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7F" w:rsidRDefault="00B2347F" w:rsidP="003B2E77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B2347F" w:rsidRDefault="00B2347F" w:rsidP="00B2347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B2347F" w:rsidRDefault="00B2347F" w:rsidP="00B2347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ТЕРНОВСКОГО СЕЛЬСКОГО ПОСЕЛЕНИЯ ОСТРОГОЖСКОГО МУНИЦИПАЛЬНОГО РАЙОНА  ВОРОНЕЖСКОЙ ОБЛАСТИ</w:t>
      </w:r>
    </w:p>
    <w:p w:rsidR="00B2347F" w:rsidRDefault="00B2347F" w:rsidP="00B2347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B2347F" w:rsidRDefault="00B2347F" w:rsidP="00B2347F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</w:p>
    <w:p w:rsidR="00B2347F" w:rsidRDefault="00B2347F" w:rsidP="00B2347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numPr>
          <w:ilvl w:val="0"/>
          <w:numId w:val="1"/>
        </w:numPr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Предметом регулирования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– административный регламент) являются отношения, возникающие между заявителями, администрацией Терновского сельского поселения и многофункциональными центрами предоставления государственных и муниципальных услуг (далее – МФЦ), в связи с включением ярмарок по продаже товаров (выполнению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работ, оказанию услуг), организаторами которых являются юридические лица или индивидуальные предприниматели в План проведения ярмарок,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B2347F" w:rsidRDefault="00B2347F" w:rsidP="00B2347F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B2347F" w:rsidRDefault="00B2347F" w:rsidP="00B2347F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предприниматели, осуществляющие функции по организации ярмарки, или их уполномоченные представители (далее - заявитель, заявители).</w:t>
      </w:r>
      <w:proofErr w:type="gramEnd"/>
    </w:p>
    <w:p w:rsidR="00B2347F" w:rsidRDefault="00B2347F" w:rsidP="00B2347F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2347F" w:rsidRDefault="00B2347F" w:rsidP="00B2347F">
      <w:pPr>
        <w:widowControl w:val="0"/>
        <w:numPr>
          <w:ilvl w:val="2"/>
          <w:numId w:val="1"/>
        </w:numPr>
        <w:tabs>
          <w:tab w:val="num" w:pos="142"/>
        </w:tabs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Терновского сельского поселения (далее – администрация).</w:t>
      </w:r>
    </w:p>
    <w:p w:rsidR="00B2347F" w:rsidRDefault="00B2347F" w:rsidP="00B2347F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Воронежская область, Острогожский район, с. </w:t>
      </w:r>
      <w:proofErr w:type="gramStart"/>
      <w:r w:rsidR="009A1524">
        <w:rPr>
          <w:rFonts w:ascii="Arial" w:eastAsia="Times New Roman" w:hAnsi="Arial" w:cs="Arial"/>
          <w:sz w:val="24"/>
          <w:szCs w:val="24"/>
          <w:lang w:eastAsia="ru-RU"/>
        </w:rPr>
        <w:t>Терновое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9A1524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524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524">
        <w:rPr>
          <w:rFonts w:ascii="Arial" w:eastAsia="Times New Roman" w:hAnsi="Arial" w:cs="Arial"/>
          <w:sz w:val="24"/>
          <w:szCs w:val="24"/>
          <w:lang w:eastAsia="ru-RU"/>
        </w:rPr>
        <w:t>48а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347F" w:rsidRDefault="00B2347F" w:rsidP="00B2347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B2347F" w:rsidRDefault="00B2347F" w:rsidP="00B2347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адресах электронной почты администрации Терновского сельского поселения, МФЦ приводятся в приложении № 1 к настоящему Административному регламенту и размещаются:</w:t>
      </w:r>
    </w:p>
    <w:p w:rsidR="00B2347F" w:rsidRDefault="00B2347F" w:rsidP="00B2347F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в сети Интернет </w:t>
      </w:r>
      <w:r w:rsidR="008241C0">
        <w:rPr>
          <w:rFonts w:ascii="Arial" w:hAnsi="Arial" w:cs="Arial"/>
          <w:sz w:val="24"/>
          <w:szCs w:val="24"/>
        </w:rPr>
        <w:t>(</w:t>
      </w:r>
      <w:proofErr w:type="spellStart"/>
      <w:r w:rsidR="008241C0">
        <w:rPr>
          <w:rFonts w:ascii="Arial" w:hAnsi="Arial" w:cs="Arial"/>
          <w:sz w:val="24"/>
          <w:szCs w:val="24"/>
          <w:lang w:val="en-US"/>
        </w:rPr>
        <w:t>ternovsk</w:t>
      </w:r>
      <w:proofErr w:type="spellEnd"/>
      <w:r w:rsidR="008241C0">
        <w:rPr>
          <w:rFonts w:ascii="Arial" w:hAnsi="Arial" w:cs="Arial"/>
          <w:sz w:val="24"/>
          <w:szCs w:val="24"/>
        </w:rPr>
        <w:t>.</w:t>
      </w:r>
      <w:proofErr w:type="spellStart"/>
      <w:r w:rsidR="008241C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241C0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2347F" w:rsidRDefault="00B2347F" w:rsidP="00B2347F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pgu.govvr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B2347F" w:rsidRDefault="00B2347F" w:rsidP="00B2347F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B2347F" w:rsidRDefault="00B2347F" w:rsidP="00B2347F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2347F" w:rsidRDefault="00B2347F" w:rsidP="00B2347F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B2347F" w:rsidRDefault="00B2347F" w:rsidP="00B2347F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B2347F" w:rsidRDefault="00B2347F" w:rsidP="00B2347F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B2347F" w:rsidRDefault="00B2347F" w:rsidP="00B2347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B2347F" w:rsidRDefault="00B2347F" w:rsidP="00B2347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2347F" w:rsidRDefault="00B2347F" w:rsidP="00B2347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B2347F" w:rsidRDefault="00B2347F" w:rsidP="00B2347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B2347F" w:rsidRDefault="00B2347F" w:rsidP="00B2347F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B2347F" w:rsidRDefault="00B2347F" w:rsidP="00B2347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2347F" w:rsidRDefault="00B2347F" w:rsidP="00B2347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B2347F" w:rsidRDefault="00B2347F" w:rsidP="00B2347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B2347F" w:rsidRDefault="00B2347F" w:rsidP="00B2347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телефонный звонок должен быть переадресован (переведен)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другому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B2347F" w:rsidRDefault="00B2347F" w:rsidP="00B2347F">
      <w:pPr>
        <w:tabs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- включение ярмарки в План проведения ярмарок).</w:t>
      </w:r>
    </w:p>
    <w:p w:rsidR="00B2347F" w:rsidRDefault="00B2347F" w:rsidP="00B2347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B2347F" w:rsidRDefault="00B2347F" w:rsidP="00B2347F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услугу: администрация Терновского сельского поселения.</w:t>
      </w:r>
    </w:p>
    <w:p w:rsidR="00B2347F" w:rsidRDefault="00B2347F" w:rsidP="00B2347F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>
        <w:rPr>
          <w:rFonts w:ascii="Arial" w:hAnsi="Arial" w:cs="Arial"/>
          <w:sz w:val="24"/>
          <w:szCs w:val="24"/>
          <w:lang w:eastAsia="ar-SA"/>
        </w:rPr>
        <w:t xml:space="preserve">принятия решения о включении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ярмарок, </w:t>
      </w:r>
      <w:r>
        <w:rPr>
          <w:rFonts w:ascii="Arial" w:hAnsi="Arial" w:cs="Arial"/>
          <w:sz w:val="24"/>
          <w:szCs w:val="24"/>
          <w:lang w:eastAsia="ru-RU"/>
        </w:rPr>
        <w:t>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Воронежской области.</w:t>
      </w:r>
    </w:p>
    <w:p w:rsidR="00B2347F" w:rsidRDefault="00B2347F" w:rsidP="00B2347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25.12.2015 года № 24.</w:t>
      </w:r>
      <w:proofErr w:type="gramEnd"/>
    </w:p>
    <w:p w:rsidR="00B2347F" w:rsidRDefault="00B2347F" w:rsidP="00B2347F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выдача  уведомления о включении ярмарки в План проведения ярмарок либо уведомления об отказе включения ярмарки в План проведения ярмарок (приложение № 2 к настоящему Административному регламенту).</w:t>
      </w:r>
    </w:p>
    <w:p w:rsidR="00B2347F" w:rsidRDefault="00B2347F" w:rsidP="00B2347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Административным регламентом: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10 рабочих дней;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30 календарных дней;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 срок до 1-го числа месяца, предшествующего очередному периоду проведения ярмарок обращается в администрацию Терновского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ярмарки в План проведения ярмарок.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план проведения ярмарок могут вноситься изменения, в этом случае заявитель в срок не позднее 45 календарных дней до даты проведения ярмарки обращается в администрацию Терновского сельского поселения о дополнительном включении в План проведения ярмарок.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Срок регистрации заявления и прилагаемых к нему документов - в течение 1 рабочего дня. В течение рабочего дня, следующего за днем поступления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заявителю вручается (направляется) уведомление о приеме заявления к рассмотрению или уведомление о необходимости устранения нарушений в оформлении заявления и (или) представления отсутствующих документов.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12 календарных дней.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принятию решения: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включении ярмарки в План проведения ярмарок не должен превышать 2 рабочих дней;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План проведения ярмарок не должен превышать 16 календарных дней.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выдаче (направлению) заявителю результата муниципальной услуги - 1 рабочий день.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B2347F" w:rsidRDefault="00B2347F" w:rsidP="00B2347F">
      <w:pPr>
        <w:tabs>
          <w:tab w:val="num" w:pos="79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осуществляется в соответствии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 («Российская газета», 21.01.2009, № 7; «Собрание законодательства РФ», 26.01.2009, № 4, ст. 445; «Парламентская газета», № 4, 23-29.01.2009);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 («Российская газета», № 253, 30.12.2009; «Собрание законодательства РФ», 04.01.2010, № 1, ст. 2);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Законом Воронежской области от 30.06.2010 № 68-ОЗ «О государственном регулировании торговой деятельности на территории Воронежской области» («Собрание законодательства Воронежской области», 28.07.2010, № 6 (часть I), ст. 329; «Молодой коммунар», № 71, 03.07.2010);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постановлением правительства Воронежской области от 02.02.2011 № 80 «Об утверждении Порядка организации ярмарок на территории Воронежской области и продажи товаров (выполнения работ, оказания услуг) на них»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(«Собрание законодательства Воронежской области», 23.03.2011, № 2, ст. 75, «Молодой коммунар», № 14, 10.02.2011);</w:t>
      </w:r>
    </w:p>
    <w:p w:rsidR="00B2347F" w:rsidRDefault="00B2347F" w:rsidP="00B2347F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Уставом Терновского сельского поселения Воронежской области;</w:t>
      </w:r>
    </w:p>
    <w:p w:rsidR="00B2347F" w:rsidRDefault="00B2347F" w:rsidP="00B2347F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Терновского сельского поселения,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Воронежской области, регламентирующими правоотношения в сфере предоставления муниципальной услуги.</w:t>
      </w:r>
    </w:p>
    <w:p w:rsidR="00B2347F" w:rsidRDefault="00B2347F" w:rsidP="00B2347F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Заявление на бумажном носителе представляется: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посредством почтового отправления;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при личном обращении.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письменном заявлении должны быть указаны: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и организационно-правовая форма организатора ярмарки - для юридических лиц;</w:t>
      </w:r>
    </w:p>
    <w:p w:rsidR="00B2347F" w:rsidRDefault="00B2347F" w:rsidP="00B234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место проведения ярмарки;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вид ярмарки;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ассортимент (вид) реализуемых на ярмарке товаров (работ, услуг);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срок проведения ярмарки;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режим работы ярмарки;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максимальное количество торговых мест на ярмарке.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3 к настоящему Административному регламенту.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– индивидуальным предпринимателем с использованием </w:t>
      </w:r>
      <w:r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в форме электронного документа прилагается копия документа, удостоверяющего личность представителя заявителя, если заявление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представляется представителем заявителя в виде электронного образа такого документа.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заявлению прилагаются следующие документы: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копии учредительных документов организатора ярмарки – юридического лица;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2) копии документов, подтверждающих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либо согласие собственника (землепользователя, землевладельца), арендатора земельного участка (объекта недвижимости) на проведение ярмарки;</w:t>
      </w:r>
      <w:proofErr w:type="gramEnd"/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собственности (пользования, владения) организатора ярмарки на земельный участок (объект недвижимости) предоставляются заявителем самостоятельно,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схема границ территории, на которой предполагается проведение ярмарки, нанесенная на план земельного участка;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копию документа, которым организатор ярмарки утвердил план мероприятий по организации ярмарки и продажи товаров (выполнения работ, оказания услуг) на ней;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копии документов, определяющих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Копии документов, не заверенные нотариусом, представляются с их оригиналами.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(Единого государственного реестра индивидуальных предпринимателей).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ar-SA"/>
        </w:rPr>
        <w:t>Для предоставления муниципальной услуги администрация в рамках межведомственного взаимодействия запрашивает данные документы в У</w:t>
      </w:r>
      <w:r>
        <w:rPr>
          <w:rFonts w:ascii="Arial" w:hAnsi="Arial" w:cs="Arial"/>
          <w:sz w:val="24"/>
          <w:szCs w:val="24"/>
          <w:lang w:eastAsia="ru-RU"/>
        </w:rPr>
        <w:t>правлении Федеральной налоговой службы по Воронежской области.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документ, подтверждающий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ярмарки. 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зарегистрированных правах на земельный участок (объект недвижимости), в пределах территории которого предполагается проведение ярмарки в Управлении Федеральной службы государственной регистрации, кадастра и картографии по Воронежской области.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B2347F" w:rsidRDefault="00B2347F" w:rsidP="00B2347F">
      <w:pPr>
        <w:numPr>
          <w:ilvl w:val="1"/>
          <w:numId w:val="6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подача заявления лицом, не уполномоченным совершать такого рода действия.</w:t>
      </w:r>
    </w:p>
    <w:p w:rsidR="00B2347F" w:rsidRDefault="00B2347F" w:rsidP="00B2347F">
      <w:pPr>
        <w:numPr>
          <w:ilvl w:val="1"/>
          <w:numId w:val="6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организатором не соблюден порядок подачи заявления о проведении ярмарки;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невозможность проведения ярмарки на земельном участке (объекте недвижимости), в пределах территории которого предполагается проведение ярмарки, в силу установленного действующим законодательством запрета (ограничения);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наличие неоднократных нарушений требований, предусмотренных 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21 раздела II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предшествующем проведению ярмарки;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проведение ярмарки совпадает по времени и месту проведения с другой ярмаркой,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-ярмарочным или публичным мероприятием,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подано ранее.</w:t>
      </w:r>
    </w:p>
    <w:p w:rsidR="00B2347F" w:rsidRDefault="00B2347F" w:rsidP="00B2347F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B2347F" w:rsidRDefault="00B2347F" w:rsidP="00B2347F">
      <w:pPr>
        <w:tabs>
          <w:tab w:val="num" w:pos="79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B2347F" w:rsidRDefault="00B2347F" w:rsidP="00B2347F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2347F" w:rsidRDefault="00B2347F" w:rsidP="00B2347F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B2347F" w:rsidRDefault="00B2347F" w:rsidP="00B2347F">
      <w:pPr>
        <w:tabs>
          <w:tab w:val="num" w:pos="1155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B2347F" w:rsidRDefault="00B2347F" w:rsidP="00B2347F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B2347F" w:rsidRDefault="00B2347F" w:rsidP="00B2347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2347F" w:rsidRDefault="00B2347F" w:rsidP="00B2347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B2347F" w:rsidRDefault="00B2347F" w:rsidP="00B2347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2347F" w:rsidRDefault="00B2347F" w:rsidP="00B2347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B2347F" w:rsidRDefault="00B2347F" w:rsidP="00B2347F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B2347F" w:rsidRDefault="00B2347F" w:rsidP="00B2347F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B2347F" w:rsidRDefault="00B2347F" w:rsidP="00B2347F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соблюдение графика работы администрации;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2347F" w:rsidRDefault="00B2347F" w:rsidP="00B2347F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удельный вес жалоб, поступивших в администрацию по вопросу </w:t>
      </w:r>
      <w:r>
        <w:rPr>
          <w:rFonts w:ascii="Arial" w:hAnsi="Arial" w:cs="Arial"/>
          <w:sz w:val="24"/>
          <w:szCs w:val="24"/>
          <w:lang w:eastAsia="ar-SA"/>
        </w:rPr>
        <w:lastRenderedPageBreak/>
        <w:t>предоставления муниципальной услуги, в общем количестве заявлений на предоставление муниципальной услуги.</w:t>
      </w:r>
    </w:p>
    <w:p w:rsidR="00B2347F" w:rsidRDefault="00B2347F" w:rsidP="00B2347F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2347F" w:rsidRDefault="00B2347F" w:rsidP="00B2347F">
      <w:pPr>
        <w:numPr>
          <w:ilvl w:val="2"/>
          <w:numId w:val="9"/>
        </w:numPr>
        <w:tabs>
          <w:tab w:val="left" w:pos="1560"/>
          <w:tab w:val="num" w:pos="159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B2347F" w:rsidRDefault="00B2347F" w:rsidP="00B2347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B2347F" w:rsidRDefault="00B2347F" w:rsidP="00B2347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5D7701">
        <w:rPr>
          <w:rFonts w:ascii="Arial" w:hAnsi="Arial" w:cs="Arial"/>
          <w:sz w:val="24"/>
          <w:szCs w:val="24"/>
        </w:rPr>
        <w:t>(</w:t>
      </w:r>
      <w:proofErr w:type="spellStart"/>
      <w:r w:rsidR="005D7701">
        <w:rPr>
          <w:rFonts w:ascii="Arial" w:hAnsi="Arial" w:cs="Arial"/>
          <w:sz w:val="24"/>
          <w:szCs w:val="24"/>
          <w:lang w:val="en-US"/>
        </w:rPr>
        <w:t>ternovsk</w:t>
      </w:r>
      <w:proofErr w:type="spellEnd"/>
      <w:r w:rsidR="005D7701">
        <w:rPr>
          <w:rFonts w:ascii="Arial" w:hAnsi="Arial" w:cs="Arial"/>
          <w:sz w:val="24"/>
          <w:szCs w:val="24"/>
        </w:rPr>
        <w:t>.</w:t>
      </w:r>
      <w:proofErr w:type="spellStart"/>
      <w:r w:rsidR="005D770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D7701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>
        <w:rPr>
          <w:rFonts w:ascii="Arial" w:eastAsia="Times New Roman" w:hAnsi="Arial" w:cs="Arial"/>
          <w:sz w:val="24"/>
          <w:szCs w:val="24"/>
          <w:lang w:eastAsia="ru-RU"/>
        </w:rPr>
        <w:t>.pgu.govvr.ru).</w:t>
      </w:r>
    </w:p>
    <w:p w:rsidR="00B2347F" w:rsidRDefault="00B2347F" w:rsidP="00B2347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</w:p>
    <w:p w:rsidR="00B2347F" w:rsidRDefault="00B2347F" w:rsidP="00B2347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</w:p>
    <w:p w:rsidR="00B2347F" w:rsidRDefault="00B2347F" w:rsidP="00B2347F">
      <w:pPr>
        <w:tabs>
          <w:tab w:val="num" w:pos="143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прием и регистрация заявления и прилагаемых к нему документов;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принятие решения о предоставлении муниципальной услуги либо об отказе в ее предоставлении;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-выдача (направление) заявителю результата предоставления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6 к настоящему Административному регламенту.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заявлению должны быть приложены документы, указанные в п. 2.6.1 настоящего Административного регламента.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При поступлении заявления и комплекта документов в электронном виде документы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распечатываются на бумажном носителе и в дальнейшем работа с </w:t>
      </w:r>
      <w:r>
        <w:rPr>
          <w:rFonts w:ascii="Arial" w:hAnsi="Arial" w:cs="Arial"/>
          <w:sz w:val="24"/>
          <w:szCs w:val="24"/>
          <w:lang w:eastAsia="ar-SA"/>
        </w:rPr>
        <w:lastRenderedPageBreak/>
        <w:t>ними ведется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в установленном порядке.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3.2.2. При личном обращении заявителя в администрацию или в МФЦ специалист, ответственный за прием документов: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проверяет полномочия заявителя; представителя юридического лица действовать от имени юридического лица;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вручает уведомление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4 к настоящему Административному регламенту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) с указанием причины возврата документов.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3.2.3. При поступлении заявления в форме электронного документа и комплекта электронных документов </w:t>
      </w:r>
      <w:r>
        <w:rPr>
          <w:rFonts w:ascii="Arial" w:eastAsia="Calibri" w:hAnsi="Arial" w:cs="Arial"/>
          <w:sz w:val="24"/>
          <w:szCs w:val="24"/>
        </w:rPr>
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vertAlign w:val="superscript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3.2.5. 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вручение (направление) уведомления в получении документов по установленной форме с указанием их перечня и даты получения.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3.2.6. Максимальный срок исполнения административной процедуры - 1 рабочий день.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3.3.2. Специалист администрации, ответственный за прием документов при поступлении заявления в форме электронного документа проверяет наличие или отсутствие оснований, указанных в п. 2.7 настоящего Административного регламента.</w:t>
      </w:r>
    </w:p>
    <w:p w:rsidR="00B2347F" w:rsidRDefault="00B2347F" w:rsidP="00B2347F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При наличии оснований, указанных в п. 2.7 Административного регламента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подготавливает и направляет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уведомление о необходимости устранения нарушений с указанием причины возврата документов.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отсутствии оснований, указанных в п. 2.7 Административного регламента специалист администрации, ответственный за прием документов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представленном пакете документов, указанных в пункте 2.6.2. в рамках межведомственного взаимодействия в течение 1 рабочего дня направляет межведомственные запросы: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в Управление Федеральной налоговой службы по Воронежской области для получения:  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 управление Федеральной службы государственной регистрации, кадастра и картографии по Воронежской области для получения: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результатам полученных сведений (документов) специалист администрации, ответственный за прием документов определяет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3.3.3.Результатом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случае внесения изменений в План проведения ярмарок не должен превышать 12 календарных дней.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3.4. Принятие решения о предоставлении муниципальной услуги либо об отказе в ее предоставлении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3.4.1. В случае отсутствия оснований, указанных в пункте 2.8 настоящего Административного регламента, специалист: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(далее - постановление);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и прилагаемый к нему комплект документов для подписания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>
        <w:rPr>
          <w:rFonts w:ascii="Arial" w:eastAsia="Calibri" w:hAnsi="Arial" w:cs="Arial"/>
          <w:sz w:val="24"/>
          <w:szCs w:val="24"/>
        </w:rPr>
        <w:t>;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не </w:t>
      </w:r>
      <w:proofErr w:type="gramStart"/>
      <w:r>
        <w:rPr>
          <w:rFonts w:ascii="Arial" w:eastAsia="Calibri" w:hAnsi="Arial" w:cs="Arial"/>
          <w:sz w:val="24"/>
          <w:szCs w:val="24"/>
        </w:rPr>
        <w:t>позднее дня, следующего за днем принятия постановления готовит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уведомление по форме, приведенной в приложении № 2 к настоящему Административному регламенту.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3.4.2. В случае наличия оснований, указанных в пункте 2.8 настоящего Административного регламента, специалист: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об отказе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(далее - постановление об отказе);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об отказе и прилагаемый к нему комплект документов для подписания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поселения;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не позднее дня, следующего за днем принятия постановления об отказе готовит </w:t>
      </w:r>
      <w:proofErr w:type="gramStart"/>
      <w:r>
        <w:rPr>
          <w:rFonts w:ascii="Arial" w:eastAsia="Calibri" w:hAnsi="Arial" w:cs="Arial"/>
          <w:sz w:val="24"/>
          <w:szCs w:val="24"/>
        </w:rPr>
        <w:t>уведомление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об отказе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по форме, приведенной в приложении № 2 к настоящему Административному регламенту.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случае отказа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в уведомлении указываются причины, послужившие основанием для отказа, с обязательной ссылкой на нарушения, предусмотренные пунктом 2.8 настоящего Административного регламента.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3.4.3. Уведомление и постановление регистрируются в журнале регистрации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администрации.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3.4.4. </w:t>
      </w:r>
      <w:proofErr w:type="gramStart"/>
      <w:r>
        <w:rPr>
          <w:rFonts w:ascii="Arial" w:eastAsia="Calibri" w:hAnsi="Arial" w:cs="Arial"/>
          <w:sz w:val="24"/>
          <w:szCs w:val="24"/>
        </w:rPr>
        <w:t>При поступлении в администрацию заявления о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через МФЦ зарегистрированные уведомления о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либо об отказе в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и постановление направляются с сопроводительным письмом в адрес МФЦ в день регистрации, но не позднее дня, следующего за днем принятия постановления.</w:t>
      </w:r>
      <w:proofErr w:type="gramEnd"/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3.4.5. Результатом административной процедуры является: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Принятие решения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(об отказе включения) ярмарки в План проведения ярмарок и подготовка уведомления о включении либо об отказе включения ярмарки в План проведения ярмарок.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3.4.6. Максимальный срок исполнения административной процедуры: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2 рабочих дней;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16 календарных дней.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3.5. Выдача (направление) заявителю результата предоставления муниципальной услуги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3.5.1.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Уведомление 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включении (об отказе включения) ярмарки в План проведения ярмарок </w:t>
      </w:r>
      <w:r>
        <w:rPr>
          <w:rFonts w:ascii="Arial" w:eastAsia="Calibri" w:hAnsi="Arial" w:cs="Arial"/>
          <w:sz w:val="24"/>
          <w:szCs w:val="24"/>
        </w:rPr>
        <w:t xml:space="preserve">с приложением постановления о </w:t>
      </w:r>
      <w:r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в срок не позднее рабочего дня, следующего за днем принятия решения, направляются заявителю заказным письмом с уведомлением о вручении по адресу, указанному в заявлении, или по </w:t>
      </w:r>
      <w:r>
        <w:rPr>
          <w:rFonts w:ascii="Arial" w:eastAsia="Calibri" w:hAnsi="Arial" w:cs="Arial"/>
          <w:sz w:val="24"/>
          <w:szCs w:val="24"/>
        </w:rPr>
        <w:lastRenderedPageBreak/>
        <w:t>желанию заявителя могут быть выданы ему лично непосредственно по месту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подачи заявления.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3.5.2. Результатом административной процедуры является вручение (направление) заявителю уведомления о </w:t>
      </w:r>
      <w:r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 xml:space="preserve"> с приложением постановления о </w:t>
      </w:r>
      <w:r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>
        <w:rPr>
          <w:rFonts w:ascii="Arial" w:eastAsia="Calibri" w:hAnsi="Arial" w:cs="Arial"/>
          <w:sz w:val="24"/>
          <w:szCs w:val="24"/>
        </w:rPr>
        <w:t>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3.5.3. Максимальный срок исполнения административной процедуры - 1 рабочий день.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не предусмотрено.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подтверждения наличия у заявителя прав на земельный участок (объект недвижимости), в пределах территории которого предполагается проведение ярмарки,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получения сведений о постановке юридического лица (индивидуального предпринимателя) на учет в налоговом органе по месту нахождения, администрация осуществляет межведомственное взаимодействие с Управлением Федеральной налоговой службы по Воронежской области в электронной форме.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B2347F" w:rsidRDefault="00B2347F" w:rsidP="00B2347F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2347F" w:rsidRDefault="00B2347F" w:rsidP="00B2347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B2347F" w:rsidRDefault="00B2347F" w:rsidP="00B2347F">
      <w:pPr>
        <w:adjustRightInd w:val="0"/>
        <w:spacing w:after="0" w:line="240" w:lineRule="auto"/>
        <w:ind w:firstLine="851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B2347F" w:rsidRDefault="00B2347F" w:rsidP="00B2347F">
      <w:pPr>
        <w:adjustRightInd w:val="0"/>
        <w:spacing w:after="0" w:line="240" w:lineRule="auto"/>
        <w:ind w:firstLine="851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справки, в которой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отмечаются выявленные недостатки и указываются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их устранению.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2347F" w:rsidRDefault="00B2347F" w:rsidP="00B2347F">
      <w:pPr>
        <w:tabs>
          <w:tab w:val="left" w:pos="1560"/>
        </w:tabs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>
        <w:rPr>
          <w:rFonts w:ascii="Arial" w:hAnsi="Arial" w:cs="Arial"/>
          <w:sz w:val="24"/>
          <w:szCs w:val="24"/>
          <w:lang w:eastAsia="ar-SA"/>
        </w:rPr>
        <w:t>нормативными правовыми актами 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Терновского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 </w:t>
      </w:r>
      <w:r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>
        <w:rPr>
          <w:rFonts w:ascii="Arial" w:hAnsi="Arial" w:cs="Arial"/>
          <w:sz w:val="24"/>
          <w:szCs w:val="24"/>
          <w:lang w:eastAsia="ar-SA"/>
        </w:rPr>
        <w:t>нормативными правовыми актами 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Терновского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 </w:t>
      </w:r>
      <w:r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</w:t>
      </w: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органов местного самоуправления Терновского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</w:t>
      </w:r>
      <w:r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Терновского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 Воронежской области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ru-RU"/>
        </w:rPr>
        <w:t>5.6. 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Arial" w:hAnsi="Arial" w:cs="Arial"/>
          <w:sz w:val="24"/>
          <w:szCs w:val="24"/>
          <w:lang w:eastAsia="ar-SA"/>
        </w:rPr>
        <w:t>лаве поселения.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5.7. 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5.9. 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указанные в жалобе.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оставлении жалобы без ответа, в случае, указанном в подпункте 1 пункта 5.9. настоящего административного регламента заявителю направляется уведомление о недопустимости злоупотребления правом.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оставлении жалобы без ответа, в случае, указанном в подпункте 2 пункта 5.9. настоящего административного регламента заявителю в 7-ми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направляется уведомление, если его фамилия и почтовый адрес поддаются прочтению.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5.10. Заявители имеют право на получение документов и информации, необходимых для обоснования и рассмотрения жалобы.</w:t>
      </w:r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5.11.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2347F" w:rsidRDefault="00B2347F" w:rsidP="00B2347F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5.12.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47F" w:rsidRDefault="00B2347F" w:rsidP="00B234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Местонахождение администрации Терновского сельского поселения,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Воронежской области (далее – администрация): Воронежская область, Острогожский район, с. </w:t>
      </w:r>
      <w:proofErr w:type="gramStart"/>
      <w:r w:rsidR="005D7701">
        <w:rPr>
          <w:rFonts w:ascii="Arial" w:eastAsia="Times New Roman" w:hAnsi="Arial" w:cs="Arial"/>
          <w:sz w:val="24"/>
          <w:szCs w:val="24"/>
          <w:lang w:eastAsia="ru-RU"/>
        </w:rPr>
        <w:t>Терновое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5D7701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="005D7701">
        <w:rPr>
          <w:rFonts w:ascii="Arial" w:eastAsia="Times New Roman" w:hAnsi="Arial" w:cs="Arial"/>
          <w:sz w:val="24"/>
          <w:szCs w:val="24"/>
          <w:lang w:eastAsia="ru-RU"/>
        </w:rPr>
        <w:t>48а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администрации: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 ч.;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перерыв: с 12.00 до 14.00 ч.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</w:t>
      </w:r>
      <w:r w:rsidR="005D7701" w:rsidRPr="005D7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701">
        <w:rPr>
          <w:rFonts w:ascii="Arial" w:hAnsi="Arial" w:cs="Arial"/>
          <w:sz w:val="24"/>
          <w:szCs w:val="24"/>
          <w:lang w:val="en-US"/>
        </w:rPr>
        <w:t>ternovsk</w:t>
      </w:r>
      <w:proofErr w:type="spellEnd"/>
      <w:r w:rsidR="005D7701">
        <w:rPr>
          <w:rFonts w:ascii="Arial" w:hAnsi="Arial" w:cs="Arial"/>
          <w:sz w:val="24"/>
          <w:szCs w:val="24"/>
        </w:rPr>
        <w:t>.</w:t>
      </w:r>
      <w:proofErr w:type="spellStart"/>
      <w:r w:rsidR="005D770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D7701">
        <w:rPr>
          <w:rFonts w:ascii="Arial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/   Адрес электронной почты: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BD7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="008C2B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2BD7">
        <w:rPr>
          <w:rFonts w:ascii="Arial" w:hAnsi="Arial" w:cs="Arial"/>
          <w:sz w:val="24"/>
          <w:szCs w:val="24"/>
          <w:lang w:val="en-US"/>
        </w:rPr>
        <w:t>ternov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.ostro@govvrn.ru.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5D7701">
        <w:rPr>
          <w:rFonts w:ascii="Arial" w:hAnsi="Arial" w:cs="Arial"/>
          <w:sz w:val="24"/>
          <w:szCs w:val="24"/>
          <w:lang w:val="en-US"/>
        </w:rPr>
        <w:t>ternov</w:t>
      </w:r>
      <w:proofErr w:type="spellEnd"/>
      <w:r w:rsidR="005D7701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ostro@govvrn.ru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Телефон справочной службы администрации: 8(47375) 5-31-</w:t>
      </w:r>
      <w:r w:rsidR="005D7701">
        <w:rPr>
          <w:rFonts w:ascii="Arial" w:eastAsia="Times New Roman" w:hAnsi="Arial" w:cs="Arial"/>
          <w:sz w:val="24"/>
          <w:szCs w:val="24"/>
          <w:lang w:eastAsia="ru-RU"/>
        </w:rPr>
        <w:t>91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(факс): 5-31-</w:t>
      </w:r>
      <w:r w:rsidR="005D7701">
        <w:rPr>
          <w:rFonts w:ascii="Arial" w:eastAsia="Times New Roman" w:hAnsi="Arial" w:cs="Arial"/>
          <w:sz w:val="24"/>
          <w:szCs w:val="24"/>
          <w:lang w:eastAsia="ru-RU"/>
        </w:rPr>
        <w:t>91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mfc.vr№.ru.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od№o-ok№o@mail.ru.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 филиала АУ «МФЦ»: 397853, г. Острогожск, ул.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60 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 филиала АУ «МФЦ» в: 8 (47375) 3-33-03 ,   3-33-02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Официальный сайт филиала АУ «МФЦ» в сети Интернет: mydocuments36.ru;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 филиала АУ «МФЦ»: okolesnikova@govvrn.ru;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«МФЦ: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Понедельник, вторник,  четверг, пятница: с 8.00 до 17.00; обеденный перерыв с 12-00 до 12-45;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среда: с 08.00 до 20.00; без перерыва на обед;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суббота: с 08.00 до 15.45; обеденный перерыв с 12-00 до 12-45;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воскресенье: выходной.</w:t>
      </w: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347F" w:rsidRDefault="00B2347F" w:rsidP="00B234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47F" w:rsidRDefault="00B2347F" w:rsidP="00B23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347F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Форма уведомления</w:t>
      </w: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603"/>
      <w:bookmarkEnd w:id="0"/>
      <w:r w:rsidRPr="008C2BD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Кому: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BD7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включении ярмарки в План проведения ярмарок, администрацией _______________________ сельского поселения принято решение: (нужное заполнить)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1) включить ярмарку в План проведения ярмарок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 xml:space="preserve">2) отказать включению ярмарки в План проведения ярмарок 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Причины отказа: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 </w:t>
      </w:r>
      <w:r w:rsidRPr="008C2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(основани</w:t>
      </w:r>
      <w:proofErr w:type="gramStart"/>
      <w:r w:rsidRPr="008C2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8C2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я), установленное(</w:t>
      </w:r>
      <w:proofErr w:type="spellStart"/>
      <w:r w:rsidRPr="008C2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8C2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пунктом 2.8.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</w:t>
      </w:r>
      <w:r w:rsidRPr="008C2BD7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являются юридические лица или индивидуальные предприниматели в План проведения </w:t>
      </w:r>
      <w:r w:rsidRPr="008C2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ярмарок»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>М.П. ___________________      ______________________________</w:t>
      </w:r>
    </w:p>
    <w:p w:rsidR="00B2347F" w:rsidRPr="008C2BD7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2B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(подпись)                                                 (Ф.И.О.)</w:t>
      </w: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8C2BD7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   Форма заявления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&lt;Главе поселения (главе администрации)&gt;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 (Ф.И.О. &lt;главы поселения (главы администрации)&gt;)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и организационно-правовая форма юридического лица или Ф.И.О., место жительства, данные документа, удостоверяющего личность  индивидуального предпринимателя)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(по доверенности в интересах)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Прошу Вас включить в План проведения ярмарок 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_____________________________________________________ярмарку по указать вид: </w:t>
      </w:r>
      <w:proofErr w:type="gramStart"/>
      <w:r w:rsidRPr="005D7701">
        <w:rPr>
          <w:rFonts w:ascii="Arial" w:eastAsia="Times New Roman" w:hAnsi="Arial" w:cs="Arial"/>
          <w:sz w:val="24"/>
          <w:szCs w:val="24"/>
          <w:lang w:eastAsia="ru-RU"/>
        </w:rPr>
        <w:t>универсальная</w:t>
      </w:r>
      <w:proofErr w:type="gramEnd"/>
      <w:r w:rsidRPr="005D7701">
        <w:rPr>
          <w:rFonts w:ascii="Arial" w:eastAsia="Times New Roman" w:hAnsi="Arial" w:cs="Arial"/>
          <w:sz w:val="24"/>
          <w:szCs w:val="24"/>
          <w:lang w:eastAsia="ru-RU"/>
        </w:rPr>
        <w:t>, специализированная, сезонная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По адресу_____________________________________________________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__________________________________________________________________ 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указать ассортимент реализуемых товаров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сроком _____________________________  режимом работы _______________   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емкостью _____________________ торговых мест.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Приложение: на ________ листах.</w:t>
      </w: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«_____» __________________ 20__ г.                            Подпись ___________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Форма уведомления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819"/>
      <w:bookmarkEnd w:id="1"/>
      <w:r w:rsidRPr="005D770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о необходимости устранения нарушений в оформлении заявления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и (или) представления отсутствующих документов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Кому:_____________________________________________________________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и организационно-правовая форма юридического лица или Ф.И.О., место жительства, данные документа, удостоверяющего личность индивидуального предпринимателя)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</w:t>
      </w:r>
      <w:hyperlink r:id="rId7" w:anchor="Par163" w:history="1">
        <w:r w:rsidRPr="005D7701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2.6.1</w:t>
        </w:r>
      </w:hyperlink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________________________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ярмарок», а именно:</w:t>
      </w:r>
      <w:proofErr w:type="gramEnd"/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P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807A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B2347F" w:rsidRPr="005D7701" w:rsidRDefault="00B2347F" w:rsidP="005D77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2347F" w:rsidRPr="005D7701" w:rsidRDefault="00B2347F" w:rsidP="005D77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Форма уведомления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 решения</w:t>
      </w:r>
      <w:bookmarkStart w:id="2" w:name="_GoBack"/>
      <w:bookmarkEnd w:id="2"/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о включении ярмарки в План проведения ярмарок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 </w:t>
      </w:r>
      <w:proofErr w:type="gramEnd"/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представил, а сотрудник администрации ______________________поселения (сотрудник АУ «МФЦ») получил «_______» _______________   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(число)        (месяц прописью)               (год)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в количестве _______________________________ экземпляров </w:t>
      </w:r>
      <w:proofErr w:type="gramStart"/>
      <w:r w:rsidRPr="005D7701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(прописью)</w:t>
      </w:r>
    </w:p>
    <w:p w:rsidR="00B2347F" w:rsidRPr="005D7701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7701">
        <w:rPr>
          <w:rFonts w:ascii="Arial" w:eastAsia="Times New Roman" w:hAnsi="Arial" w:cs="Arial"/>
          <w:sz w:val="24"/>
          <w:szCs w:val="24"/>
          <w:lang w:eastAsia="ru-RU"/>
        </w:rPr>
        <w:t>прилагаемому к заявлению перечню документов, необходимых для принятия решения о включении ярмарки в План проведения ярмарок (согласно п. 2.6.1 Административного регламента администрации 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ярмарок».</w:t>
      </w:r>
      <w:proofErr w:type="gramEnd"/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Получены прилагаемые к заявлению документы: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5D7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</w:t>
      </w:r>
    </w:p>
    <w:p w:rsidR="00B2347F" w:rsidRPr="005D7701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_______________ _____________________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специалиста, ответственного  за прием            (подпись)       (расшифровка </w:t>
      </w:r>
      <w:proofErr w:type="gramEnd"/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документов)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B2347F" w:rsidRDefault="00B2347F" w:rsidP="00B2347F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701" w:rsidRDefault="005D7701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0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7F" w:rsidRDefault="00B2347F" w:rsidP="00B2347F">
      <w:pPr>
        <w:spacing w:after="0" w:line="240" w:lineRule="auto"/>
        <w:ind w:firstLine="851"/>
        <w:rPr>
          <w:sz w:val="24"/>
          <w:szCs w:val="24"/>
        </w:rPr>
      </w:pPr>
    </w:p>
    <w:p w:rsidR="00A3005F" w:rsidRDefault="00A3005F"/>
    <w:sectPr w:rsidR="00A3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9A"/>
    <w:rsid w:val="003B2E77"/>
    <w:rsid w:val="003F389A"/>
    <w:rsid w:val="005D7701"/>
    <w:rsid w:val="00807AF7"/>
    <w:rsid w:val="008241C0"/>
    <w:rsid w:val="008C2BD7"/>
    <w:rsid w:val="009A1524"/>
    <w:rsid w:val="00A3005F"/>
    <w:rsid w:val="00B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Adm_reg_P5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3BE7970CE29785E0E3BCDC09A5583B96C232BE252E4BD643E9A0C0DFFC34056w1E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8722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2016-06-06T11:24:00Z</dcterms:created>
  <dcterms:modified xsi:type="dcterms:W3CDTF">2016-06-06T12:10:00Z</dcterms:modified>
</cp:coreProperties>
</file>