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08" w:rsidRDefault="004D73B3" w:rsidP="00AF1808">
      <w:pPr>
        <w:rPr>
          <w:sz w:val="2"/>
          <w:szCs w:val="2"/>
        </w:rPr>
      </w:pPr>
      <w:r>
        <w:rPr>
          <w:sz w:val="2"/>
          <w:szCs w:val="2"/>
        </w:rPr>
        <w:t>1</w:t>
      </w:r>
    </w:p>
    <w:p w:rsidR="005B2104" w:rsidRDefault="005B2104" w:rsidP="00AF1808">
      <w:pPr>
        <w:pStyle w:val="aa"/>
        <w:tabs>
          <w:tab w:val="left" w:pos="0"/>
        </w:tabs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33188">
        <w:rPr>
          <w:kern w:val="28"/>
          <w:sz w:val="24"/>
          <w:szCs w:val="24"/>
        </w:rPr>
        <w:t xml:space="preserve"> </w:t>
      </w:r>
    </w:p>
    <w:p w:rsidR="00AF1808" w:rsidRDefault="00AF1808" w:rsidP="00AF1808">
      <w:pPr>
        <w:pStyle w:val="aa"/>
        <w:tabs>
          <w:tab w:val="left" w:pos="0"/>
        </w:tabs>
        <w:jc w:val="center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08" w:rsidRPr="00AD1926" w:rsidRDefault="00AF1808" w:rsidP="00AF1808">
      <w:pPr>
        <w:pStyle w:val="aa"/>
        <w:tabs>
          <w:tab w:val="left" w:pos="0"/>
        </w:tabs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 xml:space="preserve">Р О С </w:t>
      </w:r>
      <w:proofErr w:type="spellStart"/>
      <w:proofErr w:type="gramStart"/>
      <w:r w:rsidRPr="00AD1926">
        <w:rPr>
          <w:b/>
          <w:kern w:val="28"/>
          <w:sz w:val="24"/>
          <w:szCs w:val="24"/>
        </w:rPr>
        <w:t>С</w:t>
      </w:r>
      <w:proofErr w:type="spellEnd"/>
      <w:proofErr w:type="gramEnd"/>
      <w:r w:rsidRPr="00AD1926">
        <w:rPr>
          <w:b/>
          <w:kern w:val="28"/>
          <w:sz w:val="24"/>
          <w:szCs w:val="24"/>
        </w:rPr>
        <w:t xml:space="preserve"> И Й С К А Я  Ф Е Д Е Р А Ц И Я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>Калужская  область</w:t>
      </w:r>
    </w:p>
    <w:p w:rsidR="00AF1808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proofErr w:type="spellStart"/>
      <w:r w:rsidRPr="00AD1926">
        <w:rPr>
          <w:b/>
          <w:kern w:val="28"/>
          <w:sz w:val="24"/>
          <w:szCs w:val="24"/>
        </w:rPr>
        <w:t>Думиничский</w:t>
      </w:r>
      <w:proofErr w:type="spellEnd"/>
      <w:r w:rsidRPr="00AD1926">
        <w:rPr>
          <w:b/>
          <w:kern w:val="28"/>
          <w:sz w:val="24"/>
          <w:szCs w:val="24"/>
        </w:rPr>
        <w:t xml:space="preserve"> район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>Администрация сельского поселения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>«</w:t>
      </w:r>
      <w:r w:rsidR="00133188">
        <w:rPr>
          <w:b/>
          <w:kern w:val="28"/>
          <w:sz w:val="24"/>
          <w:szCs w:val="24"/>
        </w:rPr>
        <w:t xml:space="preserve">Село </w:t>
      </w:r>
      <w:proofErr w:type="spellStart"/>
      <w:r w:rsidR="00133188">
        <w:rPr>
          <w:b/>
          <w:kern w:val="28"/>
          <w:sz w:val="24"/>
          <w:szCs w:val="24"/>
        </w:rPr>
        <w:t>Чернышено</w:t>
      </w:r>
      <w:proofErr w:type="spellEnd"/>
      <w:r w:rsidRPr="00AD1926">
        <w:rPr>
          <w:b/>
          <w:kern w:val="28"/>
          <w:sz w:val="24"/>
          <w:szCs w:val="24"/>
        </w:rPr>
        <w:t>»</w:t>
      </w:r>
    </w:p>
    <w:p w:rsidR="00AF1808" w:rsidRPr="00AD1926" w:rsidRDefault="00AF1808" w:rsidP="00AF1808">
      <w:pPr>
        <w:pStyle w:val="ConsPlusTitle"/>
        <w:jc w:val="center"/>
        <w:rPr>
          <w:rFonts w:ascii="Times New Roman" w:hAnsi="Times New Roman" w:cs="Times New Roman"/>
        </w:rPr>
      </w:pPr>
    </w:p>
    <w:p w:rsidR="00AF1808" w:rsidRDefault="00AF1808" w:rsidP="00AF1808">
      <w:pPr>
        <w:pStyle w:val="ConsPlusTitle"/>
        <w:tabs>
          <w:tab w:val="center" w:pos="47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926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   </w:t>
      </w:r>
    </w:p>
    <w:p w:rsidR="00AF1808" w:rsidRDefault="00AF1808" w:rsidP="00AF1808">
      <w:pPr>
        <w:pStyle w:val="ConsPlusTitle"/>
        <w:tabs>
          <w:tab w:val="center" w:pos="47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F1808" w:rsidRPr="00AA2C33" w:rsidRDefault="00133188" w:rsidP="00AF180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13 июля   </w:t>
      </w:r>
      <w:r w:rsidR="00AF1808" w:rsidRPr="00AA2C33">
        <w:rPr>
          <w:rFonts w:ascii="Times New Roman" w:hAnsi="Times New Roman" w:cs="Times New Roman"/>
          <w:b w:val="0"/>
        </w:rPr>
        <w:t xml:space="preserve">2021 г.                                                                 </w:t>
      </w:r>
      <w:r w:rsidR="00AF1808"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AF1808" w:rsidRPr="00AA2C33">
        <w:rPr>
          <w:rFonts w:ascii="Times New Roman" w:hAnsi="Times New Roman" w:cs="Times New Roman"/>
          <w:b w:val="0"/>
        </w:rPr>
        <w:t xml:space="preserve"> №</w:t>
      </w:r>
      <w:r>
        <w:rPr>
          <w:rFonts w:ascii="Times New Roman" w:hAnsi="Times New Roman" w:cs="Times New Roman"/>
          <w:b w:val="0"/>
        </w:rPr>
        <w:t>34</w:t>
      </w:r>
    </w:p>
    <w:p w:rsidR="00AF1808" w:rsidRPr="00AA2C33" w:rsidRDefault="00AF1808" w:rsidP="00AF1808">
      <w:pPr>
        <w:pStyle w:val="ConsPlusTitle"/>
        <w:jc w:val="center"/>
        <w:rPr>
          <w:rFonts w:ascii="Times New Roman" w:hAnsi="Times New Roman" w:cs="Times New Roman"/>
        </w:rPr>
      </w:pPr>
    </w:p>
    <w:p w:rsidR="00A905C7" w:rsidRPr="00866C0F" w:rsidRDefault="00A905C7" w:rsidP="00A905C7">
      <w:pPr>
        <w:suppressAutoHyphens/>
        <w:ind w:right="5103"/>
        <w:jc w:val="both"/>
        <w:rPr>
          <w:bCs/>
        </w:rPr>
      </w:pPr>
    </w:p>
    <w:p w:rsidR="00A905C7" w:rsidRPr="00866C0F" w:rsidRDefault="00A905C7" w:rsidP="00A905C7">
      <w:pPr>
        <w:suppressAutoHyphens/>
        <w:ind w:right="5103"/>
        <w:jc w:val="both"/>
      </w:pPr>
    </w:p>
    <w:p w:rsidR="001333A3" w:rsidRPr="00AF1808" w:rsidRDefault="00EE4FA6" w:rsidP="001333A3">
      <w:pPr>
        <w:shd w:val="clear" w:color="auto" w:fill="FFFFFF"/>
        <w:spacing w:line="240" w:lineRule="exact"/>
        <w:jc w:val="both"/>
        <w:rPr>
          <w:b/>
          <w:bCs/>
        </w:rPr>
      </w:pPr>
      <w:r w:rsidRPr="00AF1808">
        <w:rPr>
          <w:b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333A3" w:rsidRPr="00866C0F" w:rsidRDefault="001333A3" w:rsidP="001333A3">
      <w:pPr>
        <w:shd w:val="clear" w:color="auto" w:fill="FFFFFF"/>
      </w:pPr>
    </w:p>
    <w:p w:rsidR="00FA709B" w:rsidRPr="00866C0F" w:rsidRDefault="00FA709B" w:rsidP="001333A3">
      <w:pPr>
        <w:shd w:val="clear" w:color="auto" w:fill="FFFFFF"/>
      </w:pPr>
    </w:p>
    <w:p w:rsidR="00F25E5C" w:rsidRPr="00866C0F" w:rsidRDefault="00F25E5C" w:rsidP="00F25E5C">
      <w:pPr>
        <w:shd w:val="clear" w:color="auto" w:fill="FFFFFF"/>
        <w:ind w:firstLine="708"/>
        <w:jc w:val="both"/>
      </w:pPr>
      <w:r w:rsidRPr="00866C0F"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 администрация сельского поселения </w:t>
      </w:r>
      <w:r w:rsidRPr="00866C0F">
        <w:rPr>
          <w:bCs/>
        </w:rPr>
        <w:t>«</w:t>
      </w:r>
      <w:r w:rsidR="00022ACF">
        <w:rPr>
          <w:bCs/>
        </w:rPr>
        <w:t xml:space="preserve">Село </w:t>
      </w:r>
      <w:proofErr w:type="spellStart"/>
      <w:r w:rsidR="00022ACF">
        <w:rPr>
          <w:bCs/>
        </w:rPr>
        <w:t>Чернышено</w:t>
      </w:r>
      <w:proofErr w:type="spellEnd"/>
      <w:r w:rsidRPr="00866C0F">
        <w:rPr>
          <w:bCs/>
        </w:rPr>
        <w:t xml:space="preserve">»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7" w:history="1">
        <w:r w:rsidRPr="00866C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820EF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сельского поселения </w:t>
      </w:r>
      <w:r w:rsidRPr="00866C0F">
        <w:rPr>
          <w:rFonts w:ascii="Times New Roman" w:hAnsi="Times New Roman" w:cs="Times New Roman"/>
          <w:bCs/>
          <w:sz w:val="24"/>
          <w:szCs w:val="24"/>
        </w:rPr>
        <w:t>«</w:t>
      </w:r>
      <w:r w:rsidR="00022AC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Pr="00866C0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20EF" w:rsidRPr="00866C0F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="005820EF" w:rsidRPr="00866C0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5820EF" w:rsidRPr="00866C0F">
        <w:rPr>
          <w:rFonts w:ascii="Times New Roman" w:hAnsi="Times New Roman" w:cs="Times New Roman"/>
          <w:bCs/>
          <w:sz w:val="24"/>
          <w:szCs w:val="24"/>
        </w:rPr>
        <w:t>://</w:t>
      </w:r>
      <w:r w:rsidR="001331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188">
        <w:rPr>
          <w:rFonts w:ascii="Times New Roman" w:hAnsi="Times New Roman" w:cs="Times New Roman"/>
          <w:bCs/>
          <w:sz w:val="24"/>
          <w:szCs w:val="24"/>
          <w:lang w:val="en-US"/>
        </w:rPr>
        <w:t>chernisheno</w:t>
      </w:r>
      <w:proofErr w:type="spellEnd"/>
      <w:r w:rsidR="005820EF" w:rsidRPr="00866C0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820EF" w:rsidRPr="00866C0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820EF" w:rsidRPr="00866C0F">
        <w:rPr>
          <w:rFonts w:ascii="Times New Roman" w:hAnsi="Times New Roman" w:cs="Times New Roman"/>
          <w:bCs/>
          <w:sz w:val="24"/>
          <w:szCs w:val="24"/>
        </w:rPr>
        <w:t>/.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специалиста администрации </w:t>
      </w:r>
    </w:p>
    <w:p w:rsidR="00F25E5C" w:rsidRPr="00866C0F" w:rsidRDefault="00F25E5C" w:rsidP="00F25E5C">
      <w:pPr>
        <w:shd w:val="clear" w:color="auto" w:fill="FFFFFF"/>
        <w:ind w:firstLine="708"/>
        <w:jc w:val="both"/>
      </w:pPr>
      <w:r w:rsidRPr="00866C0F">
        <w:t>4. Настоящее постановление вступает в силу после его официального опубликования.</w:t>
      </w:r>
    </w:p>
    <w:p w:rsidR="00F25E5C" w:rsidRPr="00866C0F" w:rsidRDefault="00F25E5C" w:rsidP="001333A3">
      <w:pPr>
        <w:shd w:val="clear" w:color="auto" w:fill="FFFFFF"/>
        <w:ind w:firstLine="708"/>
        <w:jc w:val="both"/>
      </w:pPr>
    </w:p>
    <w:p w:rsidR="00F25E5C" w:rsidRPr="00866C0F" w:rsidRDefault="00F25E5C" w:rsidP="001333A3">
      <w:pPr>
        <w:shd w:val="clear" w:color="auto" w:fill="FFFFFF"/>
        <w:ind w:firstLine="708"/>
        <w:jc w:val="both"/>
      </w:pPr>
    </w:p>
    <w:p w:rsidR="001333A3" w:rsidRPr="00866C0F" w:rsidRDefault="001333A3" w:rsidP="00F25E5C">
      <w:pPr>
        <w:shd w:val="clear" w:color="auto" w:fill="FFFFFF"/>
        <w:ind w:firstLine="708"/>
        <w:jc w:val="both"/>
      </w:pPr>
    </w:p>
    <w:p w:rsidR="001333A3" w:rsidRPr="00866C0F" w:rsidRDefault="001333A3" w:rsidP="001333A3">
      <w:pPr>
        <w:shd w:val="clear" w:color="auto" w:fill="FFFFFF"/>
        <w:jc w:val="both"/>
      </w:pPr>
    </w:p>
    <w:p w:rsidR="001333A3" w:rsidRPr="00133188" w:rsidRDefault="001333A3" w:rsidP="001333A3">
      <w:pPr>
        <w:pStyle w:val="af5"/>
        <w:spacing w:before="0" w:beforeAutospacing="0" w:after="0" w:afterAutospacing="0"/>
      </w:pPr>
      <w:r w:rsidRPr="00866C0F">
        <w:t xml:space="preserve">Глава </w:t>
      </w:r>
      <w:r w:rsidR="00AF1808">
        <w:t>администрации</w:t>
      </w:r>
      <w:r w:rsidRPr="00866C0F">
        <w:t xml:space="preserve">                                                        </w:t>
      </w:r>
      <w:r w:rsidR="00AF1808">
        <w:t xml:space="preserve">                               </w:t>
      </w:r>
      <w:r w:rsidRPr="00866C0F">
        <w:t xml:space="preserve"> </w:t>
      </w:r>
      <w:r w:rsidR="00133188">
        <w:t xml:space="preserve"> </w:t>
      </w:r>
      <w:proofErr w:type="spellStart"/>
      <w:r w:rsidR="00133188">
        <w:t>М.В.Шавелкина</w:t>
      </w:r>
      <w:proofErr w:type="spellEnd"/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F25E5C" w:rsidRPr="00866C0F" w:rsidRDefault="00F25E5C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5820EF" w:rsidRDefault="005820EF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F00510" w:rsidRDefault="00F00510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022ACF" w:rsidRDefault="00022ACF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F00510" w:rsidRPr="00866C0F" w:rsidRDefault="00F00510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0"/>
      </w:tblGrid>
      <w:tr w:rsidR="0002757B" w:rsidRPr="00866C0F" w:rsidTr="00CE7EE6">
        <w:tc>
          <w:tcPr>
            <w:tcW w:w="4720" w:type="dxa"/>
          </w:tcPr>
          <w:p w:rsidR="0002757B" w:rsidRDefault="0002757B" w:rsidP="00A02FB0">
            <w:pPr>
              <w:pStyle w:val="af5"/>
              <w:spacing w:before="0" w:beforeAutospacing="0" w:after="0" w:afterAutospacing="0"/>
            </w:pPr>
          </w:p>
          <w:p w:rsidR="00F00510" w:rsidRPr="00866C0F" w:rsidRDefault="00F00510" w:rsidP="00A02FB0">
            <w:pPr>
              <w:pStyle w:val="af5"/>
              <w:spacing w:before="0" w:beforeAutospacing="0" w:after="0" w:afterAutospacing="0"/>
            </w:pPr>
          </w:p>
        </w:tc>
        <w:tc>
          <w:tcPr>
            <w:tcW w:w="4850" w:type="dxa"/>
          </w:tcPr>
          <w:p w:rsidR="0002757B" w:rsidRPr="00866C0F" w:rsidRDefault="0002757B" w:rsidP="0002757B">
            <w:pPr>
              <w:pStyle w:val="af5"/>
              <w:spacing w:before="0" w:beforeAutospacing="0" w:after="0" w:afterAutospacing="0" w:line="240" w:lineRule="exact"/>
            </w:pPr>
            <w:r w:rsidRPr="00866C0F">
              <w:t>УТВЕРЖДЕН</w:t>
            </w:r>
          </w:p>
          <w:p w:rsidR="0002757B" w:rsidRPr="00866C0F" w:rsidRDefault="0002757B" w:rsidP="0002757B">
            <w:pPr>
              <w:pStyle w:val="af5"/>
              <w:spacing w:before="0" w:beforeAutospacing="0" w:after="0" w:afterAutospacing="0" w:line="240" w:lineRule="exact"/>
            </w:pPr>
          </w:p>
          <w:p w:rsidR="0002757B" w:rsidRPr="00866C0F" w:rsidRDefault="0002757B" w:rsidP="0002757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="00DF06F6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«</w:t>
            </w:r>
            <w:r w:rsidR="00022A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="00022AC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Чернышено</w:t>
            </w:r>
            <w:proofErr w:type="spellEnd"/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02757B" w:rsidRPr="00866C0F" w:rsidRDefault="0002757B" w:rsidP="00133188">
            <w:pPr>
              <w:pStyle w:val="af5"/>
              <w:spacing w:before="0" w:beforeAutospacing="0" w:after="0" w:afterAutospacing="0" w:line="240" w:lineRule="exact"/>
            </w:pPr>
            <w:r w:rsidRPr="00866C0F">
              <w:t xml:space="preserve">от </w:t>
            </w:r>
            <w:r w:rsidR="00133188">
              <w:t xml:space="preserve">13 июля </w:t>
            </w:r>
            <w:r w:rsidR="00F00510">
              <w:t xml:space="preserve">  2021 г.</w:t>
            </w:r>
            <w:r w:rsidRPr="00866C0F">
              <w:t xml:space="preserve">  №</w:t>
            </w:r>
            <w:r w:rsidR="00133188">
              <w:t>34</w:t>
            </w:r>
          </w:p>
        </w:tc>
      </w:tr>
    </w:tbl>
    <w:p w:rsidR="001333A3" w:rsidRPr="00866C0F" w:rsidRDefault="001333A3" w:rsidP="001333A3">
      <w:pPr>
        <w:shd w:val="clear" w:color="auto" w:fill="FFFFFF"/>
        <w:spacing w:before="120" w:after="120" w:line="240" w:lineRule="exact"/>
        <w:jc w:val="center"/>
      </w:pPr>
    </w:p>
    <w:p w:rsidR="00F25E5C" w:rsidRPr="00866C0F" w:rsidRDefault="00F25E5C" w:rsidP="001333A3">
      <w:pPr>
        <w:shd w:val="clear" w:color="auto" w:fill="FFFFFF"/>
        <w:spacing w:before="120" w:after="120" w:line="240" w:lineRule="exact"/>
        <w:jc w:val="center"/>
      </w:pPr>
    </w:p>
    <w:p w:rsidR="00F25E5C" w:rsidRPr="00866C0F" w:rsidRDefault="00F25E5C" w:rsidP="00F25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АДМИНИСТРАТИВНЫЙ РЕГЛАМЕН</w:t>
      </w:r>
      <w:bookmarkStart w:id="0" w:name="_GoBack"/>
      <w:bookmarkEnd w:id="0"/>
      <w:r w:rsidRPr="00866C0F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F25E5C" w:rsidRPr="00866C0F" w:rsidRDefault="00F25E5C" w:rsidP="00F25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5E5C" w:rsidRPr="00866C0F" w:rsidRDefault="00F25E5C" w:rsidP="00F25E5C"/>
    <w:p w:rsidR="00F25E5C" w:rsidRDefault="00F25E5C" w:rsidP="00D863A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31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63A7" w:rsidRPr="00133188" w:rsidRDefault="00D863A7" w:rsidP="00D863A7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 при исполнении муниципальной услуги по рассмотрению и подготовке письменных разъяснений на обращения, поступившие в администрацию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Pr="00866C0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  по вопросам применения муниципальных правовых актов о налогах и сборах.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866C0F">
        <w:rPr>
          <w:rFonts w:ascii="Times New Roman" w:hAnsi="Times New Roman" w:cs="Times New Roman"/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hyperlink r:id="rId6" w:history="1">
        <w:r w:rsidRPr="00866C0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25.12.1993, № 237);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7" w:history="1">
        <w:r w:rsidRPr="00866C0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Федеральный </w:t>
      </w:r>
      <w:hyperlink r:id="rId8" w:history="1">
        <w:r w:rsidRPr="00866C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Федеральный </w:t>
      </w:r>
      <w:hyperlink r:id="rId9" w:history="1">
        <w:r w:rsidRPr="00866C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866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1.3. Описание заявителей.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1.4. Порядок информирования о правилах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администрации, информационном стенде 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направляются непосредственно через приемную 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Приемная расположена в </w:t>
      </w:r>
      <w:r w:rsidR="0013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331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33188">
        <w:rPr>
          <w:rFonts w:ascii="Times New Roman" w:hAnsi="Times New Roman" w:cs="Times New Roman"/>
          <w:sz w:val="24"/>
          <w:szCs w:val="24"/>
        </w:rPr>
        <w:t>ернышено</w:t>
      </w:r>
      <w:proofErr w:type="spellEnd"/>
      <w:r w:rsidR="00133188">
        <w:rPr>
          <w:rFonts w:ascii="Times New Roman" w:hAnsi="Times New Roman" w:cs="Times New Roman"/>
          <w:sz w:val="24"/>
          <w:szCs w:val="24"/>
        </w:rPr>
        <w:t xml:space="preserve"> </w:t>
      </w:r>
      <w:r w:rsidRPr="00866C0F">
        <w:rPr>
          <w:rFonts w:ascii="Times New Roman" w:hAnsi="Times New Roman" w:cs="Times New Roman"/>
          <w:sz w:val="24"/>
          <w:szCs w:val="24"/>
        </w:rPr>
        <w:t>,</w:t>
      </w:r>
      <w:r w:rsidR="00133188">
        <w:rPr>
          <w:rFonts w:ascii="Times New Roman" w:hAnsi="Times New Roman" w:cs="Times New Roman"/>
          <w:sz w:val="24"/>
          <w:szCs w:val="24"/>
        </w:rPr>
        <w:t>ул.Ленина,</w:t>
      </w:r>
      <w:r w:rsidRPr="00866C0F">
        <w:rPr>
          <w:rFonts w:ascii="Times New Roman" w:hAnsi="Times New Roman" w:cs="Times New Roman"/>
          <w:sz w:val="24"/>
          <w:szCs w:val="24"/>
        </w:rPr>
        <w:t xml:space="preserve"> д.</w:t>
      </w:r>
      <w:r w:rsidR="00133188">
        <w:rPr>
          <w:rFonts w:ascii="Times New Roman" w:hAnsi="Times New Roman" w:cs="Times New Roman"/>
          <w:sz w:val="24"/>
          <w:szCs w:val="24"/>
        </w:rPr>
        <w:t>7</w:t>
      </w:r>
      <w:r w:rsidR="005820EF" w:rsidRPr="00866C0F">
        <w:rPr>
          <w:rFonts w:ascii="Times New Roman" w:hAnsi="Times New Roman" w:cs="Times New Roman"/>
          <w:sz w:val="24"/>
          <w:szCs w:val="24"/>
        </w:rPr>
        <w:t>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специалистом </w:t>
      </w:r>
      <w:r w:rsidR="005820EF" w:rsidRPr="00866C0F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0F">
        <w:rPr>
          <w:rFonts w:ascii="Times New Roman" w:hAnsi="Times New Roman" w:cs="Times New Roman"/>
          <w:sz w:val="24"/>
          <w:szCs w:val="24"/>
        </w:rPr>
        <w:t xml:space="preserve">: с понедельника по четверг с </w:t>
      </w:r>
      <w:r w:rsidR="00133188">
        <w:rPr>
          <w:rFonts w:ascii="Times New Roman" w:hAnsi="Times New Roman" w:cs="Times New Roman"/>
          <w:sz w:val="24"/>
          <w:szCs w:val="24"/>
        </w:rPr>
        <w:t>9</w:t>
      </w:r>
      <w:r w:rsidRPr="00866C0F">
        <w:rPr>
          <w:rFonts w:ascii="Times New Roman" w:hAnsi="Times New Roman" w:cs="Times New Roman"/>
          <w:sz w:val="24"/>
          <w:szCs w:val="24"/>
        </w:rPr>
        <w:t>.00 до 1</w:t>
      </w:r>
      <w:r w:rsidR="00133188">
        <w:rPr>
          <w:rFonts w:ascii="Times New Roman" w:hAnsi="Times New Roman" w:cs="Times New Roman"/>
          <w:sz w:val="24"/>
          <w:szCs w:val="24"/>
        </w:rPr>
        <w:t>6</w:t>
      </w:r>
      <w:r w:rsidRPr="00866C0F">
        <w:rPr>
          <w:rFonts w:ascii="Times New Roman" w:hAnsi="Times New Roman" w:cs="Times New Roman"/>
          <w:sz w:val="24"/>
          <w:szCs w:val="24"/>
        </w:rPr>
        <w:t>.00 часов, перерыв с 1</w:t>
      </w:r>
      <w:r w:rsidR="005820EF" w:rsidRPr="00866C0F">
        <w:rPr>
          <w:rFonts w:ascii="Times New Roman" w:hAnsi="Times New Roman" w:cs="Times New Roman"/>
          <w:sz w:val="24"/>
          <w:szCs w:val="24"/>
        </w:rPr>
        <w:t>2</w:t>
      </w:r>
      <w:r w:rsidRPr="00866C0F">
        <w:rPr>
          <w:rFonts w:ascii="Times New Roman" w:hAnsi="Times New Roman" w:cs="Times New Roman"/>
          <w:sz w:val="24"/>
          <w:szCs w:val="24"/>
        </w:rPr>
        <w:t>.00 до 1</w:t>
      </w:r>
      <w:r w:rsidR="00133188">
        <w:rPr>
          <w:rFonts w:ascii="Times New Roman" w:hAnsi="Times New Roman" w:cs="Times New Roman"/>
          <w:sz w:val="24"/>
          <w:szCs w:val="24"/>
        </w:rPr>
        <w:t>3</w:t>
      </w:r>
      <w:r w:rsidRPr="00866C0F">
        <w:rPr>
          <w:rFonts w:ascii="Times New Roman" w:hAnsi="Times New Roman" w:cs="Times New Roman"/>
          <w:sz w:val="24"/>
          <w:szCs w:val="24"/>
        </w:rPr>
        <w:t>.00 часов.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133188">
        <w:rPr>
          <w:rFonts w:ascii="Times New Roman" w:hAnsi="Times New Roman" w:cs="Times New Roman"/>
          <w:sz w:val="24"/>
          <w:szCs w:val="24"/>
        </w:rPr>
        <w:t>9</w:t>
      </w:r>
      <w:r w:rsidRPr="00866C0F">
        <w:rPr>
          <w:rFonts w:ascii="Times New Roman" w:hAnsi="Times New Roman" w:cs="Times New Roman"/>
          <w:sz w:val="24"/>
          <w:szCs w:val="24"/>
        </w:rPr>
        <w:t>.00 до 1</w:t>
      </w:r>
      <w:r w:rsidR="00133188">
        <w:rPr>
          <w:rFonts w:ascii="Times New Roman" w:hAnsi="Times New Roman" w:cs="Times New Roman"/>
          <w:sz w:val="24"/>
          <w:szCs w:val="24"/>
        </w:rPr>
        <w:t>5</w:t>
      </w:r>
      <w:r w:rsidRPr="00866C0F">
        <w:rPr>
          <w:rFonts w:ascii="Times New Roman" w:hAnsi="Times New Roman" w:cs="Times New Roman"/>
          <w:sz w:val="24"/>
          <w:szCs w:val="24"/>
        </w:rPr>
        <w:t>.00 часов, перерыв с 1</w:t>
      </w:r>
      <w:r w:rsidR="005820EF" w:rsidRPr="00866C0F">
        <w:rPr>
          <w:rFonts w:ascii="Times New Roman" w:hAnsi="Times New Roman" w:cs="Times New Roman"/>
          <w:sz w:val="24"/>
          <w:szCs w:val="24"/>
        </w:rPr>
        <w:t>2</w:t>
      </w:r>
      <w:r w:rsidRPr="00866C0F">
        <w:rPr>
          <w:rFonts w:ascii="Times New Roman" w:hAnsi="Times New Roman" w:cs="Times New Roman"/>
          <w:sz w:val="24"/>
          <w:szCs w:val="24"/>
        </w:rPr>
        <w:t xml:space="preserve">.00 до </w:t>
      </w:r>
      <w:r w:rsidR="00133188">
        <w:rPr>
          <w:rFonts w:ascii="Times New Roman" w:hAnsi="Times New Roman" w:cs="Times New Roman"/>
          <w:sz w:val="24"/>
          <w:szCs w:val="24"/>
        </w:rPr>
        <w:t>13.</w:t>
      </w:r>
      <w:r w:rsidRPr="00866C0F">
        <w:rPr>
          <w:rFonts w:ascii="Times New Roman" w:hAnsi="Times New Roman" w:cs="Times New Roman"/>
          <w:sz w:val="24"/>
          <w:szCs w:val="24"/>
        </w:rPr>
        <w:t>00 часов.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820EF" w:rsidRPr="00866C0F">
        <w:rPr>
          <w:rFonts w:ascii="Times New Roman" w:hAnsi="Times New Roman" w:cs="Times New Roman"/>
          <w:sz w:val="24"/>
          <w:szCs w:val="24"/>
        </w:rPr>
        <w:t>8</w:t>
      </w:r>
      <w:r w:rsidRPr="00866C0F">
        <w:rPr>
          <w:rFonts w:ascii="Times New Roman" w:hAnsi="Times New Roman" w:cs="Times New Roman"/>
          <w:sz w:val="24"/>
          <w:szCs w:val="24"/>
        </w:rPr>
        <w:t>(4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842) </w:t>
      </w:r>
      <w:r w:rsidRPr="00866C0F">
        <w:rPr>
          <w:rFonts w:ascii="Times New Roman" w:hAnsi="Times New Roman" w:cs="Times New Roman"/>
          <w:sz w:val="24"/>
          <w:szCs w:val="24"/>
        </w:rPr>
        <w:t>9-</w:t>
      </w:r>
      <w:r w:rsidR="00133188">
        <w:rPr>
          <w:rFonts w:ascii="Times New Roman" w:hAnsi="Times New Roman" w:cs="Times New Roman"/>
          <w:sz w:val="24"/>
          <w:szCs w:val="24"/>
        </w:rPr>
        <w:t>42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133188">
        <w:rPr>
          <w:rFonts w:ascii="Times New Roman" w:hAnsi="Times New Roman" w:cs="Times New Roman"/>
          <w:sz w:val="24"/>
          <w:szCs w:val="24"/>
        </w:rPr>
        <w:t>42</w:t>
      </w:r>
      <w:r w:rsidRPr="00866C0F">
        <w:rPr>
          <w:rFonts w:ascii="Times New Roman" w:hAnsi="Times New Roman" w:cs="Times New Roman"/>
          <w:sz w:val="24"/>
          <w:szCs w:val="24"/>
        </w:rPr>
        <w:t>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r w:rsidR="005820EF" w:rsidRPr="00866C0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820EF" w:rsidRPr="00866C0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863A7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chernisheno</w:t>
      </w:r>
      <w:proofErr w:type="spellEnd"/>
      <w:r w:rsidR="005820EF" w:rsidRPr="00866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20EF" w:rsidRPr="00866C0F">
        <w:rPr>
          <w:rFonts w:ascii="Times New Roman" w:hAnsi="Times New Roman" w:cs="Times New Roman"/>
          <w:sz w:val="24"/>
          <w:szCs w:val="24"/>
        </w:rPr>
        <w:t>/.</w:t>
      </w:r>
      <w:r w:rsidRPr="00866C0F">
        <w:rPr>
          <w:rFonts w:ascii="Times New Roman" w:hAnsi="Times New Roman" w:cs="Times New Roman"/>
          <w:sz w:val="24"/>
          <w:szCs w:val="24"/>
        </w:rPr>
        <w:t xml:space="preserve"> – официальный сайт администрации. Адрес электронной почты </w:t>
      </w:r>
      <w:proofErr w:type="spellStart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adm</w:t>
      </w:r>
      <w:proofErr w:type="spellEnd"/>
      <w:r w:rsidR="00133188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proofErr w:type="spellStart"/>
      <w:r w:rsidR="00133188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chernisheno</w:t>
      </w:r>
      <w:proofErr w:type="spellEnd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@</w:t>
      </w:r>
      <w:proofErr w:type="spellStart"/>
      <w:r w:rsidR="00133188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proofErr w:type="spellStart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kmfc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</w:rPr>
          <w:t>40.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012A" w:rsidRPr="00866C0F">
        <w:rPr>
          <w:rFonts w:ascii="Times New Roman" w:hAnsi="Times New Roman" w:cs="Times New Roman"/>
          <w:sz w:val="24"/>
          <w:szCs w:val="24"/>
        </w:rPr>
        <w:t xml:space="preserve"> – официальный сайт МФЦ Думиничи, 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A012A" w:rsidRPr="00866C0F">
        <w:rPr>
          <w:rFonts w:ascii="Times New Roman" w:hAnsi="Times New Roman" w:cs="Times New Roman"/>
          <w:sz w:val="24"/>
          <w:szCs w:val="24"/>
        </w:rPr>
        <w:t>@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kmfc</w:t>
      </w:r>
      <w:r w:rsidR="00AA012A" w:rsidRPr="00866C0F">
        <w:rPr>
          <w:rFonts w:ascii="Times New Roman" w:hAnsi="Times New Roman" w:cs="Times New Roman"/>
          <w:sz w:val="24"/>
          <w:szCs w:val="24"/>
        </w:rPr>
        <w:t>40.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6C0F">
        <w:rPr>
          <w:rFonts w:ascii="Times New Roman" w:hAnsi="Times New Roman" w:cs="Times New Roman"/>
          <w:sz w:val="24"/>
          <w:szCs w:val="24"/>
        </w:rPr>
        <w:t xml:space="preserve"> – </w:t>
      </w:r>
      <w:r w:rsidR="00AA012A" w:rsidRPr="00866C0F">
        <w:rPr>
          <w:rFonts w:ascii="Times New Roman" w:hAnsi="Times New Roman" w:cs="Times New Roman"/>
          <w:sz w:val="24"/>
          <w:szCs w:val="24"/>
        </w:rPr>
        <w:t>электронная почта МФЦ Думиничи</w:t>
      </w:r>
      <w:r w:rsidRPr="00866C0F">
        <w:rPr>
          <w:rFonts w:ascii="Times New Roman" w:hAnsi="Times New Roman" w:cs="Times New Roman"/>
          <w:sz w:val="24"/>
          <w:szCs w:val="24"/>
        </w:rPr>
        <w:t xml:space="preserve">, </w:t>
      </w:r>
      <w:r w:rsidR="00AA012A" w:rsidRPr="00866C0F">
        <w:rPr>
          <w:rFonts w:ascii="Times New Roman" w:hAnsi="Times New Roman" w:cs="Times New Roman"/>
          <w:sz w:val="24"/>
          <w:szCs w:val="24"/>
        </w:rPr>
        <w:t>Калужская область, п</w:t>
      </w:r>
      <w:proofErr w:type="gramStart"/>
      <w:r w:rsidR="00AA012A" w:rsidRPr="00866C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A012A" w:rsidRPr="00866C0F">
        <w:rPr>
          <w:rFonts w:ascii="Times New Roman" w:hAnsi="Times New Roman" w:cs="Times New Roman"/>
          <w:sz w:val="24"/>
          <w:szCs w:val="24"/>
        </w:rPr>
        <w:t>уминичи, ул</w:t>
      </w:r>
      <w:r w:rsidR="00866C0F">
        <w:rPr>
          <w:rFonts w:ascii="Times New Roman" w:hAnsi="Times New Roman" w:cs="Times New Roman"/>
          <w:sz w:val="24"/>
          <w:szCs w:val="24"/>
        </w:rPr>
        <w:t>.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Ленина, 21а – адрес МФЦ Думиничи, </w:t>
      </w:r>
      <w:r w:rsidRPr="00866C0F">
        <w:rPr>
          <w:rFonts w:ascii="Times New Roman" w:hAnsi="Times New Roman" w:cs="Times New Roman"/>
          <w:sz w:val="24"/>
          <w:szCs w:val="24"/>
        </w:rPr>
        <w:t>единый телефон центра телефонного обслуживания населения: 8-800-</w:t>
      </w:r>
      <w:r w:rsidR="00AA012A" w:rsidRPr="00866C0F">
        <w:rPr>
          <w:rFonts w:ascii="Times New Roman" w:hAnsi="Times New Roman" w:cs="Times New Roman"/>
          <w:sz w:val="24"/>
          <w:szCs w:val="24"/>
        </w:rPr>
        <w:t>450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AA012A" w:rsidRPr="00866C0F">
        <w:rPr>
          <w:rFonts w:ascii="Times New Roman" w:hAnsi="Times New Roman" w:cs="Times New Roman"/>
          <w:sz w:val="24"/>
          <w:szCs w:val="24"/>
        </w:rPr>
        <w:t>11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AA012A" w:rsidRPr="00866C0F">
        <w:rPr>
          <w:rFonts w:ascii="Times New Roman" w:hAnsi="Times New Roman" w:cs="Times New Roman"/>
          <w:sz w:val="24"/>
          <w:szCs w:val="24"/>
        </w:rPr>
        <w:t>60</w:t>
      </w:r>
      <w:r w:rsidRPr="00866C0F">
        <w:rPr>
          <w:rFonts w:ascii="Times New Roman" w:hAnsi="Times New Roman" w:cs="Times New Roman"/>
          <w:sz w:val="24"/>
          <w:szCs w:val="24"/>
        </w:rPr>
        <w:t>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www.gosuslugi.ru – единый Портал государственных и муниципальных услуг (функций) Российской Федерации;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1.5. Порядок получения информации по вопросам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непосредственно при личном обращении;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 использованием средств почтовой, телефонной связи и электронной почты;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посредством размещения информации на официальном сайте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 информационного стенда</w:t>
      </w:r>
      <w:r w:rsidR="00BD1962" w:rsidRPr="00866C0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>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отдела, в который позвонил гражданин, фамилии, имени, отчестве (последнее – при наличии) специалиста отдела,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1.5.1. Порядок, форма и место размещения информации по вопросам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</w:t>
      </w:r>
      <w:r w:rsidR="00BD1962" w:rsidRPr="00866C0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 xml:space="preserve">, информационный стенд </w:t>
      </w:r>
      <w:r w:rsidR="00BD1962" w:rsidRPr="00866C0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месте нахождения и графике работы администрации, а также способах получения указанной информации;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справочных телефонах администрации, ее структурного подразделения, непосредственно предоставляющего муниципальную услугу;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извлечения из нормативных правовых актов, регулирующих предоставление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Default="00133188" w:rsidP="00F25E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3B3">
        <w:rPr>
          <w:rFonts w:ascii="Times New Roman" w:hAnsi="Times New Roman" w:cs="Times New Roman"/>
          <w:b/>
          <w:sz w:val="24"/>
          <w:szCs w:val="24"/>
        </w:rPr>
        <w:t>2</w:t>
      </w:r>
      <w:r w:rsidR="00F25E5C" w:rsidRPr="0013318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863A7" w:rsidRPr="00133188" w:rsidRDefault="00D863A7" w:rsidP="00F25E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2.2. Наименование структурного подразделения, предоставляющего муниципальную услугу.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9566A7" w:rsidRPr="00866C0F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="009566A7" w:rsidRPr="00866C0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22A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2AC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9566A7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866C0F">
        <w:rPr>
          <w:rFonts w:ascii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66C0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866C0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866C0F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обращение, или почтовый адрес, по которому должен быть направлен ответ, ответ на обращение не дается.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</w:t>
      </w:r>
      <w:r w:rsidR="00AA012A" w:rsidRPr="00866C0F">
        <w:rPr>
          <w:rFonts w:ascii="Times New Roman" w:hAnsi="Times New Roman" w:cs="Times New Roman"/>
          <w:sz w:val="24"/>
          <w:szCs w:val="24"/>
        </w:rPr>
        <w:t>,</w:t>
      </w:r>
      <w:r w:rsidRPr="00866C0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66C0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66C0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пунктах 2.8.1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2.8.5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Прилегающая к зданию территория должна быть оборудована парковочными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местами (в том числе для транспортных средств инвалидов) исходя из фактической возможности для их размещения.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сведения о нормативных правовых актах по вопросам исполнения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образцы заполнения бланков заявлений;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бланки заявлений;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адреса, телефоны и время приема специалистов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часы приема специалистов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принимаемых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лестницы, коридоры, холлы, кабинеты с достаточным освещением;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половые покрытия с исключением кафельных полов и порогов;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перила (поручни) вдоль стен для опоры при ходьбе по коридорам и лестницам;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современная оргтехника и телекоммуникационные средства (компьютер, факсимильная связь и т.п.);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стенды со справочными материалами и графиком приема;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функционально удобная, подвергающаяся влажной обработке мебель;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2.13. Показатели доступности и качества муниципальной услуги: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наличие различных способов получения информации о предоставлении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соблюдение требований законодательства и настоящего административного регламента;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устранение избыточных административных процедур и административных действий;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lastRenderedPageBreak/>
        <w:t>- сокращение количества документов, представляемых заявителями;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сокращение срока предоставления муниципальной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профессиональная подготовка специалистов администрации, предоставляющих муниципальную услугу;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2.15. Иные требования, в том числе учитывающие особенности предоставления муниципальных услуг в электронной форме и в МФЦ: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возможность для заявителя однократно направить запрос в МФЦ, при наличии МФЦ на территории </w:t>
      </w:r>
      <w:proofErr w:type="spellStart"/>
      <w:r w:rsidR="00866C0F" w:rsidRPr="00866C0F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="00866C0F" w:rsidRPr="00866C0F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действующего по принципу «одного окна».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Default="00D863A7" w:rsidP="00D863A7">
      <w:pPr>
        <w:pStyle w:val="ConsPlusNormal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25E5C" w:rsidRPr="00D863A7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863A7" w:rsidRPr="00D863A7" w:rsidRDefault="00D863A7" w:rsidP="00D863A7">
      <w:pPr>
        <w:pStyle w:val="ConsPlusNormal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журнале регистрации входящей корреспонденции.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8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Решением руководителя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п. 2.4.1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обращение заявителя подписывается руководитель администрации, в срок не более 2 рабочих дней с момента получения проекта ответа от уполномоченного должностного лица.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Default="00D863A7" w:rsidP="00F25E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5E5C" w:rsidRPr="00D863A7">
        <w:rPr>
          <w:rFonts w:ascii="Times New Roman" w:hAnsi="Times New Roman" w:cs="Times New Roman"/>
          <w:b/>
          <w:sz w:val="24"/>
          <w:szCs w:val="24"/>
        </w:rPr>
        <w:t xml:space="preserve">. Формы </w:t>
      </w:r>
      <w:proofErr w:type="gramStart"/>
      <w:r w:rsidR="00F25E5C" w:rsidRPr="00D863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25E5C" w:rsidRPr="00D863A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863A7" w:rsidRPr="00D863A7" w:rsidRDefault="00D863A7" w:rsidP="00F25E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соблюдением специалистом администрации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правовых актов, устанавливающих требования к предоставлению муниципальной услуги, осуществляется руководитель адм</w:t>
      </w:r>
      <w:r w:rsidR="00905C72" w:rsidRPr="00866C0F">
        <w:rPr>
          <w:rFonts w:ascii="Times New Roman" w:hAnsi="Times New Roman" w:cs="Times New Roman"/>
          <w:sz w:val="24"/>
          <w:szCs w:val="24"/>
        </w:rPr>
        <w:t>и</w:t>
      </w:r>
      <w:r w:rsidRPr="00866C0F">
        <w:rPr>
          <w:rFonts w:ascii="Times New Roman" w:hAnsi="Times New Roman" w:cs="Times New Roman"/>
          <w:sz w:val="24"/>
          <w:szCs w:val="24"/>
        </w:rPr>
        <w:t>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F25E5C" w:rsidRPr="00866C0F" w:rsidRDefault="00F25E5C" w:rsidP="00F25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E5C" w:rsidRPr="00D863A7" w:rsidRDefault="00D863A7" w:rsidP="00F25E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5E5C" w:rsidRPr="00D863A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жалобой, в том числе в следующих случаях: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нарушение срока регистрации запроса о предоставлении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21"/>
      <w:bookmarkEnd w:id="7"/>
      <w:r w:rsidRPr="00866C0F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95"/>
      <w:bookmarkEnd w:id="8"/>
      <w:r w:rsidRPr="00866C0F">
        <w:rPr>
          <w:rFonts w:ascii="Times New Roman" w:hAnsi="Times New Roman" w:cs="Times New Roman"/>
          <w:sz w:val="24"/>
          <w:szCs w:val="24"/>
        </w:rPr>
        <w:t xml:space="preserve">-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3"/>
      <w:bookmarkEnd w:id="9"/>
      <w:r w:rsidRPr="00866C0F">
        <w:rPr>
          <w:rFonts w:ascii="Times New Roman" w:hAnsi="Times New Roman" w:cs="Times New Roman"/>
          <w:sz w:val="24"/>
          <w:szCs w:val="24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222"/>
      <w:bookmarkEnd w:id="10"/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5"/>
      <w:bookmarkEnd w:id="11"/>
      <w:r w:rsidRPr="00866C0F">
        <w:rPr>
          <w:rFonts w:ascii="Times New Roman" w:hAnsi="Times New Roman" w:cs="Times New Roman"/>
          <w:sz w:val="24"/>
          <w:szCs w:val="24"/>
        </w:rPr>
        <w:lastRenderedPageBreak/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223"/>
      <w:bookmarkEnd w:id="12"/>
      <w:r w:rsidRPr="00866C0F">
        <w:rPr>
          <w:rFonts w:ascii="Times New Roman" w:hAnsi="Times New Roman" w:cs="Times New Roman"/>
          <w:sz w:val="24"/>
          <w:szCs w:val="24"/>
        </w:rPr>
        <w:t>- 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224"/>
      <w:bookmarkEnd w:id="13"/>
      <w:r w:rsidRPr="00866C0F">
        <w:rPr>
          <w:rFonts w:ascii="Times New Roman" w:hAnsi="Times New Roman" w:cs="Times New Roman"/>
          <w:sz w:val="24"/>
          <w:szCs w:val="24"/>
        </w:rPr>
        <w:t>- нарушение срока или порядка выдачи документов по результатам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225"/>
      <w:bookmarkEnd w:id="14"/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96"/>
      <w:bookmarkEnd w:id="15"/>
      <w:proofErr w:type="gramStart"/>
      <w:r w:rsidRPr="00866C0F">
        <w:rPr>
          <w:rFonts w:ascii="Times New Roman" w:hAnsi="Times New Roman" w:cs="Times New Roman"/>
          <w:sz w:val="24"/>
          <w:szCs w:val="24"/>
        </w:rPr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 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 xml:space="preserve">, являющийся учредителем МФЦ.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5.3.1. Жалоба на решения и действия (бездействия) ответственных лиц администрации, подаются на имя главы администрации.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5.3.2. Жалоба на решения и действия (бездействия) работника МФЦ подается руководителю соответствующего МФЦ.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5.3.3. Жалоба на решения и действия (бездействия) МФЦ подается руководителю соответствующего органа государственной власти </w:t>
      </w:r>
      <w:r w:rsid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являющемуся учредителем МФЦ.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5.4. 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5.5. Жалоба заявителя должна содержать: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5.6. 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должностным лицом, наделенным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5.7. По результатам рассмотрения жалобы глава администрации принимает одно из следующих решений: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 удовлетворении жалобы отказывается.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5.7.1. В случае признания жалобы подлежащей удовлетворению, в ответе заявителю дается информация о действиях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5.7.2. В случае признания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5.9. 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5.10. 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F25E5C" w:rsidRDefault="00F25E5C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23488D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p w:rsidR="007035F1" w:rsidRDefault="007035F1" w:rsidP="004D73B3">
      <w:pPr>
        <w:shd w:val="clear" w:color="auto" w:fill="FFFFFF"/>
        <w:spacing w:before="120" w:after="120" w:line="240" w:lineRule="exact"/>
        <w:rPr>
          <w:sz w:val="28"/>
          <w:szCs w:val="28"/>
        </w:rPr>
      </w:pPr>
    </w:p>
    <w:p w:rsidR="004D73B3" w:rsidRDefault="004D73B3" w:rsidP="004D73B3">
      <w:pPr>
        <w:shd w:val="clear" w:color="auto" w:fill="FFFFFF"/>
        <w:spacing w:before="120" w:after="120" w:line="240" w:lineRule="exact"/>
        <w:rPr>
          <w:sz w:val="28"/>
          <w:szCs w:val="28"/>
        </w:rPr>
      </w:pPr>
    </w:p>
    <w:p w:rsidR="0023488D" w:rsidRPr="00D06EA6" w:rsidRDefault="0023488D" w:rsidP="0023488D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D06EA6">
        <w:lastRenderedPageBreak/>
        <w:t>Приложение 1</w:t>
      </w:r>
    </w:p>
    <w:p w:rsidR="0023488D" w:rsidRPr="00D06EA6" w:rsidRDefault="0023488D" w:rsidP="0023488D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488D" w:rsidRPr="00D06EA6" w:rsidRDefault="0023488D" w:rsidP="0023488D">
      <w:pPr>
        <w:ind w:left="-567"/>
      </w:pPr>
    </w:p>
    <w:p w:rsidR="0023488D" w:rsidRPr="00D06EA6" w:rsidRDefault="0023488D" w:rsidP="0023488D">
      <w:pPr>
        <w:ind w:firstLine="284"/>
        <w:jc w:val="right"/>
        <w:rPr>
          <w:b/>
          <w:bCs/>
        </w:rPr>
      </w:pPr>
      <w:r w:rsidRPr="00D06EA6">
        <w:rPr>
          <w:b/>
          <w:bCs/>
        </w:rPr>
        <w:t>форма заявления</w:t>
      </w:r>
    </w:p>
    <w:p w:rsidR="0023488D" w:rsidRPr="00D06EA6" w:rsidRDefault="0023488D" w:rsidP="0023488D">
      <w:pPr>
        <w:jc w:val="right"/>
      </w:pPr>
      <w:r w:rsidRPr="00D06EA6">
        <w:tab/>
        <w:t>В___________________________________________</w:t>
      </w:r>
    </w:p>
    <w:p w:rsidR="0023488D" w:rsidRPr="00D06EA6" w:rsidRDefault="0023488D" w:rsidP="0023488D">
      <w:pPr>
        <w:ind w:left="-567"/>
        <w:jc w:val="right"/>
        <w:rPr>
          <w:i/>
          <w:iCs/>
        </w:rPr>
      </w:pPr>
      <w:r w:rsidRPr="00D06EA6">
        <w:rPr>
          <w:i/>
          <w:iCs/>
        </w:rPr>
        <w:t>(указать наименование Уполномоченного органа)</w:t>
      </w:r>
    </w:p>
    <w:p w:rsidR="0023488D" w:rsidRPr="00D06EA6" w:rsidRDefault="0023488D" w:rsidP="0023488D">
      <w:pPr>
        <w:ind w:left="-567"/>
        <w:jc w:val="right"/>
        <w:rPr>
          <w:i/>
          <w:iCs/>
        </w:rPr>
      </w:pPr>
      <w:r w:rsidRPr="00D06EA6">
        <w:t>от __________________________________________</w:t>
      </w:r>
    </w:p>
    <w:p w:rsidR="0023488D" w:rsidRPr="00D06EA6" w:rsidRDefault="0023488D" w:rsidP="0023488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23488D" w:rsidRPr="00D06EA6" w:rsidRDefault="0023488D" w:rsidP="0023488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23488D" w:rsidRPr="00D06EA6" w:rsidRDefault="0023488D" w:rsidP="0023488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23488D" w:rsidRPr="00D06EA6" w:rsidRDefault="0023488D" w:rsidP="0023488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3488D" w:rsidRPr="00D06EA6" w:rsidRDefault="0023488D" w:rsidP="0023488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(адрес)</w:t>
      </w:r>
    </w:p>
    <w:p w:rsidR="0023488D" w:rsidRPr="00D06EA6" w:rsidRDefault="0023488D" w:rsidP="0023488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3488D" w:rsidRPr="00D06EA6" w:rsidRDefault="0023488D" w:rsidP="0023488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3488D" w:rsidRPr="00D06EA6" w:rsidRDefault="0023488D" w:rsidP="0023488D">
      <w:pPr>
        <w:ind w:left="-567"/>
      </w:pPr>
    </w:p>
    <w:p w:rsidR="0023488D" w:rsidRPr="00D06EA6" w:rsidRDefault="0023488D" w:rsidP="0023488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A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3488D" w:rsidRPr="00D06EA6" w:rsidRDefault="0023488D" w:rsidP="0023488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06EA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06EA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D06EA6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D06E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23488D" w:rsidRPr="00D06EA6" w:rsidRDefault="0023488D" w:rsidP="0023488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06E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23488D" w:rsidRPr="00D06EA6" w:rsidRDefault="0023488D" w:rsidP="0023488D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</w:t>
      </w:r>
    </w:p>
    <w:p w:rsidR="0023488D" w:rsidRPr="00D06EA6" w:rsidRDefault="0023488D" w:rsidP="002348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488D" w:rsidRPr="00D06EA6" w:rsidRDefault="0023488D" w:rsidP="002348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88D" w:rsidRPr="00D06EA6" w:rsidRDefault="0023488D" w:rsidP="0023488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3488D" w:rsidRPr="00D06EA6" w:rsidRDefault="0023488D" w:rsidP="0023488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488D" w:rsidRPr="00D06EA6" w:rsidRDefault="0023488D" w:rsidP="0023488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23488D" w:rsidRPr="00D06EA6" w:rsidRDefault="0023488D" w:rsidP="00234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06EA6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 w:firstLine="567"/>
        <w:rPr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  <w:r w:rsidRPr="00D06EA6">
        <w:rPr>
          <w:sz w:val="24"/>
          <w:szCs w:val="24"/>
        </w:rPr>
        <w:tab/>
      </w: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rPr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3488D" w:rsidRDefault="0023488D" w:rsidP="0023488D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3488D" w:rsidRDefault="0023488D" w:rsidP="0023488D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488D" w:rsidRPr="00D06EA6" w:rsidRDefault="0023488D" w:rsidP="0023488D">
      <w:pPr>
        <w:ind w:left="-567"/>
        <w:jc w:val="right"/>
      </w:pPr>
      <w:r w:rsidRPr="00D06EA6">
        <w:t>к Административному регламенту</w:t>
      </w:r>
    </w:p>
    <w:p w:rsidR="0023488D" w:rsidRPr="00D06EA6" w:rsidRDefault="0023488D" w:rsidP="0023488D">
      <w:pPr>
        <w:tabs>
          <w:tab w:val="left" w:pos="5925"/>
        </w:tabs>
        <w:ind w:left="-567"/>
        <w:rPr>
          <w:b/>
          <w:bCs/>
        </w:rPr>
      </w:pPr>
      <w:r w:rsidRPr="00D06EA6">
        <w:rPr>
          <w:b/>
          <w:bCs/>
        </w:rPr>
        <w:tab/>
      </w:r>
    </w:p>
    <w:p w:rsidR="0023488D" w:rsidRPr="00D06EA6" w:rsidRDefault="0023488D" w:rsidP="002348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88D" w:rsidRPr="00D06EA6" w:rsidRDefault="0023488D" w:rsidP="002348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6EA6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3488D" w:rsidRPr="00D06EA6" w:rsidRDefault="0023488D" w:rsidP="0023488D">
      <w:pPr>
        <w:ind w:left="-567"/>
        <w:jc w:val="center"/>
        <w:rPr>
          <w:b/>
          <w:b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3488D" w:rsidRPr="00D06EA6" w:rsidTr="00482378">
        <w:tc>
          <w:tcPr>
            <w:tcW w:w="7938" w:type="dxa"/>
            <w:tcMar>
              <w:left w:w="78" w:type="dxa"/>
            </w:tcMar>
          </w:tcPr>
          <w:p w:rsidR="0023488D" w:rsidRPr="00D06EA6" w:rsidRDefault="0023488D" w:rsidP="00482378">
            <w:pPr>
              <w:ind w:left="-567"/>
              <w:jc w:val="center"/>
            </w:pPr>
          </w:p>
          <w:p w:rsidR="0023488D" w:rsidRPr="00D06EA6" w:rsidRDefault="0023488D" w:rsidP="00482378">
            <w:pPr>
              <w:ind w:firstLine="709"/>
              <w:jc w:val="both"/>
            </w:pPr>
            <w:r w:rsidRPr="00D06EA6">
              <w:t>прием и регистрация заявления и приложенных к нему документов</w:t>
            </w:r>
          </w:p>
          <w:p w:rsidR="0023488D" w:rsidRPr="00D06EA6" w:rsidRDefault="0023488D" w:rsidP="00482378">
            <w:pPr>
              <w:widowControl w:val="0"/>
              <w:ind w:left="-567"/>
              <w:jc w:val="center"/>
            </w:pPr>
          </w:p>
        </w:tc>
      </w:tr>
    </w:tbl>
    <w:p w:rsidR="0023488D" w:rsidRPr="00D06EA6" w:rsidRDefault="007B33D4" w:rsidP="0023488D">
      <w:pPr>
        <w:ind w:left="-567"/>
        <w:jc w:val="center"/>
        <w:rPr>
          <w:i/>
          <w:iCs/>
        </w:rPr>
      </w:pPr>
      <w:r w:rsidRPr="007B33D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3488D" w:rsidRPr="00D06EA6" w:rsidTr="00482378">
        <w:tc>
          <w:tcPr>
            <w:tcW w:w="7938" w:type="dxa"/>
            <w:tcMar>
              <w:left w:w="78" w:type="dxa"/>
            </w:tcMar>
          </w:tcPr>
          <w:p w:rsidR="0023488D" w:rsidRPr="00D06EA6" w:rsidRDefault="0023488D" w:rsidP="00482378">
            <w:pPr>
              <w:ind w:left="-567"/>
              <w:jc w:val="center"/>
            </w:pPr>
          </w:p>
          <w:p w:rsidR="0023488D" w:rsidRPr="00D06EA6" w:rsidRDefault="0023488D" w:rsidP="0048237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23488D" w:rsidRPr="00D06EA6" w:rsidRDefault="0023488D" w:rsidP="0048237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3488D" w:rsidRPr="00D06EA6" w:rsidRDefault="0023488D" w:rsidP="0048237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23488D" w:rsidRPr="00D06EA6" w:rsidRDefault="007B33D4" w:rsidP="0023488D">
      <w:pPr>
        <w:ind w:left="-567"/>
        <w:jc w:val="center"/>
        <w:rPr>
          <w:i/>
          <w:iCs/>
        </w:rPr>
      </w:pPr>
      <w:r w:rsidRPr="007B33D4">
        <w:rPr>
          <w:noProof/>
        </w:rPr>
        <w:pict>
          <v:shape id="_x0000_s1027" type="#_x0000_t67" style="position:absolute;left:0;text-align:left;margin-left:186.15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23488D" w:rsidRPr="00D06EA6" w:rsidTr="00482378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3488D" w:rsidRPr="00D06EA6" w:rsidRDefault="0023488D" w:rsidP="00482378">
            <w:pPr>
              <w:ind w:left="-567"/>
              <w:jc w:val="center"/>
            </w:pPr>
          </w:p>
          <w:p w:rsidR="0023488D" w:rsidRPr="00D06EA6" w:rsidRDefault="0023488D" w:rsidP="00482378">
            <w:pPr>
              <w:ind w:left="-567"/>
              <w:jc w:val="center"/>
            </w:pPr>
            <w:r w:rsidRPr="00D06EA6">
              <w:t>направление результатов рассмотрения заявления</w:t>
            </w:r>
          </w:p>
        </w:tc>
      </w:tr>
    </w:tbl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23488D" w:rsidP="0023488D">
      <w:pPr>
        <w:ind w:left="-567"/>
        <w:jc w:val="center"/>
        <w:rPr>
          <w:i/>
          <w:iCs/>
        </w:rPr>
      </w:pPr>
    </w:p>
    <w:p w:rsidR="0023488D" w:rsidRPr="00D06EA6" w:rsidRDefault="007B33D4" w:rsidP="0023488D">
      <w:pPr>
        <w:ind w:left="-567"/>
        <w:jc w:val="center"/>
        <w:rPr>
          <w:i/>
          <w:iCs/>
        </w:rPr>
      </w:pPr>
      <w:r w:rsidRPr="007B33D4">
        <w:rPr>
          <w:noProof/>
        </w:rPr>
        <w:pict>
          <v:rect id="Прямоугольник 17" o:spid="_x0000_s1028" style="position:absolute;left:0;text-align:left;margin-left:-38.95pt;margin-top:20.6pt;width:253.85pt;height:6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23488D" w:rsidRDefault="0023488D" w:rsidP="0023488D">
                  <w:pPr>
                    <w:pStyle w:val="afb"/>
                  </w:pPr>
                </w:p>
              </w:txbxContent>
            </v:textbox>
            <w10:wrap type="square"/>
          </v:rect>
        </w:pict>
      </w:r>
    </w:p>
    <w:p w:rsidR="0023488D" w:rsidRPr="00D06EA6" w:rsidRDefault="0023488D" w:rsidP="0023488D"/>
    <w:p w:rsidR="0023488D" w:rsidRPr="00D06EA6" w:rsidRDefault="0023488D" w:rsidP="0023488D">
      <w:pPr>
        <w:shd w:val="clear" w:color="auto" w:fill="FFFFFF"/>
        <w:spacing w:before="120" w:after="120" w:line="240" w:lineRule="exact"/>
        <w:jc w:val="center"/>
      </w:pPr>
    </w:p>
    <w:p w:rsidR="0023488D" w:rsidRPr="00D06EA6" w:rsidRDefault="0023488D" w:rsidP="0023488D">
      <w:pPr>
        <w:shd w:val="clear" w:color="auto" w:fill="FFFFFF"/>
        <w:spacing w:before="120" w:after="120" w:line="240" w:lineRule="exact"/>
        <w:jc w:val="center"/>
      </w:pPr>
    </w:p>
    <w:p w:rsidR="0023488D" w:rsidRPr="00F25E5C" w:rsidRDefault="0023488D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sectPr w:rsidR="0023488D" w:rsidRPr="00F25E5C" w:rsidSect="001333A3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8A8"/>
    <w:multiLevelType w:val="hybridMultilevel"/>
    <w:tmpl w:val="40382CF8"/>
    <w:lvl w:ilvl="0" w:tplc="FC1EC68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D407AD"/>
    <w:multiLevelType w:val="hybridMultilevel"/>
    <w:tmpl w:val="1E8E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699B"/>
    <w:multiLevelType w:val="hybridMultilevel"/>
    <w:tmpl w:val="F4EC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5D"/>
    <w:rsid w:val="00001622"/>
    <w:rsid w:val="0001021A"/>
    <w:rsid w:val="00012100"/>
    <w:rsid w:val="00022ACF"/>
    <w:rsid w:val="0002757B"/>
    <w:rsid w:val="0002771E"/>
    <w:rsid w:val="000438CD"/>
    <w:rsid w:val="000457F4"/>
    <w:rsid w:val="0009403A"/>
    <w:rsid w:val="00094F32"/>
    <w:rsid w:val="000B7FA3"/>
    <w:rsid w:val="000E4DA6"/>
    <w:rsid w:val="00120AB4"/>
    <w:rsid w:val="0012196F"/>
    <w:rsid w:val="00133188"/>
    <w:rsid w:val="001333A3"/>
    <w:rsid w:val="00146E7A"/>
    <w:rsid w:val="00152604"/>
    <w:rsid w:val="00162C62"/>
    <w:rsid w:val="00163C98"/>
    <w:rsid w:val="001B36B5"/>
    <w:rsid w:val="001C30BF"/>
    <w:rsid w:val="001C40F3"/>
    <w:rsid w:val="001D6F3B"/>
    <w:rsid w:val="001D736E"/>
    <w:rsid w:val="001E3FC2"/>
    <w:rsid w:val="001E5E10"/>
    <w:rsid w:val="00211125"/>
    <w:rsid w:val="00214231"/>
    <w:rsid w:val="00215EAD"/>
    <w:rsid w:val="0023488D"/>
    <w:rsid w:val="00240C6D"/>
    <w:rsid w:val="00277868"/>
    <w:rsid w:val="00281096"/>
    <w:rsid w:val="002971EE"/>
    <w:rsid w:val="002B1A94"/>
    <w:rsid w:val="002B3165"/>
    <w:rsid w:val="002C38D8"/>
    <w:rsid w:val="002C7F25"/>
    <w:rsid w:val="00300F25"/>
    <w:rsid w:val="00300FC1"/>
    <w:rsid w:val="00314F28"/>
    <w:rsid w:val="003232D6"/>
    <w:rsid w:val="00326816"/>
    <w:rsid w:val="003277F1"/>
    <w:rsid w:val="00355B89"/>
    <w:rsid w:val="003752BD"/>
    <w:rsid w:val="0038149C"/>
    <w:rsid w:val="003A380B"/>
    <w:rsid w:val="003C2F25"/>
    <w:rsid w:val="003D2937"/>
    <w:rsid w:val="003F53E0"/>
    <w:rsid w:val="00422394"/>
    <w:rsid w:val="00453006"/>
    <w:rsid w:val="00453D3E"/>
    <w:rsid w:val="00457BB8"/>
    <w:rsid w:val="00467FBA"/>
    <w:rsid w:val="00471620"/>
    <w:rsid w:val="00475BA5"/>
    <w:rsid w:val="004969F3"/>
    <w:rsid w:val="00496F09"/>
    <w:rsid w:val="004A09AA"/>
    <w:rsid w:val="004A6B6D"/>
    <w:rsid w:val="004B4DB3"/>
    <w:rsid w:val="004D73B3"/>
    <w:rsid w:val="004F5AFE"/>
    <w:rsid w:val="005020B1"/>
    <w:rsid w:val="005058FF"/>
    <w:rsid w:val="00514C84"/>
    <w:rsid w:val="00515C27"/>
    <w:rsid w:val="00537377"/>
    <w:rsid w:val="00562982"/>
    <w:rsid w:val="00571D47"/>
    <w:rsid w:val="00572278"/>
    <w:rsid w:val="00576667"/>
    <w:rsid w:val="005820EF"/>
    <w:rsid w:val="00583960"/>
    <w:rsid w:val="005A1320"/>
    <w:rsid w:val="005B2104"/>
    <w:rsid w:val="005B3152"/>
    <w:rsid w:val="005F6055"/>
    <w:rsid w:val="00603CE0"/>
    <w:rsid w:val="00610729"/>
    <w:rsid w:val="00627054"/>
    <w:rsid w:val="00632B00"/>
    <w:rsid w:val="00634A5D"/>
    <w:rsid w:val="00641849"/>
    <w:rsid w:val="00652082"/>
    <w:rsid w:val="00673BAA"/>
    <w:rsid w:val="006A087F"/>
    <w:rsid w:val="006A6929"/>
    <w:rsid w:val="006B755F"/>
    <w:rsid w:val="006C29F4"/>
    <w:rsid w:val="006D1663"/>
    <w:rsid w:val="006D5E28"/>
    <w:rsid w:val="006E44EE"/>
    <w:rsid w:val="006F01DA"/>
    <w:rsid w:val="006F5673"/>
    <w:rsid w:val="007035F1"/>
    <w:rsid w:val="00705386"/>
    <w:rsid w:val="007208BD"/>
    <w:rsid w:val="007256FF"/>
    <w:rsid w:val="00726733"/>
    <w:rsid w:val="00754DA6"/>
    <w:rsid w:val="00755DF4"/>
    <w:rsid w:val="007652E0"/>
    <w:rsid w:val="00767736"/>
    <w:rsid w:val="00795970"/>
    <w:rsid w:val="007B33D4"/>
    <w:rsid w:val="007B3A59"/>
    <w:rsid w:val="007B54F0"/>
    <w:rsid w:val="007F2D3C"/>
    <w:rsid w:val="0081238D"/>
    <w:rsid w:val="00834A56"/>
    <w:rsid w:val="0084158B"/>
    <w:rsid w:val="008428E3"/>
    <w:rsid w:val="00866C0F"/>
    <w:rsid w:val="008753F7"/>
    <w:rsid w:val="00876FD8"/>
    <w:rsid w:val="00893B10"/>
    <w:rsid w:val="00897AED"/>
    <w:rsid w:val="008C3B92"/>
    <w:rsid w:val="008C5A52"/>
    <w:rsid w:val="008F3384"/>
    <w:rsid w:val="008F5412"/>
    <w:rsid w:val="00905C72"/>
    <w:rsid w:val="00913781"/>
    <w:rsid w:val="0091603B"/>
    <w:rsid w:val="00923EC0"/>
    <w:rsid w:val="00931532"/>
    <w:rsid w:val="009423B3"/>
    <w:rsid w:val="009566A7"/>
    <w:rsid w:val="00967F3B"/>
    <w:rsid w:val="009774A3"/>
    <w:rsid w:val="00996E20"/>
    <w:rsid w:val="009A6D75"/>
    <w:rsid w:val="009B3FB2"/>
    <w:rsid w:val="009D3AF8"/>
    <w:rsid w:val="009F2F3F"/>
    <w:rsid w:val="009F4A1A"/>
    <w:rsid w:val="00A02FB0"/>
    <w:rsid w:val="00A174A1"/>
    <w:rsid w:val="00A17953"/>
    <w:rsid w:val="00A22585"/>
    <w:rsid w:val="00A251A7"/>
    <w:rsid w:val="00A263FB"/>
    <w:rsid w:val="00A40641"/>
    <w:rsid w:val="00A42C64"/>
    <w:rsid w:val="00A81F8F"/>
    <w:rsid w:val="00A829FE"/>
    <w:rsid w:val="00A905C7"/>
    <w:rsid w:val="00A916FA"/>
    <w:rsid w:val="00A93E77"/>
    <w:rsid w:val="00A944C7"/>
    <w:rsid w:val="00A97461"/>
    <w:rsid w:val="00AA012A"/>
    <w:rsid w:val="00AB595B"/>
    <w:rsid w:val="00AD2918"/>
    <w:rsid w:val="00AD64D1"/>
    <w:rsid w:val="00AE082C"/>
    <w:rsid w:val="00AF1808"/>
    <w:rsid w:val="00AF5571"/>
    <w:rsid w:val="00AF5F6D"/>
    <w:rsid w:val="00B16A7E"/>
    <w:rsid w:val="00B20054"/>
    <w:rsid w:val="00B262C2"/>
    <w:rsid w:val="00B3592F"/>
    <w:rsid w:val="00B629EF"/>
    <w:rsid w:val="00B64781"/>
    <w:rsid w:val="00B85597"/>
    <w:rsid w:val="00B86129"/>
    <w:rsid w:val="00BA0490"/>
    <w:rsid w:val="00BA345F"/>
    <w:rsid w:val="00BB69A0"/>
    <w:rsid w:val="00BC48C9"/>
    <w:rsid w:val="00BD1962"/>
    <w:rsid w:val="00BD3A78"/>
    <w:rsid w:val="00BF2DD9"/>
    <w:rsid w:val="00C12636"/>
    <w:rsid w:val="00C42B3D"/>
    <w:rsid w:val="00C74980"/>
    <w:rsid w:val="00C87082"/>
    <w:rsid w:val="00CA77F4"/>
    <w:rsid w:val="00CB7A4A"/>
    <w:rsid w:val="00CC7821"/>
    <w:rsid w:val="00CD50B5"/>
    <w:rsid w:val="00CE2A56"/>
    <w:rsid w:val="00CE4493"/>
    <w:rsid w:val="00CE7EE6"/>
    <w:rsid w:val="00CF0326"/>
    <w:rsid w:val="00CF1747"/>
    <w:rsid w:val="00D3632C"/>
    <w:rsid w:val="00D645BB"/>
    <w:rsid w:val="00D751B2"/>
    <w:rsid w:val="00D863A7"/>
    <w:rsid w:val="00DA5E22"/>
    <w:rsid w:val="00DC1E5A"/>
    <w:rsid w:val="00DC2E5A"/>
    <w:rsid w:val="00DD268E"/>
    <w:rsid w:val="00DE60E5"/>
    <w:rsid w:val="00DF06F6"/>
    <w:rsid w:val="00DF7278"/>
    <w:rsid w:val="00E006F5"/>
    <w:rsid w:val="00E04711"/>
    <w:rsid w:val="00E05FBA"/>
    <w:rsid w:val="00E2505D"/>
    <w:rsid w:val="00E3388C"/>
    <w:rsid w:val="00E3522C"/>
    <w:rsid w:val="00E62F03"/>
    <w:rsid w:val="00EE4FA6"/>
    <w:rsid w:val="00EF5340"/>
    <w:rsid w:val="00EF7685"/>
    <w:rsid w:val="00EF7BD6"/>
    <w:rsid w:val="00F00510"/>
    <w:rsid w:val="00F25E5C"/>
    <w:rsid w:val="00F26DFC"/>
    <w:rsid w:val="00F40B3B"/>
    <w:rsid w:val="00F56058"/>
    <w:rsid w:val="00F75334"/>
    <w:rsid w:val="00F75E77"/>
    <w:rsid w:val="00F9105D"/>
    <w:rsid w:val="00F939D4"/>
    <w:rsid w:val="00FA0CA5"/>
    <w:rsid w:val="00FA2FB1"/>
    <w:rsid w:val="00FA709B"/>
    <w:rsid w:val="00FB2AA4"/>
    <w:rsid w:val="00FC4C12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C9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3C98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C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3C98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3C98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3C98"/>
    <w:pPr>
      <w:spacing w:after="120"/>
      <w:jc w:val="center"/>
      <w:outlineLvl w:val="5"/>
    </w:pPr>
    <w:rPr>
      <w:rFonts w:eastAsia="Calibri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3C98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3C98"/>
    <w:pPr>
      <w:spacing w:after="120"/>
      <w:jc w:val="center"/>
      <w:outlineLvl w:val="7"/>
    </w:pPr>
    <w:rPr>
      <w:rFonts w:eastAsia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3C98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8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63C9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63C98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63C98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163C98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163C98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163C98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163C98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63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3C98"/>
    <w:rPr>
      <w:rFonts w:eastAsia="Calibr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3C9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locked/>
    <w:rsid w:val="00163C98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163C98"/>
    <w:pPr>
      <w:spacing w:after="560"/>
      <w:jc w:val="center"/>
    </w:pPr>
    <w:rPr>
      <w:rFonts w:eastAsia="Calibr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99"/>
    <w:locked/>
    <w:rsid w:val="00163C9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63C98"/>
    <w:rPr>
      <w:b/>
      <w:bCs/>
      <w:color w:val="943634"/>
      <w:spacing w:val="5"/>
    </w:rPr>
  </w:style>
  <w:style w:type="character" w:styleId="a9">
    <w:name w:val="Emphasis"/>
    <w:uiPriority w:val="99"/>
    <w:qFormat/>
    <w:rsid w:val="00163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3C98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63C98"/>
  </w:style>
  <w:style w:type="paragraph" w:styleId="ac">
    <w:name w:val="List Paragraph"/>
    <w:basedOn w:val="a"/>
    <w:uiPriority w:val="99"/>
    <w:qFormat/>
    <w:rsid w:val="00163C98"/>
    <w:pPr>
      <w:ind w:left="720"/>
    </w:pPr>
    <w:rPr>
      <w:rFonts w:eastAsia="Calibr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3C98"/>
    <w:rPr>
      <w:rFonts w:eastAsia="Calibri"/>
      <w:i/>
      <w:iCs/>
      <w:sz w:val="28"/>
      <w:szCs w:val="28"/>
      <w:lang w:eastAsia="en-US"/>
    </w:rPr>
  </w:style>
  <w:style w:type="character" w:customStyle="1" w:styleId="22">
    <w:name w:val="Цитата 2 Знак"/>
    <w:link w:val="21"/>
    <w:uiPriority w:val="99"/>
    <w:locked/>
    <w:rsid w:val="00163C98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63C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163C98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163C98"/>
    <w:rPr>
      <w:i/>
      <w:iCs/>
    </w:rPr>
  </w:style>
  <w:style w:type="character" w:styleId="af0">
    <w:name w:val="Intense Emphasis"/>
    <w:uiPriority w:val="99"/>
    <w:qFormat/>
    <w:rsid w:val="00163C9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163C9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163C9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163C9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163C98"/>
    <w:pPr>
      <w:outlineLvl w:val="9"/>
    </w:pPr>
  </w:style>
  <w:style w:type="paragraph" w:styleId="af5">
    <w:name w:val="Normal (Web)"/>
    <w:basedOn w:val="a"/>
    <w:uiPriority w:val="99"/>
    <w:rsid w:val="00A02FB0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A0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ww-normal">
    <w:name w:val="ww-normal"/>
    <w:basedOn w:val="a"/>
    <w:uiPriority w:val="99"/>
    <w:rsid w:val="00923EC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923E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515C27"/>
    <w:rPr>
      <w:color w:val="0000FF"/>
      <w:u w:val="single"/>
    </w:rPr>
  </w:style>
  <w:style w:type="paragraph" w:customStyle="1" w:styleId="ConsPlusTitle">
    <w:name w:val="ConsPlusTitle"/>
    <w:uiPriority w:val="99"/>
    <w:rsid w:val="0002757B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b/>
      <w:bCs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02757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757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F25E5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dropdown-user-namefirst-letter">
    <w:name w:val="dropdown-user-name__first-letter"/>
    <w:basedOn w:val="a0"/>
    <w:rsid w:val="00BD1962"/>
  </w:style>
  <w:style w:type="character" w:customStyle="1" w:styleId="ConsPlusNormal0">
    <w:name w:val="ConsPlusNormal Знак"/>
    <w:link w:val="ConsPlusNormal"/>
    <w:uiPriority w:val="99"/>
    <w:locked/>
    <w:rsid w:val="0023488D"/>
    <w:rPr>
      <w:rFonts w:ascii="Calibri" w:eastAsia="Times New Roman" w:hAnsi="Calibri" w:cs="Calibri"/>
      <w:sz w:val="22"/>
    </w:rPr>
  </w:style>
  <w:style w:type="character" w:customStyle="1" w:styleId="afa">
    <w:name w:val="Основной текст_"/>
    <w:link w:val="11"/>
    <w:uiPriority w:val="99"/>
    <w:locked/>
    <w:rsid w:val="0023488D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23488D"/>
    <w:pPr>
      <w:widowControl w:val="0"/>
      <w:shd w:val="clear" w:color="auto" w:fill="FFFFFF"/>
      <w:spacing w:after="720" w:line="240" w:lineRule="atLeast"/>
      <w:jc w:val="both"/>
    </w:pPr>
    <w:rPr>
      <w:rFonts w:eastAsia="Calibri"/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234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23488D"/>
    <w:rPr>
      <w:rFonts w:ascii="Times New Roman" w:hAnsi="Times New Roman" w:cs="Times New Roman"/>
    </w:rPr>
  </w:style>
  <w:style w:type="paragraph" w:customStyle="1" w:styleId="afb">
    <w:name w:val="Содержимое врезки"/>
    <w:basedOn w:val="a"/>
    <w:uiPriority w:val="99"/>
    <w:rsid w:val="0023488D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mfc4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Пользователь Windows</cp:lastModifiedBy>
  <cp:revision>13</cp:revision>
  <cp:lastPrinted>2021-07-14T10:10:00Z</cp:lastPrinted>
  <dcterms:created xsi:type="dcterms:W3CDTF">2021-06-18T10:57:00Z</dcterms:created>
  <dcterms:modified xsi:type="dcterms:W3CDTF">2021-07-14T10:11:00Z</dcterms:modified>
</cp:coreProperties>
</file>