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2268" w:hanging="0"/>
        <w:jc w:val="both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  <w:t xml:space="preserve">               </w:t>
      </w:r>
    </w:p>
    <w:p>
      <w:pPr>
        <w:pStyle w:val="Normal"/>
        <w:spacing w:lineRule="exact" w:line="240" w:before="0" w:after="0"/>
        <w:ind w:left="2268" w:hanging="0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exact" w:line="240" w:before="0" w:after="0"/>
        <w:ind w:left="2268" w:hanging="0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</w:rPr>
        <w:t xml:space="preserve">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АДМИНИСТРАЦИИ  КОВАЛЕВСКОГО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ОКТЯБРЬСКОГО  МУНИЦИПАЛЬНОГО 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ВОЛГОГРАДСКОЙ 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pacing w:val="7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от  10.07. </w:t>
      </w:r>
      <w:r>
        <w:rPr>
          <w:rFonts w:cs="Times New Roman" w:ascii="Times New Roman" w:hAnsi="Times New Roman"/>
          <w:b/>
          <w:color w:val="000000"/>
          <w:spacing w:val="7"/>
          <w:sz w:val="24"/>
          <w:szCs w:val="24"/>
        </w:rPr>
        <w:t xml:space="preserve">2020 г.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№</w:t>
      </w:r>
      <w:r>
        <w:rPr>
          <w:rFonts w:cs="Times New Roman" w:ascii="Times New Roman" w:hAnsi="Times New Roman"/>
          <w:b/>
          <w:color w:val="000000"/>
          <w:spacing w:val="7"/>
          <w:sz w:val="24"/>
          <w:szCs w:val="24"/>
        </w:rPr>
        <w:t xml:space="preserve"> 30.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color w:val="000000"/>
          <w:spacing w:val="7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7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exact" w:line="27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утверждении Порядка</w:t>
      </w:r>
    </w:p>
    <w:p>
      <w:pPr>
        <w:pStyle w:val="Normal"/>
        <w:spacing w:lineRule="exact" w:line="270" w:before="0" w:after="0"/>
        <w:contextualSpacing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размещения сведений о доходах, расходах, об имуществе </w:t>
        <w:br/>
        <w:t>и обязательствах имущественного характера лица, замещающего муниципальную должность главы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Ковалевского сельского поселения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 Лиц, замещающих должности муниципальной службы</w:t>
      </w:r>
    </w:p>
    <w:p>
      <w:pPr>
        <w:pStyle w:val="Normal"/>
        <w:spacing w:lineRule="exact" w:line="27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Администрации Ковалевского сельского поселения Октябрьского муниципального района Волгоградской области и членов их семей на официальном сайте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администрации Ковалевского сельского поселения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 сети Интернет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В соответствии с федеральными законами от 6 октября 2003 года </w:t>
        <w:br/>
        <w:t xml:space="preserve">№ 131-ФЗ «Об общих принципах организации местного самоуправления </w:t>
        <w:br/>
        <w:t xml:space="preserve">в Российской Федерации»,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2 марта 2007 года № 25-ФЗ</w:t>
      </w: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«О муниципальной службе в Российской Федерации»</w:t>
      </w:r>
      <w:r>
        <w:rPr>
          <w:rFonts w:cs="Times New Roman" w:ascii="Times New Roman" w:hAnsi="Times New Roman"/>
          <w:iCs/>
          <w:sz w:val="24"/>
          <w:szCs w:val="24"/>
        </w:rPr>
        <w:t xml:space="preserve">, от 25 декабря 2008 года № 273-ФЗ </w:t>
        <w:br/>
        <w:t xml:space="preserve">«О противодействии коррупции», от 3 декабря 2012 года № 230-ФЗ. </w:t>
        <w:br/>
        <w:t xml:space="preserve">«О контроле над соответствием расходов лиц, замещающих государственные должности, и иных лиц их доходам», </w:t>
      </w:r>
      <w:r>
        <w:rPr>
          <w:rFonts w:cs="Times New Roman" w:ascii="Times New Roman" w:hAnsi="Times New Roman"/>
          <w:sz w:val="24"/>
          <w:szCs w:val="24"/>
        </w:rPr>
        <w:t xml:space="preserve">руководствуясь Уставом Ковалевского сельского поселения Октябрьского муниципального района Волгоградской области. </w:t>
      </w:r>
    </w:p>
    <w:p>
      <w:pPr>
        <w:pStyle w:val="Normal"/>
        <w:autoSpaceDE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</w:r>
    </w:p>
    <w:p>
      <w:pPr>
        <w:pStyle w:val="Normal"/>
        <w:autoSpaceDE w:val="false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</w:t>
      </w:r>
      <w:r>
        <w:rPr>
          <w:rFonts w:cs="Times New Roman" w:ascii="Times New Roman" w:hAnsi="Times New Roman"/>
          <w:iCs/>
          <w:sz w:val="24"/>
          <w:szCs w:val="24"/>
        </w:rPr>
        <w:t>п о с т а н о в л я е т: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1. Утвердить прилагаемый Порядок размещения сведений </w:t>
        <w:br/>
        <w:t>о доходах, расходах, об имуществе и обязательствах имущественного характера лица, замещающего муниципальную должность главы Ковалевского сельского поселения.</w:t>
      </w:r>
      <w:r>
        <w:rPr>
          <w:rFonts w:cs="Times New Roman" w:ascii="Times New Roman" w:hAnsi="Times New Roman"/>
          <w:i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Лиц, замещающих должности муниципальной службы в администрации Ковалевского сельского поселения и членов их семей </w:t>
        <w:br/>
        <w:t xml:space="preserve">на официальном сайте администрации Ковалевского сельского поселения 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сети Интернет и предоставления этих сведений средствам массовой информации для опубликования.</w:t>
      </w:r>
    </w:p>
    <w:p>
      <w:pPr>
        <w:pStyle w:val="ConsPlusNormal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 Настоящее постановление вступает в силу со дня</w:t>
      </w:r>
      <w:r>
        <w:rPr>
          <w:sz w:val="24"/>
          <w:szCs w:val="24"/>
        </w:rPr>
        <w:t xml:space="preserve"> его официального опубликования обнародования.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Ковалевского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сельского поселения:                                                                                      С.А. Калюкин.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exac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exac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exact" w:line="280" w:before="0" w:after="0"/>
        <w:ind w:left="4678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Утвержден</w:t>
      </w:r>
    </w:p>
    <w:p>
      <w:pPr>
        <w:pStyle w:val="Normal"/>
        <w:widowControl w:val="false"/>
        <w:autoSpaceDE w:val="false"/>
        <w:spacing w:lineRule="exact" w:line="280" w:before="0" w:after="0"/>
        <w:ind w:left="467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Постановлением администрации </w:t>
      </w:r>
    </w:p>
    <w:p>
      <w:pPr>
        <w:pStyle w:val="Normal"/>
        <w:widowControl w:val="false"/>
        <w:autoSpaceDE w:val="false"/>
        <w:spacing w:lineRule="exact" w:line="280" w:before="0" w:after="0"/>
        <w:ind w:left="4678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Ковалевского сельского поселения</w:t>
      </w:r>
    </w:p>
    <w:p>
      <w:pPr>
        <w:pStyle w:val="Normal"/>
        <w:widowControl w:val="false"/>
        <w:autoSpaceDE w:val="false"/>
        <w:spacing w:lineRule="exact" w:line="280" w:before="0" w:after="0"/>
        <w:ind w:left="467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«10 » 07.2020 г.   № 30.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Порядок </w:t>
      </w:r>
    </w:p>
    <w:p>
      <w:pPr>
        <w:pStyle w:val="Normal"/>
        <w:spacing w:lineRule="exact" w:line="240" w:before="0" w:after="0"/>
        <w:contextualSpacing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размещения сведений о доходах, расходах, об имуществе </w:t>
        <w:br/>
        <w:t>и обязательствах имущественного характера лица, замещающего муниципальную должность главы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Ковалевского сельского поселения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 Лиц, замещающих должности муниципальной службы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 </w:t>
        <w:br/>
      </w:r>
      <w:r>
        <w:rPr>
          <w:rFonts w:cs="Times New Roman" w:ascii="Times New Roman" w:hAnsi="Times New Roman"/>
          <w:b/>
          <w:sz w:val="24"/>
          <w:szCs w:val="24"/>
        </w:rPr>
        <w:t>в Администрации Ковалевского сельского поселения Октябрьского муниципального района Волгоградской области и членов их семей на официальном сайте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Администрации Ковалевского сельского поселения в сети Интернет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Настоящим Порядком устанавливается процедура размещения </w:t>
        <w:br/>
        <w:t>на официальном сайте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администрации Ковалевского сельского поселения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сети Интернет  и предоставления средствам массовой информации для опубликования.  В связи с их запросами, если федеральными законами и законами Волгоградской области не установлен иной порядок размещения и (или) предоставления средствам массовой информации для опубликования, сведений о доходах, расходах, об имуществе и обязательствах имущественного характера: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1) лица, замещающего муниципальную должность главы Ковалевского сельского поселения его супруга (супруги), несовершеннолетних детей;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2) лиц, замещающих должности муниципальной службы в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администрации Ковалевского сельского поселения, включенные в перечень должностей муниципальной службы.  Замещение, которых влечет за собой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</w:t>
        <w:br/>
        <w:t xml:space="preserve">и обязательствах имущественного характера своих супруг (супругов) </w:t>
        <w:br/>
        <w:t>и несовершеннолетних детей, утвержденный Постановлением администрации Ковалевского сельского поселения от 10.07.2020г № 30.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их супругов (супруг), несовершеннолетних детей.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На официальном сайте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размещаются и средствам массовой информации предоставляются для опубликования следующие сведения </w:t>
        <w:br/>
        <w:t xml:space="preserve">о доходах, расходах, об имуществе и обязательствах имущественного характера: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1) перечень объектов недвижимого имущества, принадлежащих лицам, указанным в подпунктах 1, 2 пункта 1 настоящего Порядка (далее – лица, представляющие сведения), их супругам и несовершеннолетним детям на праве собственности или находящихся в их пользовании, </w:t>
        <w:br/>
        <w:t xml:space="preserve">с указанием вида, площади и страны расположения каждого из таких объектов;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2) перечень транспортных средств с указанием вида и марки, принадлежащих на праве собственности лицу, представляющему сведения,  его супруге (супругу) и несовершеннолетним детям;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3) декларированный годовой доход лица, представляющего сведения,  его супруги (супруга) и несовершеннолетних детей;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имущества. 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периоду.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иные сведения (кроме указанных в пункте 2 настоящего Порядка) </w:t>
        <w:br/>
        <w:t xml:space="preserve">о доходах лица, представляющего сведения, его супруги (супруга) </w:t>
        <w:br/>
        <w:t xml:space="preserve">и несовершеннолетних детей, об имуществе, принадлежащем на праве собственности названным лицам.  И об их обязательствах имущественного характера;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персональные данные супруги (супруга), детей и иных членов семьи лица, представляющего сведения;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</w:t>
        <w:br/>
        <w:t>или находящихся в их пользовании;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5) информацию, отнесенную к </w:t>
      </w:r>
      <w:hyperlink r:id="rId2">
        <w:r>
          <w:rPr>
            <w:rStyle w:val="InternetLink"/>
            <w:rFonts w:cs="Times New Roman" w:ascii="Times New Roman" w:hAnsi="Times New Roman"/>
            <w:sz w:val="24"/>
            <w:szCs w:val="24"/>
          </w:rPr>
          <w:t>государственной тайне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или являющуюся </w:t>
      </w:r>
      <w:hyperlink r:id="rId3">
        <w:r>
          <w:rPr>
            <w:rStyle w:val="InternetLink"/>
            <w:rFonts w:cs="Times New Roman" w:ascii="Times New Roman" w:hAnsi="Times New Roman"/>
            <w:sz w:val="24"/>
            <w:szCs w:val="24"/>
          </w:rPr>
          <w:t>конфиденциальной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Размещение сведений о доходах, расходах, об имуществе </w:t>
        <w:br/>
        <w:t xml:space="preserve">и обязательствах имущественного характера, указанных в пункте 2 настоящего Порядка, на официальном сайте обеспечивается должностным лицом администрации Ковалевского сельского поселения.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</w:t>
        <w:br/>
        <w:t>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характера. 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четырнадцати рабочих дней со дня истечения срока, установленного для подачи таких сведений.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 В случае представления лицом, представляющим сведения, уточненных сведений о доходах, расходах, об имуществе и обязательствах имущественного характера, данные сведения размещаются на официальном сайте в соответствии с пунктом 2 настоящего Порядка, в течение </w:t>
        <w:br/>
        <w:t>четырнадцати рабочих дней со дня истечения срока.  Установленного для подачи уточненных сведений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 доходах, расходах, об имуществе </w:t>
        <w:br/>
        <w:t>и обязательствах имущественного характера.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7.Ответственное должностное лицо: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представляющему сведения,</w:t>
        <w:br/>
        <w:t>в отношении которого поступил запрос;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в течение семи рабочих дней со дня поступления запроса </w:t>
        <w:br/>
        <w:t xml:space="preserve">от средства массовой информации обеспечивает предоставление сведений, указанных в пункте 2 настоящего Порядка (в случае, если запрашиваемые сведения отсутствуют на официальном сайте).  Либо предоставляет информацию с указанием ссылки на официальный сайт, где запрашиваемые сведения размещены (в случае, если запрашиваемые сведения размещены </w:t>
        <w:br/>
        <w:t xml:space="preserve">на официальном сайте).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8. Должностное лицо администрации Ковалевского сельского поселения обеспечивающие размещение сведений о доходах, расходах, об имуществе и обязательствах имущественного характера на официальном сайте и представление таких сведений средствам массовой информации для опубликования.  Несет в соответствии с законодательством Российской Федерации ответственность </w:t>
        <w:br/>
        <w:t>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>
      <w:headerReference w:type="default" r:id="rId4"/>
      <w:headerReference w:type="first" r:id="rId5"/>
      <w:type w:val="nextPage"/>
      <w:pgSz w:w="11906" w:h="16838"/>
      <w:pgMar w:left="1418" w:right="1134" w:header="709" w:top="1276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677" w:leader="none"/>
        <w:tab w:val="right" w:pos="9355" w:leader="none"/>
      </w:tabs>
      <w:spacing w:before="0" w:after="20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tabs>
                              <w:tab w:val="center" w:pos="4677" w:leader="none"/>
                              <w:tab w:val="right" w:pos="9355" w:leader="none"/>
                            </w:tabs>
                            <w:spacing w:before="0" w:after="20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65pt;height:13.45pt;mso-wrap-distance-left:0pt;mso-wrap-distance-right:0pt;mso-wrap-distance-top:0pt;mso-wrap-distance-bottom:0pt;margin-top:0.05pt;mso-position-vertical-relative:text;margin-left:231.05pt;mso-position-horizontal:center;mso-position-horizontal-relative:margin">
              <v:fill opacity="0f"/>
              <v:textbox>
                <w:txbxContent>
                  <w:p>
                    <w:pPr>
                      <w:pStyle w:val="Header"/>
                      <w:tabs>
                        <w:tab w:val="center" w:pos="4677" w:leader="none"/>
                        <w:tab w:val="right" w:pos="9355" w:leader="none"/>
                      </w:tabs>
                      <w:spacing w:before="0" w:after="20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16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Текст сноски Знак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InternetLink">
    <w:name w:val="Internet Link"/>
    <w:rPr>
      <w:color w:val="0000FF"/>
      <w:u w:val="single"/>
    </w:rPr>
  </w:style>
  <w:style w:type="character" w:styleId="PageNumber">
    <w:name w:val="Page Number"/>
    <w:basedOn w:val="Style1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shd w:fill="FFFFFF" w:val="clear"/>
      <w:spacing w:lineRule="atLeast" w:line="240" w:before="240" w:after="360"/>
      <w:jc w:val="both"/>
    </w:pPr>
    <w:rPr>
      <w:rFonts w:ascii="Times New Roman" w:hAnsi="Times New Roman" w:eastAsia="Courier New" w:cs="Times New Roman"/>
      <w:sz w:val="26"/>
      <w:szCs w:val="26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7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en-US"/>
    </w:rPr>
  </w:style>
  <w:style w:type="paragraph" w:styleId="Footnote">
    <w:name w:val="Footnote Text"/>
    <w:basedOn w:val="Normal"/>
    <w:pPr/>
    <w:rPr>
      <w:sz w:val="20"/>
      <w:szCs w:val="20"/>
      <w:lang w:val="en-US"/>
    </w:rPr>
  </w:style>
  <w:style w:type="paragraph" w:styleId="ConsPlusNormal">
    <w:name w:val="ConsPlusNormal"/>
    <w:qFormat/>
    <w:pPr>
      <w:widowControl/>
      <w:autoSpaceDE w:val="false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Times New Roman" w:hAnsi="Times New Roman" w:eastAsia="Times New Roman" w:cs="Times New Roman"/>
      <w:b/>
      <w:color w:val="auto"/>
      <w:sz w:val="24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8">
    <w:name w:val=" Знак"/>
    <w:basedOn w:val="Normal"/>
    <w:qFormat/>
    <w:pPr>
      <w:widowControl w:val="fals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" TargetMode="External"/><Relationship Id="rId3" Type="http://schemas.openxmlformats.org/officeDocument/2006/relationships/hyperlink" Target="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2020-06-15T15:23:00Z</dcterms:created>
  <dc:creator>Богатенко Ирина Геннадиевна</dc:creator>
  <dc:description/>
  <cp:keywords/>
  <dc:language>en-US</dc:language>
  <cp:lastModifiedBy>1</cp:lastModifiedBy>
  <cp:lastPrinted>2020-07-09T08:32:00Z</cp:lastPrinted>
  <dcterms:modified xsi:type="dcterms:W3CDTF">2020-07-09T07:33:00Z</dcterms:modified>
  <cp:revision>6</cp:revision>
  <dc:subject/>
  <dc:title>Утвержден</dc:title>
</cp:coreProperties>
</file>