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68" w:rsidRDefault="00F04268" w:rsidP="00F04268">
      <w:pPr>
        <w:rPr>
          <w:sz w:val="28"/>
          <w:szCs w:val="28"/>
        </w:rPr>
      </w:pPr>
    </w:p>
    <w:p w:rsidR="00F04268" w:rsidRDefault="00F04268" w:rsidP="00F04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F04268" w:rsidRDefault="00F04268" w:rsidP="00F042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СТАРОМЕЛОВАТСКОГО СЕЛЬСКОГО ПОСЕЛЕНИЯ ПЕТРОПАВЛОВСКОГО МУНИЦИПАЛЬНОГО РАЙОНА </w:t>
      </w:r>
    </w:p>
    <w:p w:rsidR="00F04268" w:rsidRDefault="00F04268" w:rsidP="00F0426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F04268" w:rsidRDefault="00F04268" w:rsidP="00F04268">
      <w:pPr>
        <w:rPr>
          <w:sz w:val="28"/>
          <w:szCs w:val="28"/>
        </w:rPr>
      </w:pPr>
    </w:p>
    <w:p w:rsidR="00F04268" w:rsidRDefault="00F04268" w:rsidP="00F042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9E4833" w:rsidRDefault="009E4833" w:rsidP="009E4833">
      <w:pPr>
        <w:tabs>
          <w:tab w:val="left" w:pos="3060"/>
        </w:tabs>
        <w:spacing w:line="240" w:lineRule="atLeast"/>
        <w:jc w:val="center"/>
        <w:rPr>
          <w:b/>
          <w:sz w:val="16"/>
        </w:rPr>
      </w:pPr>
    </w:p>
    <w:p w:rsidR="00F04268" w:rsidRDefault="00F04268" w:rsidP="009E4833">
      <w:pPr>
        <w:tabs>
          <w:tab w:val="left" w:pos="3060"/>
        </w:tabs>
        <w:spacing w:line="240" w:lineRule="atLeast"/>
        <w:jc w:val="center"/>
        <w:rPr>
          <w:b/>
          <w:sz w:val="16"/>
        </w:rPr>
      </w:pPr>
    </w:p>
    <w:p w:rsidR="009E4833" w:rsidRDefault="009E4833" w:rsidP="009E483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4268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F04268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F0426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5C2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C2CF5">
        <w:rPr>
          <w:sz w:val="28"/>
          <w:szCs w:val="28"/>
        </w:rPr>
        <w:t>32</w:t>
      </w:r>
    </w:p>
    <w:p w:rsidR="009E4833" w:rsidRDefault="009E4833" w:rsidP="009E4833">
      <w:pPr>
        <w:rPr>
          <w:sz w:val="28"/>
          <w:szCs w:val="28"/>
        </w:rPr>
      </w:pPr>
    </w:p>
    <w:p w:rsidR="009E4833" w:rsidRDefault="009E4833" w:rsidP="009E4833">
      <w:pPr>
        <w:rPr>
          <w:sz w:val="28"/>
          <w:szCs w:val="28"/>
        </w:rPr>
      </w:pPr>
    </w:p>
    <w:p w:rsidR="009E4833" w:rsidRDefault="009E4833" w:rsidP="009E4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лица, ответственного</w:t>
      </w:r>
    </w:p>
    <w:p w:rsidR="009E4833" w:rsidRDefault="009E4833" w:rsidP="009E4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организацию сбора </w:t>
      </w:r>
      <w:proofErr w:type="gramStart"/>
      <w:r>
        <w:rPr>
          <w:b/>
          <w:sz w:val="28"/>
          <w:szCs w:val="28"/>
        </w:rPr>
        <w:t>отработанных</w:t>
      </w:r>
      <w:proofErr w:type="gramEnd"/>
    </w:p>
    <w:p w:rsidR="009E4833" w:rsidRDefault="009E4833" w:rsidP="009E4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ртутьсодержащих ламп от населения</w:t>
      </w:r>
    </w:p>
    <w:p w:rsidR="007C3702" w:rsidRDefault="00F04268" w:rsidP="009E4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Старомеловат</w:t>
      </w:r>
      <w:r w:rsidR="009E4833">
        <w:rPr>
          <w:b/>
          <w:sz w:val="28"/>
          <w:szCs w:val="28"/>
        </w:rPr>
        <w:t>ского сельского поселения</w:t>
      </w:r>
      <w:r w:rsidR="007C3702">
        <w:rPr>
          <w:b/>
          <w:sz w:val="28"/>
          <w:szCs w:val="28"/>
        </w:rPr>
        <w:t>,</w:t>
      </w:r>
    </w:p>
    <w:p w:rsidR="009E4833" w:rsidRDefault="007C3702" w:rsidP="009E48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определении</w:t>
      </w:r>
      <w:proofErr w:type="gramEnd"/>
      <w:r>
        <w:rPr>
          <w:b/>
          <w:sz w:val="28"/>
          <w:szCs w:val="28"/>
        </w:rPr>
        <w:t xml:space="preserve"> места их сбора и хранения.</w:t>
      </w:r>
      <w:r w:rsidR="009E4833">
        <w:rPr>
          <w:b/>
          <w:sz w:val="28"/>
          <w:szCs w:val="28"/>
        </w:rPr>
        <w:t xml:space="preserve">       </w:t>
      </w:r>
    </w:p>
    <w:p w:rsidR="009E4833" w:rsidRDefault="009E4833" w:rsidP="009E4833">
      <w:pPr>
        <w:rPr>
          <w:b/>
          <w:sz w:val="28"/>
          <w:szCs w:val="28"/>
        </w:rPr>
      </w:pPr>
    </w:p>
    <w:p w:rsidR="009E4833" w:rsidRPr="001F3EB4" w:rsidRDefault="009E4833" w:rsidP="009E4833">
      <w:pPr>
        <w:tabs>
          <w:tab w:val="left" w:pos="3060"/>
        </w:tabs>
        <w:spacing w:before="100" w:beforeAutospacing="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</w:t>
      </w:r>
      <w:r w:rsidRPr="001F3EB4">
        <w:rPr>
          <w:iCs/>
          <w:sz w:val="28"/>
          <w:szCs w:val="28"/>
        </w:rPr>
        <w:t xml:space="preserve">В целях организации сбора отработанных ртутьсодержащих ламп от населения </w:t>
      </w:r>
      <w:r w:rsidR="00F04268">
        <w:rPr>
          <w:iCs/>
          <w:sz w:val="28"/>
          <w:szCs w:val="28"/>
        </w:rPr>
        <w:t>Старомеловат</w:t>
      </w:r>
      <w:r>
        <w:rPr>
          <w:iCs/>
          <w:sz w:val="28"/>
          <w:szCs w:val="28"/>
        </w:rPr>
        <w:t>ского</w:t>
      </w:r>
      <w:r w:rsidRPr="001F3EB4">
        <w:rPr>
          <w:iCs/>
          <w:sz w:val="28"/>
          <w:szCs w:val="28"/>
        </w:rPr>
        <w:t xml:space="preserve"> сельского поселения.</w:t>
      </w:r>
    </w:p>
    <w:p w:rsidR="009E4833" w:rsidRPr="001F3EB4" w:rsidRDefault="009E4833" w:rsidP="009E4833">
      <w:pPr>
        <w:numPr>
          <w:ilvl w:val="0"/>
          <w:numId w:val="1"/>
        </w:numPr>
        <w:ind w:left="0" w:firstLine="357"/>
        <w:jc w:val="both"/>
        <w:rPr>
          <w:iCs/>
          <w:sz w:val="28"/>
          <w:szCs w:val="28"/>
        </w:rPr>
      </w:pPr>
      <w:r w:rsidRPr="001F3EB4">
        <w:rPr>
          <w:iCs/>
          <w:sz w:val="28"/>
          <w:szCs w:val="28"/>
        </w:rPr>
        <w:t xml:space="preserve"> Назначить лицом, ответственным за организацию сбора ртутьсодержащих ламп от населения,</w:t>
      </w:r>
      <w:r w:rsidR="00F04268">
        <w:rPr>
          <w:iCs/>
          <w:sz w:val="28"/>
          <w:szCs w:val="28"/>
        </w:rPr>
        <w:t xml:space="preserve"> директора МКУ ССП «До</w:t>
      </w:r>
      <w:r w:rsidR="005C2CF5">
        <w:rPr>
          <w:iCs/>
          <w:sz w:val="28"/>
          <w:szCs w:val="28"/>
        </w:rPr>
        <w:t xml:space="preserve">суг» </w:t>
      </w:r>
      <w:proofErr w:type="spellStart"/>
      <w:r w:rsidR="005C2CF5">
        <w:rPr>
          <w:iCs/>
          <w:sz w:val="28"/>
          <w:szCs w:val="28"/>
        </w:rPr>
        <w:t>Семененко</w:t>
      </w:r>
      <w:proofErr w:type="spellEnd"/>
      <w:r w:rsidR="005C2CF5">
        <w:rPr>
          <w:iCs/>
          <w:sz w:val="28"/>
          <w:szCs w:val="28"/>
        </w:rPr>
        <w:t xml:space="preserve"> Александра Владимир</w:t>
      </w:r>
      <w:r w:rsidR="00F04268">
        <w:rPr>
          <w:iCs/>
          <w:sz w:val="28"/>
          <w:szCs w:val="28"/>
        </w:rPr>
        <w:t>овича</w:t>
      </w:r>
      <w:proofErr w:type="gramStart"/>
      <w:r w:rsidR="00F0426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.</w:t>
      </w:r>
      <w:proofErr w:type="gramEnd"/>
    </w:p>
    <w:p w:rsidR="009E4833" w:rsidRPr="001F3EB4" w:rsidRDefault="009E4833" w:rsidP="009E4833">
      <w:pPr>
        <w:numPr>
          <w:ilvl w:val="0"/>
          <w:numId w:val="1"/>
        </w:numPr>
        <w:ind w:left="0" w:firstLine="357"/>
        <w:jc w:val="both"/>
        <w:rPr>
          <w:iCs/>
          <w:sz w:val="28"/>
          <w:szCs w:val="28"/>
        </w:rPr>
      </w:pPr>
      <w:r w:rsidRPr="001F3EB4">
        <w:rPr>
          <w:iCs/>
          <w:sz w:val="28"/>
          <w:szCs w:val="28"/>
        </w:rPr>
        <w:t xml:space="preserve"> Лицу, ответственному за организацию сбора ртутьсодержащих ламп от населения, организовать ведение журнала учета поступающих отработанных ртутьсодержащих ламп. </w:t>
      </w:r>
    </w:p>
    <w:p w:rsidR="009E4833" w:rsidRPr="001F3EB4" w:rsidRDefault="009E4833" w:rsidP="009E4833">
      <w:pPr>
        <w:numPr>
          <w:ilvl w:val="0"/>
          <w:numId w:val="2"/>
        </w:numPr>
        <w:ind w:left="0" w:firstLine="360"/>
        <w:jc w:val="both"/>
        <w:rPr>
          <w:iCs/>
          <w:sz w:val="28"/>
          <w:szCs w:val="28"/>
        </w:rPr>
      </w:pPr>
      <w:r w:rsidRPr="001F3EB4">
        <w:rPr>
          <w:iCs/>
          <w:sz w:val="28"/>
          <w:szCs w:val="28"/>
        </w:rPr>
        <w:t xml:space="preserve">Определить местом сбора и временного хранения отработанных ртутьсодержащих ламп отдельное помещение </w:t>
      </w:r>
      <w:r w:rsidR="007C3702">
        <w:rPr>
          <w:iCs/>
          <w:sz w:val="28"/>
          <w:szCs w:val="28"/>
        </w:rPr>
        <w:t>по ул</w:t>
      </w:r>
      <w:proofErr w:type="gramStart"/>
      <w:r w:rsidR="007C3702">
        <w:rPr>
          <w:iCs/>
          <w:sz w:val="28"/>
          <w:szCs w:val="28"/>
        </w:rPr>
        <w:t>.П</w:t>
      </w:r>
      <w:proofErr w:type="gramEnd"/>
      <w:r w:rsidR="007C3702">
        <w:rPr>
          <w:iCs/>
          <w:sz w:val="28"/>
          <w:szCs w:val="28"/>
        </w:rPr>
        <w:t xml:space="preserve">ервомайская,22 села Старая Меловая </w:t>
      </w:r>
      <w:r w:rsidRPr="001F3EB4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гараж для автомашины</w:t>
      </w:r>
      <w:r w:rsidRPr="001F3EB4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9E4833" w:rsidRPr="001F3EB4" w:rsidRDefault="009E4833" w:rsidP="009E4833">
      <w:pPr>
        <w:numPr>
          <w:ilvl w:val="0"/>
          <w:numId w:val="2"/>
        </w:numPr>
        <w:ind w:left="0" w:firstLine="360"/>
        <w:jc w:val="both"/>
        <w:rPr>
          <w:iCs/>
          <w:sz w:val="28"/>
          <w:szCs w:val="28"/>
        </w:rPr>
      </w:pPr>
      <w:r w:rsidRPr="001F3EB4">
        <w:rPr>
          <w:iCs/>
          <w:sz w:val="28"/>
          <w:szCs w:val="28"/>
        </w:rPr>
        <w:t xml:space="preserve"> Утвердить инструкцию по сбору, накоплению, учёту, сдаче и перевозке отр</w:t>
      </w:r>
      <w:r w:rsidR="00F04268">
        <w:rPr>
          <w:iCs/>
          <w:sz w:val="28"/>
          <w:szCs w:val="28"/>
        </w:rPr>
        <w:t>аботанных ртутьсодержащих ламп согласно приложению</w:t>
      </w:r>
      <w:proofErr w:type="gramStart"/>
      <w:r w:rsidR="00F04268">
        <w:rPr>
          <w:iCs/>
          <w:sz w:val="28"/>
          <w:szCs w:val="28"/>
        </w:rPr>
        <w:t xml:space="preserve"> .</w:t>
      </w:r>
      <w:proofErr w:type="gramEnd"/>
    </w:p>
    <w:p w:rsidR="009E4833" w:rsidRPr="001F3EB4" w:rsidRDefault="009E4833" w:rsidP="009E4833">
      <w:pPr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1F3EB4">
        <w:rPr>
          <w:iCs/>
          <w:sz w:val="28"/>
          <w:szCs w:val="28"/>
        </w:rPr>
        <w:t xml:space="preserve"> Опубликовать распоряжение в установленном порядке</w:t>
      </w:r>
      <w:r>
        <w:rPr>
          <w:iCs/>
          <w:sz w:val="28"/>
          <w:szCs w:val="28"/>
        </w:rPr>
        <w:t>.</w:t>
      </w:r>
    </w:p>
    <w:p w:rsidR="009E4833" w:rsidRPr="001F3EB4" w:rsidRDefault="009E4833" w:rsidP="009E4833">
      <w:pPr>
        <w:numPr>
          <w:ilvl w:val="0"/>
          <w:numId w:val="2"/>
        </w:numPr>
        <w:ind w:left="0" w:firstLine="360"/>
        <w:jc w:val="both"/>
        <w:rPr>
          <w:iCs/>
          <w:sz w:val="28"/>
          <w:szCs w:val="28"/>
        </w:rPr>
      </w:pPr>
      <w:r w:rsidRPr="001F3EB4">
        <w:rPr>
          <w:iCs/>
          <w:sz w:val="28"/>
          <w:szCs w:val="28"/>
        </w:rPr>
        <w:t xml:space="preserve"> Контроль над  выполнением настоящего распоряжения оставляю за собой.</w:t>
      </w:r>
    </w:p>
    <w:p w:rsidR="009E4833" w:rsidRPr="001F3EB4" w:rsidRDefault="009E4833" w:rsidP="009E4833">
      <w:pPr>
        <w:numPr>
          <w:ilvl w:val="0"/>
          <w:numId w:val="2"/>
        </w:numPr>
        <w:ind w:left="0" w:firstLine="360"/>
        <w:jc w:val="both"/>
        <w:rPr>
          <w:iCs/>
          <w:sz w:val="28"/>
          <w:szCs w:val="28"/>
        </w:rPr>
      </w:pPr>
      <w:r w:rsidRPr="001F3EB4">
        <w:rPr>
          <w:iCs/>
          <w:sz w:val="28"/>
          <w:szCs w:val="28"/>
        </w:rPr>
        <w:t>Настоящее распоряжение вступает в силу после дня его офи</w:t>
      </w:r>
      <w:r w:rsidR="00F04268">
        <w:rPr>
          <w:iCs/>
          <w:sz w:val="28"/>
          <w:szCs w:val="28"/>
        </w:rPr>
        <w:t>циального обнарод</w:t>
      </w:r>
      <w:r w:rsidRPr="001F3EB4">
        <w:rPr>
          <w:iCs/>
          <w:sz w:val="28"/>
          <w:szCs w:val="28"/>
        </w:rPr>
        <w:t>ования.</w:t>
      </w:r>
    </w:p>
    <w:p w:rsidR="009E4833" w:rsidRDefault="009E4833" w:rsidP="009E4833">
      <w:pPr>
        <w:jc w:val="both"/>
        <w:rPr>
          <w:b/>
          <w:iCs/>
          <w:sz w:val="28"/>
          <w:szCs w:val="28"/>
        </w:rPr>
      </w:pPr>
    </w:p>
    <w:p w:rsidR="009E4833" w:rsidRDefault="00F04268" w:rsidP="009E483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Глава Старомеловатского</w:t>
      </w:r>
    </w:p>
    <w:p w:rsidR="00F04268" w:rsidRDefault="00F04268" w:rsidP="009E483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сельского поселения                                                  В.И.Мирошников</w:t>
      </w:r>
    </w:p>
    <w:p w:rsidR="005C2CF5" w:rsidRDefault="005C2CF5" w:rsidP="009E483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5C2CF5" w:rsidRDefault="005C2CF5" w:rsidP="009E4833">
      <w:pPr>
        <w:jc w:val="both"/>
        <w:rPr>
          <w:iCs/>
          <w:sz w:val="28"/>
          <w:szCs w:val="28"/>
        </w:rPr>
      </w:pPr>
    </w:p>
    <w:p w:rsidR="009E4833" w:rsidRPr="001F3EB4" w:rsidRDefault="005C2CF5" w:rsidP="009E483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Ознакомлен                                                             </w:t>
      </w:r>
      <w:proofErr w:type="spellStart"/>
      <w:r>
        <w:rPr>
          <w:iCs/>
          <w:sz w:val="28"/>
          <w:szCs w:val="28"/>
        </w:rPr>
        <w:t>А.В.Семененко</w:t>
      </w:r>
      <w:proofErr w:type="spellEnd"/>
      <w:r>
        <w:rPr>
          <w:iCs/>
          <w:sz w:val="28"/>
          <w:szCs w:val="28"/>
        </w:rPr>
        <w:t xml:space="preserve">                                       </w:t>
      </w: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Pr="001F3EB4" w:rsidRDefault="009E4833" w:rsidP="009E4833">
      <w:pPr>
        <w:jc w:val="both"/>
        <w:rPr>
          <w:sz w:val="28"/>
          <w:szCs w:val="28"/>
        </w:rPr>
      </w:pPr>
    </w:p>
    <w:p w:rsidR="009E4833" w:rsidRPr="001F3EB4" w:rsidRDefault="00F04268" w:rsidP="009E4833">
      <w:pPr>
        <w:jc w:val="right"/>
        <w:rPr>
          <w:iCs/>
          <w:color w:val="232425"/>
          <w:sz w:val="28"/>
          <w:szCs w:val="28"/>
        </w:rPr>
      </w:pPr>
      <w:r>
        <w:rPr>
          <w:iCs/>
          <w:color w:val="232425"/>
          <w:sz w:val="28"/>
          <w:szCs w:val="28"/>
        </w:rPr>
        <w:t>Приложение  </w:t>
      </w:r>
    </w:p>
    <w:p w:rsidR="009E4833" w:rsidRDefault="009E4833" w:rsidP="009E4833">
      <w:pPr>
        <w:jc w:val="right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 xml:space="preserve"> к распоряжению </w:t>
      </w:r>
    </w:p>
    <w:p w:rsidR="009E4833" w:rsidRPr="001F3EB4" w:rsidRDefault="009E4833" w:rsidP="009E4833">
      <w:pPr>
        <w:jc w:val="right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 xml:space="preserve">от </w:t>
      </w:r>
      <w:r w:rsidR="00F04268">
        <w:rPr>
          <w:iCs/>
          <w:color w:val="232425"/>
          <w:sz w:val="28"/>
          <w:szCs w:val="28"/>
        </w:rPr>
        <w:t>11</w:t>
      </w:r>
      <w:r>
        <w:rPr>
          <w:iCs/>
          <w:color w:val="232425"/>
          <w:sz w:val="28"/>
          <w:szCs w:val="28"/>
        </w:rPr>
        <w:t>.0</w:t>
      </w:r>
      <w:r w:rsidR="00F04268">
        <w:rPr>
          <w:iCs/>
          <w:color w:val="232425"/>
          <w:sz w:val="28"/>
          <w:szCs w:val="28"/>
        </w:rPr>
        <w:t>5</w:t>
      </w:r>
      <w:r>
        <w:rPr>
          <w:iCs/>
          <w:color w:val="232425"/>
          <w:sz w:val="28"/>
          <w:szCs w:val="28"/>
        </w:rPr>
        <w:t>.201</w:t>
      </w:r>
      <w:r w:rsidR="00F04268">
        <w:rPr>
          <w:iCs/>
          <w:color w:val="232425"/>
          <w:sz w:val="28"/>
          <w:szCs w:val="28"/>
        </w:rPr>
        <w:t>7</w:t>
      </w:r>
      <w:r>
        <w:rPr>
          <w:iCs/>
          <w:color w:val="232425"/>
          <w:sz w:val="28"/>
          <w:szCs w:val="28"/>
        </w:rPr>
        <w:t xml:space="preserve"> </w:t>
      </w:r>
      <w:r w:rsidRPr="001F3EB4">
        <w:rPr>
          <w:iCs/>
          <w:color w:val="232425"/>
          <w:sz w:val="28"/>
          <w:szCs w:val="28"/>
        </w:rPr>
        <w:t xml:space="preserve"> №</w:t>
      </w:r>
      <w:r w:rsidR="00F04268">
        <w:rPr>
          <w:iCs/>
          <w:color w:val="232425"/>
          <w:sz w:val="28"/>
          <w:szCs w:val="28"/>
        </w:rPr>
        <w:t xml:space="preserve"> </w:t>
      </w:r>
      <w:r w:rsidR="005C2CF5">
        <w:rPr>
          <w:iCs/>
          <w:color w:val="232425"/>
          <w:sz w:val="28"/>
          <w:szCs w:val="28"/>
        </w:rPr>
        <w:t>32</w:t>
      </w:r>
      <w:r w:rsidR="00F04268">
        <w:rPr>
          <w:iCs/>
          <w:color w:val="232425"/>
          <w:sz w:val="28"/>
          <w:szCs w:val="28"/>
        </w:rPr>
        <w:t xml:space="preserve">  </w:t>
      </w:r>
    </w:p>
    <w:p w:rsidR="009E4833" w:rsidRPr="001F3EB4" w:rsidRDefault="009E4833" w:rsidP="009E4833">
      <w:pPr>
        <w:jc w:val="center"/>
        <w:rPr>
          <w:iCs/>
          <w:color w:val="232425"/>
          <w:sz w:val="28"/>
          <w:szCs w:val="28"/>
        </w:rPr>
      </w:pPr>
      <w:r w:rsidRPr="001F3EB4">
        <w:rPr>
          <w:b/>
          <w:bCs/>
          <w:iCs/>
          <w:color w:val="232425"/>
          <w:sz w:val="28"/>
          <w:szCs w:val="28"/>
        </w:rPr>
        <w:t>Инструкция</w:t>
      </w:r>
    </w:p>
    <w:p w:rsidR="009E4833" w:rsidRDefault="009E4833" w:rsidP="009E4833">
      <w:pPr>
        <w:jc w:val="center"/>
        <w:rPr>
          <w:b/>
          <w:bCs/>
          <w:iCs/>
          <w:color w:val="232425"/>
          <w:sz w:val="28"/>
          <w:szCs w:val="28"/>
        </w:rPr>
      </w:pPr>
      <w:r w:rsidRPr="001F3EB4">
        <w:rPr>
          <w:b/>
          <w:bCs/>
          <w:iCs/>
          <w:color w:val="232425"/>
          <w:sz w:val="28"/>
          <w:szCs w:val="28"/>
        </w:rPr>
        <w:t xml:space="preserve">по сбору, хранению, учёту, сдаче и перевозке </w:t>
      </w:r>
    </w:p>
    <w:p w:rsidR="009E4833" w:rsidRPr="001F3EB4" w:rsidRDefault="009E4833" w:rsidP="009E4833">
      <w:pPr>
        <w:jc w:val="center"/>
        <w:rPr>
          <w:iCs/>
          <w:color w:val="232425"/>
          <w:sz w:val="28"/>
          <w:szCs w:val="28"/>
        </w:rPr>
      </w:pPr>
      <w:r w:rsidRPr="001F3EB4">
        <w:rPr>
          <w:b/>
          <w:bCs/>
          <w:iCs/>
          <w:color w:val="232425"/>
          <w:sz w:val="28"/>
          <w:szCs w:val="28"/>
        </w:rPr>
        <w:t>отработанных ртутьсодержащих ламп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1.Общие положения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 xml:space="preserve">1.1. Отходы I класса опасности (чрезвычайно опасные) – отработанные ртутьсодержащие лампы (далее ОРТЛ) – подлежат сбору и отправке на </w:t>
      </w:r>
      <w:proofErr w:type="spellStart"/>
      <w:r w:rsidRPr="001F3EB4">
        <w:rPr>
          <w:iCs/>
          <w:color w:val="232425"/>
          <w:sz w:val="28"/>
          <w:szCs w:val="28"/>
        </w:rPr>
        <w:t>демеркуризацию</w:t>
      </w:r>
      <w:proofErr w:type="spellEnd"/>
      <w:r>
        <w:rPr>
          <w:iCs/>
          <w:color w:val="232425"/>
          <w:sz w:val="28"/>
          <w:szCs w:val="28"/>
        </w:rPr>
        <w:t>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1.2. Ртутьсодержащие лампы (РТЛ) – лампы типа ДРЛ, ЛБ, ЛД, L18/20 и F18/W54 (не российского производства), и другие типы ламп, используемые для освещения в обслуживаемом жилом фонде и помещениях предприятия.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 xml:space="preserve"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видимый свет. 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1.3. Отработанные ртутьсодержащие лампы – отработанные или пришедшие в негодность РТЛ.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 xml:space="preserve">1.4. Ртуть – вещество ПЕРВОГО класса опасности. 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Одна разбитая лампа, содержащая ртуть в количестве 0,1 г. делает непригодным для дыхания воздух в помещении объёмом 5000 м3.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– сосудистую систему, органы пищеварения.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2. Условия хранения отработанных ртутьсодержащих ламп.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lastRenderedPageBreak/>
        <w:t>2.1. Главным условием при замене и сборе ОРТЛ является сохранение герметичности.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2.2. Сбор ОРТЛ необходимо производить на месте их образования отдельно от обычного мусора и старого раздельно с учётом метода переработки и обезвреживания.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2.3. В процессе сбора лампы разделяются по диаметру и длине.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2.4. Тарой для сбора и хранения ОРТЛ являются целые индивидуальные картонные коробки от ламп типа ЛБ, ЛД, ДРЛ и др.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2.5. После упаковки ОРТЛ в тару для хранения их следует сложить в отдельные коробки из фанеры или ДСП,</w:t>
      </w:r>
      <w:r>
        <w:rPr>
          <w:iCs/>
          <w:color w:val="232425"/>
          <w:sz w:val="28"/>
          <w:szCs w:val="28"/>
        </w:rPr>
        <w:t xml:space="preserve"> </w:t>
      </w:r>
      <w:r w:rsidRPr="001F3EB4">
        <w:rPr>
          <w:iCs/>
          <w:color w:val="232425"/>
          <w:sz w:val="28"/>
          <w:szCs w:val="28"/>
        </w:rPr>
        <w:t>специальный контейнер.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2.6. Для каждого типа лампы должна быть предусмотрена своя отдельная коробка. Каждая коробка должна быть подписана (указывать тип ламп – марку, длину, диаметр, максимальное количество, которое возможно положить в коробку).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2.7. Лампы в коробку должны укладываться плотно.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 xml:space="preserve">2.8. Помещение, предназначенное для хранения ОРТЛ должно быть просторным (чтоб не стесняло движение человека с вытянутыми руками), иметь возможность проветриваться, так же необходимо наличие </w:t>
      </w:r>
      <w:proofErr w:type="spellStart"/>
      <w:r w:rsidRPr="001F3EB4">
        <w:rPr>
          <w:iCs/>
          <w:color w:val="232425"/>
          <w:sz w:val="28"/>
          <w:szCs w:val="28"/>
        </w:rPr>
        <w:t>приточно</w:t>
      </w:r>
      <w:proofErr w:type="spellEnd"/>
      <w:r w:rsidRPr="001F3EB4">
        <w:rPr>
          <w:iCs/>
          <w:color w:val="232425"/>
          <w:sz w:val="28"/>
          <w:szCs w:val="28"/>
        </w:rPr>
        <w:t xml:space="preserve"> – вытяжной вентиляции.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2.9. Помещение, предназначенное для хранения ОРТЛ, должно быть удалено от бытовых помещений.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2.10. В помещении предназначенное для хранения ОРТЛ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помещении, где хранятся ОРТЛ необходимо наличие емкости с водой, не менее 10 литров, а так же запас реактивов (марганцевого калия).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 xml:space="preserve">2.12. При разбитии ОРТЛ контейнер для хранения (место разбития) необходимо </w:t>
      </w:r>
      <w:proofErr w:type="gramStart"/>
      <w:r w:rsidRPr="001F3EB4">
        <w:rPr>
          <w:iCs/>
          <w:color w:val="232425"/>
          <w:sz w:val="28"/>
          <w:szCs w:val="28"/>
        </w:rPr>
        <w:t>обработать 10 % раствором перманганата калия и смыть</w:t>
      </w:r>
      <w:proofErr w:type="gramEnd"/>
      <w:r w:rsidRPr="001F3EB4">
        <w:rPr>
          <w:iCs/>
          <w:color w:val="232425"/>
          <w:sz w:val="28"/>
          <w:szCs w:val="28"/>
        </w:rPr>
        <w:t xml:space="preserve"> водой. Осколки собираются щёткой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lastRenderedPageBreak/>
        <w:t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2.14. ЗАПРЕЩАЕТСЯ: Хранить лампы под открытым небом; Хранение в таких местах, где к ним могут иметь доступ дети; Хранение ламп без тары; Хранение ламп в мягких картонных коробках, поваленных друг на друга; Хранение ламп на грунтовой поверхности.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3. Учёт отработанных ртутьсодержащих ламп..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3.1. Учёт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3.2. Учёт ведётся в специальном журнале, где в обязательном порядке отмечается движение целых ртутьсодержащих ламп и ОРТЛ.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 xml:space="preserve">3.3. Страницы журнала должны быть пронумерованы, </w:t>
      </w:r>
      <w:proofErr w:type="gramStart"/>
      <w:r w:rsidRPr="001F3EB4">
        <w:rPr>
          <w:iCs/>
          <w:color w:val="232425"/>
          <w:sz w:val="28"/>
          <w:szCs w:val="28"/>
        </w:rPr>
        <w:t>прошнурованы и скреплены</w:t>
      </w:r>
      <w:proofErr w:type="gramEnd"/>
      <w:r w:rsidRPr="001F3EB4">
        <w:rPr>
          <w:iCs/>
          <w:color w:val="232425"/>
          <w:sz w:val="28"/>
          <w:szCs w:val="28"/>
        </w:rPr>
        <w:t>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3.4. Журнал учёта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приёмки и лицо которое сдаёт лампы.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4.1. ОРТЛ сдаются на утилизацию один раз за отчётный период, но не реже 1 раза в год.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>4.2. Лампы принимаются только после предоставления данных по движению ОРСЛ и оплаты выставленного счёта.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 xml:space="preserve">4.3.Отработанные лампы принимаются сухими, каждая лампа в отдельной таре. Исключается их битьё и выпадение при погрузочных работах. 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 xml:space="preserve">4.4. Перевозкой ОРТЛ с территории организации до места утилизации </w:t>
      </w:r>
      <w:proofErr w:type="gramStart"/>
      <w:r w:rsidRPr="001F3EB4">
        <w:rPr>
          <w:iCs/>
          <w:color w:val="232425"/>
          <w:sz w:val="28"/>
          <w:szCs w:val="28"/>
        </w:rPr>
        <w:t>осуществляет специализированная организация и несёт</w:t>
      </w:r>
      <w:proofErr w:type="gramEnd"/>
      <w:r w:rsidRPr="001F3EB4">
        <w:rPr>
          <w:iCs/>
          <w:color w:val="232425"/>
          <w:sz w:val="28"/>
          <w:szCs w:val="28"/>
        </w:rPr>
        <w:t xml:space="preserve"> полную ответственность за все, что может произойти при их перевозке</w:t>
      </w:r>
    </w:p>
    <w:p w:rsidR="009E4833" w:rsidRPr="001F3EB4" w:rsidRDefault="009E4833" w:rsidP="009E4833">
      <w:pPr>
        <w:spacing w:before="100" w:beforeAutospacing="1" w:after="100" w:afterAutospacing="1"/>
        <w:jc w:val="both"/>
        <w:rPr>
          <w:iCs/>
          <w:color w:val="232425"/>
          <w:sz w:val="28"/>
          <w:szCs w:val="28"/>
        </w:rPr>
      </w:pPr>
      <w:r w:rsidRPr="001F3EB4">
        <w:rPr>
          <w:iCs/>
          <w:color w:val="232425"/>
          <w:sz w:val="28"/>
          <w:szCs w:val="28"/>
        </w:rPr>
        <w:t xml:space="preserve">4.4 Настоящая инструкция подлежит изучению всеми лицами, контактирующими в силу должностных обязанностей с изделиями, содержащими ртуть и другие вещества этого класса опасности.  </w:t>
      </w:r>
    </w:p>
    <w:p w:rsidR="00945595" w:rsidRDefault="00945595"/>
    <w:sectPr w:rsidR="00945595" w:rsidSect="005A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6792"/>
    <w:multiLevelType w:val="hybridMultilevel"/>
    <w:tmpl w:val="50B6A9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E17E3"/>
    <w:multiLevelType w:val="hybridMultilevel"/>
    <w:tmpl w:val="5CF815A8"/>
    <w:lvl w:ilvl="0" w:tplc="FB06A64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833"/>
    <w:rsid w:val="005A0999"/>
    <w:rsid w:val="005C2CF5"/>
    <w:rsid w:val="00645B84"/>
    <w:rsid w:val="007C3702"/>
    <w:rsid w:val="00945595"/>
    <w:rsid w:val="009E4833"/>
    <w:rsid w:val="00F0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9E4833"/>
    <w:pPr>
      <w:tabs>
        <w:tab w:val="left" w:pos="3060"/>
      </w:tabs>
      <w:spacing w:line="240" w:lineRule="atLeast"/>
      <w:jc w:val="center"/>
    </w:pPr>
    <w:rPr>
      <w:b/>
      <w: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2017-05-10T10:31:00Z</cp:lastPrinted>
  <dcterms:created xsi:type="dcterms:W3CDTF">2017-05-10T06:56:00Z</dcterms:created>
  <dcterms:modified xsi:type="dcterms:W3CDTF">2017-05-10T10:32:00Z</dcterms:modified>
</cp:coreProperties>
</file>