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</w:t>
      </w:r>
      <w:r w:rsidR="0006489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 w:rsidR="00781810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69754F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</w:p>
    <w:p w:rsidR="00AE150E" w:rsidRPr="00AE150E" w:rsidRDefault="00AE150E" w:rsidP="00B65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781810" w:rsidRDefault="00CD3480" w:rsidP="0006489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64894">
        <w:rPr>
          <w:rFonts w:ascii="Arial" w:hAnsi="Arial" w:cs="Arial"/>
          <w:sz w:val="24"/>
          <w:szCs w:val="24"/>
        </w:rPr>
        <w:t>14</w:t>
      </w:r>
      <w:r w:rsidR="00AC33F0">
        <w:rPr>
          <w:rFonts w:ascii="Arial" w:hAnsi="Arial" w:cs="Arial"/>
          <w:sz w:val="24"/>
          <w:szCs w:val="24"/>
        </w:rPr>
        <w:t>.0</w:t>
      </w:r>
      <w:r w:rsidR="00EB75A6">
        <w:rPr>
          <w:rFonts w:ascii="Arial" w:hAnsi="Arial" w:cs="Arial"/>
          <w:sz w:val="24"/>
          <w:szCs w:val="24"/>
        </w:rPr>
        <w:t>1</w:t>
      </w:r>
      <w:r w:rsidR="00AC33F0">
        <w:rPr>
          <w:rFonts w:ascii="Arial" w:hAnsi="Arial" w:cs="Arial"/>
          <w:sz w:val="24"/>
          <w:szCs w:val="24"/>
        </w:rPr>
        <w:t>.2016 года №</w:t>
      </w:r>
      <w:r w:rsidR="00EB75A6">
        <w:rPr>
          <w:rFonts w:ascii="Arial" w:hAnsi="Arial" w:cs="Arial"/>
          <w:sz w:val="24"/>
          <w:szCs w:val="24"/>
        </w:rPr>
        <w:t xml:space="preserve"> </w:t>
      </w:r>
      <w:r w:rsidR="0006489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064894" w:rsidRPr="00064894">
        <w:rPr>
          <w:rFonts w:ascii="Arial" w:eastAsia="Arial" w:hAnsi="Arial" w:cs="Arial"/>
          <w:sz w:val="24"/>
          <w:szCs w:val="24"/>
          <w:lang w:eastAsia="ar-SA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064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64894" w:rsidRPr="00064894">
        <w:rPr>
          <w:rFonts w:ascii="Arial" w:eastAsia="Arial" w:hAnsi="Arial" w:cs="Arial"/>
          <w:sz w:val="24"/>
          <w:szCs w:val="24"/>
          <w:lang w:eastAsia="ar-SA"/>
        </w:rPr>
        <w:t>(в редакции постановления от18.05.2016г. №51)</w:t>
      </w:r>
      <w:r w:rsidR="00352E25">
        <w:rPr>
          <w:rFonts w:ascii="Arial" w:eastAsia="Arial" w:hAnsi="Arial" w:cs="Arial"/>
          <w:sz w:val="24"/>
          <w:szCs w:val="24"/>
          <w:lang w:eastAsia="ar-SA"/>
        </w:rPr>
        <w:t>»</w:t>
      </w:r>
    </w:p>
    <w:p w:rsidR="00352E25" w:rsidRDefault="00352E25" w:rsidP="00352E25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B46A3" w:rsidRPr="004B46A3" w:rsidRDefault="004B46A3" w:rsidP="0078181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183D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5046C2">
        <w:rPr>
          <w:rFonts w:ascii="Arial" w:hAnsi="Arial" w:cs="Arial"/>
          <w:sz w:val="24"/>
          <w:szCs w:val="24"/>
        </w:rPr>
        <w:t>от 14.01.2016 года № 19 «</w:t>
      </w:r>
      <w:r w:rsidR="005046C2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5046C2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5046C2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5046C2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5046C2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5046C2" w:rsidRPr="00064894">
        <w:rPr>
          <w:rFonts w:ascii="Arial" w:eastAsia="Arial" w:hAnsi="Arial" w:cs="Arial"/>
          <w:sz w:val="24"/>
          <w:szCs w:val="24"/>
          <w:lang w:eastAsia="ar-SA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5046C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5046C2" w:rsidRPr="00064894">
        <w:rPr>
          <w:rFonts w:ascii="Arial" w:eastAsia="Arial" w:hAnsi="Arial" w:cs="Arial"/>
          <w:sz w:val="24"/>
          <w:szCs w:val="24"/>
          <w:lang w:eastAsia="ar-SA"/>
        </w:rPr>
        <w:t>(в редакции постановления от18.05.2016г. №51)</w:t>
      </w:r>
      <w:r w:rsidR="005046C2">
        <w:rPr>
          <w:rFonts w:ascii="Arial" w:eastAsia="Arial" w:hAnsi="Arial" w:cs="Arial"/>
          <w:sz w:val="24"/>
          <w:szCs w:val="24"/>
          <w:lang w:eastAsia="ar-SA"/>
        </w:rPr>
        <w:t xml:space="preserve">»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EF467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4B46A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E9" w:rsidRDefault="00074DE9" w:rsidP="00370AA5">
      <w:pPr>
        <w:spacing w:after="0" w:line="240" w:lineRule="auto"/>
      </w:pPr>
      <w:r>
        <w:separator/>
      </w:r>
    </w:p>
  </w:endnote>
  <w:endnote w:type="continuationSeparator" w:id="0">
    <w:p w:rsidR="00074DE9" w:rsidRDefault="00074DE9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E9" w:rsidRDefault="00074DE9" w:rsidP="00370AA5">
      <w:pPr>
        <w:spacing w:after="0" w:line="240" w:lineRule="auto"/>
      </w:pPr>
      <w:r>
        <w:separator/>
      </w:r>
    </w:p>
  </w:footnote>
  <w:footnote w:type="continuationSeparator" w:id="0">
    <w:p w:rsidR="00074DE9" w:rsidRDefault="00074DE9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42E55"/>
    <w:rsid w:val="00043F8D"/>
    <w:rsid w:val="0005732C"/>
    <w:rsid w:val="00064894"/>
    <w:rsid w:val="000654D1"/>
    <w:rsid w:val="00074DE9"/>
    <w:rsid w:val="000A1208"/>
    <w:rsid w:val="000A733E"/>
    <w:rsid w:val="000B425C"/>
    <w:rsid w:val="000D18C1"/>
    <w:rsid w:val="00102E79"/>
    <w:rsid w:val="00171C95"/>
    <w:rsid w:val="00183DCC"/>
    <w:rsid w:val="001A37AC"/>
    <w:rsid w:val="001B3C2D"/>
    <w:rsid w:val="001B548C"/>
    <w:rsid w:val="00200487"/>
    <w:rsid w:val="00205D2D"/>
    <w:rsid w:val="00257514"/>
    <w:rsid w:val="00270766"/>
    <w:rsid w:val="00271C18"/>
    <w:rsid w:val="00281404"/>
    <w:rsid w:val="0028196E"/>
    <w:rsid w:val="00315235"/>
    <w:rsid w:val="00345530"/>
    <w:rsid w:val="00352E25"/>
    <w:rsid w:val="00362598"/>
    <w:rsid w:val="00366E21"/>
    <w:rsid w:val="00370AA5"/>
    <w:rsid w:val="003A4BD4"/>
    <w:rsid w:val="003E5983"/>
    <w:rsid w:val="003F3DC2"/>
    <w:rsid w:val="00411287"/>
    <w:rsid w:val="004B46A3"/>
    <w:rsid w:val="004D710B"/>
    <w:rsid w:val="005046C2"/>
    <w:rsid w:val="005150CB"/>
    <w:rsid w:val="00536582"/>
    <w:rsid w:val="005400AB"/>
    <w:rsid w:val="00581F6D"/>
    <w:rsid w:val="00591A49"/>
    <w:rsid w:val="00595FFE"/>
    <w:rsid w:val="005A1049"/>
    <w:rsid w:val="005F251B"/>
    <w:rsid w:val="005F7BE1"/>
    <w:rsid w:val="00611C9E"/>
    <w:rsid w:val="00614F38"/>
    <w:rsid w:val="006218C0"/>
    <w:rsid w:val="0062633C"/>
    <w:rsid w:val="006363A9"/>
    <w:rsid w:val="00667254"/>
    <w:rsid w:val="00672989"/>
    <w:rsid w:val="0068583F"/>
    <w:rsid w:val="00685A19"/>
    <w:rsid w:val="0069754F"/>
    <w:rsid w:val="00766B48"/>
    <w:rsid w:val="00770CEE"/>
    <w:rsid w:val="00775471"/>
    <w:rsid w:val="00781810"/>
    <w:rsid w:val="007A0E1B"/>
    <w:rsid w:val="007F4A66"/>
    <w:rsid w:val="008370DB"/>
    <w:rsid w:val="00856576"/>
    <w:rsid w:val="008E5335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C33F0"/>
    <w:rsid w:val="00AD2D7A"/>
    <w:rsid w:val="00AE150E"/>
    <w:rsid w:val="00AE3121"/>
    <w:rsid w:val="00B12706"/>
    <w:rsid w:val="00B65FDF"/>
    <w:rsid w:val="00BE0EF6"/>
    <w:rsid w:val="00C0449B"/>
    <w:rsid w:val="00C30EB7"/>
    <w:rsid w:val="00C33664"/>
    <w:rsid w:val="00C3718E"/>
    <w:rsid w:val="00C40624"/>
    <w:rsid w:val="00C457F5"/>
    <w:rsid w:val="00C768AA"/>
    <w:rsid w:val="00C84952"/>
    <w:rsid w:val="00CD3480"/>
    <w:rsid w:val="00CE5495"/>
    <w:rsid w:val="00D47274"/>
    <w:rsid w:val="00D5778F"/>
    <w:rsid w:val="00D657D3"/>
    <w:rsid w:val="00D911E0"/>
    <w:rsid w:val="00DB0270"/>
    <w:rsid w:val="00DD1D81"/>
    <w:rsid w:val="00E05BD5"/>
    <w:rsid w:val="00E05ED7"/>
    <w:rsid w:val="00E375A8"/>
    <w:rsid w:val="00E67670"/>
    <w:rsid w:val="00E746DB"/>
    <w:rsid w:val="00EA150C"/>
    <w:rsid w:val="00EB75A6"/>
    <w:rsid w:val="00EE1F39"/>
    <w:rsid w:val="00EF2789"/>
    <w:rsid w:val="00EF4674"/>
    <w:rsid w:val="00F547DE"/>
    <w:rsid w:val="00F711C1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7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</cp:revision>
  <cp:lastPrinted>2022-12-13T13:44:00Z</cp:lastPrinted>
  <dcterms:created xsi:type="dcterms:W3CDTF">2022-12-05T10:59:00Z</dcterms:created>
  <dcterms:modified xsi:type="dcterms:W3CDTF">2022-12-22T07:50:00Z</dcterms:modified>
</cp:coreProperties>
</file>