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E2" w:rsidRDefault="00721853">
      <w:pPr>
        <w:pStyle w:val="1"/>
        <w:numPr>
          <w:ilvl w:val="0"/>
          <w:numId w:val="2"/>
        </w:numPr>
        <w:spacing w:before="0" w:after="0"/>
        <w:jc w:val="center"/>
      </w:pPr>
      <w:r>
        <w:rPr>
          <w:bCs w:val="0"/>
          <w:sz w:val="28"/>
          <w:szCs w:val="28"/>
        </w:rPr>
        <w:t xml:space="preserve">Доклад </w:t>
      </w:r>
    </w:p>
    <w:p w:rsidR="007420E2" w:rsidRDefault="00721853">
      <w:pPr>
        <w:pStyle w:val="1"/>
        <w:numPr>
          <w:ilvl w:val="0"/>
          <w:numId w:val="2"/>
        </w:numPr>
        <w:spacing w:before="0" w:after="113"/>
        <w:jc w:val="center"/>
      </w:pPr>
      <w:r>
        <w:rPr>
          <w:bCs w:val="0"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</w:t>
      </w:r>
      <w:r w:rsidR="005C6710">
        <w:rPr>
          <w:bCs w:val="0"/>
          <w:sz w:val="28"/>
          <w:szCs w:val="28"/>
        </w:rPr>
        <w:t xml:space="preserve"> Перцевское</w:t>
      </w:r>
      <w:r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Грязовецкого</w:t>
      </w:r>
      <w:proofErr w:type="spellEnd"/>
      <w:r>
        <w:rPr>
          <w:bCs w:val="0"/>
          <w:sz w:val="28"/>
          <w:szCs w:val="28"/>
        </w:rPr>
        <w:t xml:space="preserve"> муниципального района Вологодской области за 2015 год</w:t>
      </w:r>
    </w:p>
    <w:p w:rsidR="007420E2" w:rsidRPr="00276429" w:rsidRDefault="004A4961">
      <w:pPr>
        <w:pStyle w:val="ad"/>
        <w:jc w:val="center"/>
      </w:pPr>
      <w:r>
        <w:rPr>
          <w:b/>
          <w:iCs/>
          <w:color w:val="000000"/>
        </w:rPr>
        <w:t>Раздел 1.</w:t>
      </w:r>
      <w:r w:rsidR="00721853" w:rsidRPr="00276429">
        <w:rPr>
          <w:b/>
          <w:iCs/>
          <w:color w:val="000000"/>
        </w:rPr>
        <w:t xml:space="preserve"> Состояние нормативно-правового регулирования </w:t>
      </w:r>
      <w:r w:rsidR="00721853" w:rsidRPr="00276429">
        <w:rPr>
          <w:b/>
          <w:iCs/>
          <w:color w:val="000000"/>
        </w:rPr>
        <w:br/>
        <w:t>в соответствующей сфере деятельности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t>В соответствии со статьей 14 Федерального закона от 06.10.2003 № 131 -ФЗ «Об общих принципах организации местного самоуправления в Российской Федерации» за сельскими поселениями не закреплено осуществление муниципального контроля.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t xml:space="preserve">Законом Вологодской области от 13.11.2014 № 3474-ОЗ «О закреплении за сельскими поселениями Вологодской области вопросов местного значения городского поселения»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 закреплено за сельскими поселениями до 01.01.2016 года. 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t>Проведение муниципального контроля, организация и проведение проверок юридических лиц,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rPr>
          <w:color w:val="000000"/>
        </w:rPr>
        <w:t xml:space="preserve">В соответствии с законом Вологодской области </w:t>
      </w:r>
      <w:r>
        <w:rPr>
          <w:rStyle w:val="FontStyle12"/>
          <w:color w:val="000000"/>
          <w:sz w:val="24"/>
          <w:szCs w:val="24"/>
        </w:rPr>
        <w:t>от 04.06.2010 № 2317-ОЗ</w:t>
      </w:r>
      <w:r>
        <w:rPr>
          <w:color w:val="000000"/>
        </w:rPr>
        <w:t xml:space="preserve"> «О порядке организации и осуществления муниципального контроля на территории Вологодской области» решением Совета муниципального образования </w:t>
      </w:r>
      <w:r w:rsidR="005C6710">
        <w:rPr>
          <w:color w:val="000000"/>
        </w:rPr>
        <w:t>Перцевское</w:t>
      </w:r>
      <w:r>
        <w:rPr>
          <w:color w:val="000000"/>
        </w:rPr>
        <w:t xml:space="preserve"> от </w:t>
      </w:r>
      <w:r w:rsidR="005C6710">
        <w:rPr>
          <w:color w:val="000000"/>
        </w:rPr>
        <w:t>28</w:t>
      </w:r>
      <w:r>
        <w:rPr>
          <w:color w:val="000000"/>
        </w:rPr>
        <w:t>.0</w:t>
      </w:r>
      <w:r w:rsidR="005C6710">
        <w:rPr>
          <w:color w:val="000000"/>
        </w:rPr>
        <w:t>2</w:t>
      </w:r>
      <w:r>
        <w:rPr>
          <w:color w:val="000000"/>
        </w:rPr>
        <w:t>.2013 № 1</w:t>
      </w:r>
      <w:r w:rsidR="00276429">
        <w:rPr>
          <w:color w:val="000000"/>
        </w:rPr>
        <w:t>0</w:t>
      </w:r>
      <w:r>
        <w:rPr>
          <w:color w:val="000000"/>
        </w:rPr>
        <w:t xml:space="preserve">  (в редакци</w:t>
      </w:r>
      <w:r>
        <w:t>и от 2</w:t>
      </w:r>
      <w:r w:rsidR="00276429">
        <w:t>7</w:t>
      </w:r>
      <w:r>
        <w:t>.0</w:t>
      </w:r>
      <w:r w:rsidR="00276429">
        <w:t>3</w:t>
      </w:r>
      <w:r>
        <w:t>.201</w:t>
      </w:r>
      <w:r w:rsidR="005C6710">
        <w:t>4</w:t>
      </w:r>
      <w:r>
        <w:t xml:space="preserve"> № </w:t>
      </w:r>
      <w:r w:rsidR="005C6710">
        <w:t>2</w:t>
      </w:r>
      <w:r w:rsidR="00276429">
        <w:t>4</w:t>
      </w:r>
      <w:r>
        <w:t>)</w:t>
      </w:r>
      <w:r>
        <w:rPr>
          <w:color w:val="000000"/>
        </w:rPr>
        <w:t xml:space="preserve"> утвержден Перечень органов местного самоуправления муниципального образования </w:t>
      </w:r>
      <w:r w:rsidR="005C6710">
        <w:rPr>
          <w:color w:val="000000"/>
        </w:rPr>
        <w:t>Перцевское</w:t>
      </w:r>
      <w:r>
        <w:rPr>
          <w:color w:val="000000"/>
        </w:rPr>
        <w:t xml:space="preserve"> и их должностных лиц, уполномоченных на осуществление муниципального контроля. 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rPr>
          <w:color w:val="000000"/>
        </w:rPr>
        <w:t xml:space="preserve">Администрация муниципального образования </w:t>
      </w:r>
      <w:r w:rsidR="005C6710">
        <w:rPr>
          <w:color w:val="000000"/>
        </w:rPr>
        <w:t>Перцевское</w:t>
      </w:r>
      <w:r>
        <w:rPr>
          <w:color w:val="000000"/>
        </w:rPr>
        <w:t xml:space="preserve"> уполномочена </w:t>
      </w:r>
      <w:r>
        <w:t xml:space="preserve">осуществлять </w:t>
      </w:r>
      <w:r>
        <w:rPr>
          <w:color w:val="000000"/>
        </w:rPr>
        <w:t xml:space="preserve">муниципальный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сохранностью автомобильных дорог местного значения в границах населённых пунктов поселения.</w:t>
      </w:r>
    </w:p>
    <w:p w:rsidR="00655F86" w:rsidRDefault="00CD64EA" w:rsidP="004A4961">
      <w:pPr>
        <w:pStyle w:val="a0"/>
        <w:spacing w:after="0"/>
        <w:ind w:firstLine="709"/>
        <w:jc w:val="both"/>
      </w:pPr>
      <w:r>
        <w:t xml:space="preserve">Советом муниципального образования Перцевское </w:t>
      </w:r>
      <w:r w:rsidR="00721853">
        <w:t xml:space="preserve">принято решение от </w:t>
      </w:r>
      <w:r>
        <w:t>25</w:t>
      </w:r>
      <w:r w:rsidR="00721853">
        <w:t>.0</w:t>
      </w:r>
      <w:r>
        <w:t>4</w:t>
      </w:r>
      <w:r w:rsidR="00721853">
        <w:t>.201</w:t>
      </w:r>
      <w:r>
        <w:t>3</w:t>
      </w:r>
      <w:r w:rsidR="00721853">
        <w:t xml:space="preserve"> № </w:t>
      </w:r>
      <w:r>
        <w:t>23</w:t>
      </w:r>
      <w:r w:rsidR="00721853">
        <w:t xml:space="preserve"> «Об утверждении порядка организации и осуществления муниципального </w:t>
      </w:r>
      <w:proofErr w:type="gramStart"/>
      <w:r w:rsidR="00721853">
        <w:t>контроля за</w:t>
      </w:r>
      <w:proofErr w:type="gramEnd"/>
      <w:r w:rsidR="00721853">
        <w:t xml:space="preserve"> сохранностью автомобильных дорог местного значения в границах муниципального образования </w:t>
      </w:r>
      <w:r>
        <w:t>Перцевское</w:t>
      </w:r>
      <w:r w:rsidR="00721853">
        <w:t xml:space="preserve">». </w:t>
      </w:r>
      <w:r w:rsidR="00721853">
        <w:rPr>
          <w:color w:val="000000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21853">
        <w:t xml:space="preserve"> установлены обязательные требования к осуществлению деятельности юридических лиц и индивидуальных предпринимателей.</w:t>
      </w:r>
      <w:r w:rsidR="00655F86">
        <w:t xml:space="preserve"> Администрацией муниципального образования Перцевское принято постановление от 26.04.2013 № 86 «Об утверждении административного регламента по осуществлению муниципального </w:t>
      </w:r>
      <w:proofErr w:type="gramStart"/>
      <w:r w:rsidR="00655F86">
        <w:t>контроля за</w:t>
      </w:r>
      <w:proofErr w:type="gramEnd"/>
      <w:r w:rsidR="00655F86">
        <w:t xml:space="preserve"> сохранностью дорог местного значения в границах населённых пунктов на территории муниципального образования Перцевское </w:t>
      </w:r>
      <w:proofErr w:type="spellStart"/>
      <w:r w:rsidR="00655F86">
        <w:t>Грязовецкого</w:t>
      </w:r>
      <w:proofErr w:type="spellEnd"/>
      <w:r w:rsidR="00655F86">
        <w:t xml:space="preserve"> муниципального района Вологодской области». </w:t>
      </w:r>
    </w:p>
    <w:p w:rsidR="00276429" w:rsidRDefault="00721853">
      <w:pPr>
        <w:pStyle w:val="a0"/>
        <w:ind w:firstLine="709"/>
        <w:jc w:val="both"/>
        <w:rPr>
          <w:color w:val="000000"/>
        </w:rPr>
      </w:pPr>
      <w:r>
        <w:rPr>
          <w:color w:val="000000"/>
        </w:rPr>
        <w:t>План проведения плановых проверок юридических лиц и индивидуальных предпринимателей на 2015 год не утверждался.</w:t>
      </w:r>
    </w:p>
    <w:p w:rsidR="007420E2" w:rsidRDefault="00721853">
      <w:pPr>
        <w:pStyle w:val="a0"/>
        <w:ind w:firstLine="709"/>
        <w:jc w:val="both"/>
      </w:pPr>
      <w:proofErr w:type="gramStart"/>
      <w:r>
        <w:rPr>
          <w:color w:val="000000"/>
        </w:rPr>
        <w:lastRenderedPageBreak/>
        <w:t xml:space="preserve">В рамках проведения </w:t>
      </w:r>
      <w:r w:rsidR="00655F86">
        <w:rPr>
          <w:color w:val="000000"/>
        </w:rPr>
        <w:t xml:space="preserve"> на муниципальном уровне </w:t>
      </w:r>
      <w:r w:rsidR="000F5E58">
        <w:rPr>
          <w:color w:val="000000"/>
        </w:rPr>
        <w:t>антикоррупционной</w:t>
      </w:r>
      <w:r>
        <w:rPr>
          <w:color w:val="000000"/>
        </w:rPr>
        <w:t xml:space="preserve"> экспертизы  </w:t>
      </w:r>
      <w:r w:rsidR="000F5E58">
        <w:rPr>
          <w:color w:val="000000"/>
        </w:rPr>
        <w:t>муниципальных правовых актов</w:t>
      </w:r>
      <w:r w:rsidR="004A4961">
        <w:rPr>
          <w:color w:val="000000"/>
        </w:rPr>
        <w:t xml:space="preserve"> </w:t>
      </w:r>
      <w:r w:rsidR="00276429">
        <w:rPr>
          <w:color w:val="000000"/>
        </w:rPr>
        <w:t>в соответствии с решением Совета</w:t>
      </w:r>
      <w:r w:rsidR="004A4961">
        <w:rPr>
          <w:color w:val="000000"/>
        </w:rPr>
        <w:t xml:space="preserve"> муниципального образования Перцевское от 31.03.2011 №</w:t>
      </w:r>
      <w:r w:rsidR="00276429">
        <w:rPr>
          <w:color w:val="000000"/>
        </w:rPr>
        <w:t xml:space="preserve"> </w:t>
      </w:r>
      <w:r w:rsidR="004A4961">
        <w:rPr>
          <w:color w:val="000000"/>
        </w:rPr>
        <w:t xml:space="preserve">21 «Об утверждении Положения о порядке проведения </w:t>
      </w:r>
      <w:r w:rsidR="00BD7523">
        <w:rPr>
          <w:color w:val="000000"/>
        </w:rPr>
        <w:t>антикоррупционной</w:t>
      </w:r>
      <w:r w:rsidR="004A4961">
        <w:rPr>
          <w:color w:val="000000"/>
        </w:rPr>
        <w:t xml:space="preserve"> экспертизы нормативных правовых актов Совета муниципального образования Перцевское признаков </w:t>
      </w:r>
      <w:proofErr w:type="spellStart"/>
      <w:r w:rsidR="004A4961">
        <w:rPr>
          <w:color w:val="000000"/>
        </w:rPr>
        <w:t>коррупциогенности</w:t>
      </w:r>
      <w:proofErr w:type="spellEnd"/>
      <w:r w:rsidR="004A4961">
        <w:rPr>
          <w:color w:val="000000"/>
        </w:rPr>
        <w:t xml:space="preserve"> не выявлены.</w:t>
      </w:r>
      <w:r w:rsidR="000F5E58">
        <w:rPr>
          <w:color w:val="000000"/>
        </w:rPr>
        <w:t xml:space="preserve">. </w:t>
      </w:r>
      <w:r>
        <w:t xml:space="preserve">Вышеуказанные муниципальные правовые акты размещены на официальном сайте </w:t>
      </w:r>
      <w:r w:rsidR="004A4961">
        <w:t>а</w:t>
      </w:r>
      <w:r>
        <w:t xml:space="preserve">дминистрации </w:t>
      </w:r>
      <w:r w:rsidR="004A4961">
        <w:t xml:space="preserve">муниципального образования </w:t>
      </w:r>
      <w:r w:rsidR="000F5E58">
        <w:t>Перцевское</w:t>
      </w:r>
      <w:r>
        <w:t>.</w:t>
      </w:r>
      <w:proofErr w:type="gramEnd"/>
    </w:p>
    <w:p w:rsidR="007420E2" w:rsidRPr="004A4961" w:rsidRDefault="004A4961">
      <w:pPr>
        <w:pStyle w:val="ad"/>
        <w:spacing w:before="0" w:after="0"/>
        <w:ind w:firstLine="709"/>
        <w:jc w:val="center"/>
        <w:rPr>
          <w:b/>
        </w:rPr>
      </w:pPr>
      <w:r w:rsidRPr="004A4961">
        <w:rPr>
          <w:b/>
          <w:iCs/>
        </w:rPr>
        <w:t>Раздел</w:t>
      </w:r>
      <w:r w:rsidR="000F5E58" w:rsidRPr="004A4961">
        <w:rPr>
          <w:i/>
          <w:iCs/>
        </w:rPr>
        <w:t xml:space="preserve"> </w:t>
      </w:r>
      <w:r w:rsidR="00721853">
        <w:rPr>
          <w:i/>
          <w:iCs/>
        </w:rPr>
        <w:t xml:space="preserve"> </w:t>
      </w:r>
      <w:r w:rsidR="00721853" w:rsidRPr="004A4961">
        <w:rPr>
          <w:b/>
          <w:iCs/>
        </w:rPr>
        <w:t>2. Организация  муниципального контроля</w:t>
      </w:r>
    </w:p>
    <w:p w:rsidR="007420E2" w:rsidRDefault="00721853" w:rsidP="004A4961">
      <w:pPr>
        <w:pStyle w:val="ConsPlusNormal"/>
        <w:widowControl/>
        <w:spacing w:after="0"/>
        <w:ind w:firstLine="709"/>
        <w:jc w:val="both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20E2" w:rsidRDefault="00721853" w:rsidP="004A4961">
      <w:pPr>
        <w:pStyle w:val="ConsPlusNormal"/>
        <w:widowControl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E58">
        <w:rPr>
          <w:rFonts w:ascii="Times New Roman" w:eastAsia="Times New Roman" w:hAnsi="Times New Roman" w:cs="Times New Roman"/>
          <w:sz w:val="24"/>
          <w:szCs w:val="24"/>
        </w:rPr>
        <w:t>Перцевское</w:t>
      </w:r>
      <w:r w:rsidR="00897161">
        <w:rPr>
          <w:rFonts w:ascii="Times New Roman" w:eastAsia="Times New Roman" w:hAnsi="Times New Roman" w:cs="Times New Roman"/>
          <w:sz w:val="24"/>
          <w:szCs w:val="24"/>
        </w:rPr>
        <w:t xml:space="preserve"> через уполномоченн</w:t>
      </w:r>
      <w:r w:rsidR="004A496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897161">
        <w:rPr>
          <w:rFonts w:ascii="Times New Roman" w:eastAsia="Times New Roman" w:hAnsi="Times New Roman" w:cs="Times New Roman"/>
          <w:sz w:val="24"/>
          <w:szCs w:val="24"/>
        </w:rPr>
        <w:t xml:space="preserve"> должностн</w:t>
      </w:r>
      <w:r w:rsidR="004A496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897161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A49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16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961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0F5E58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89716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</w:t>
      </w:r>
      <w:r w:rsidR="008971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</w:t>
      </w:r>
      <w:r w:rsidR="008971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</w:t>
      </w:r>
      <w:r w:rsidR="0089716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7161">
        <w:rPr>
          <w:rFonts w:ascii="Times New Roman" w:hAnsi="Times New Roman" w:cs="Times New Roman"/>
          <w:sz w:val="24"/>
          <w:szCs w:val="24"/>
        </w:rPr>
        <w:t xml:space="preserve"> который непосредственно подчиняется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897161">
        <w:rPr>
          <w:rFonts w:ascii="Times New Roman" w:eastAsia="Times New Roman" w:hAnsi="Times New Roman" w:cs="Times New Roman"/>
          <w:sz w:val="24"/>
          <w:szCs w:val="24"/>
        </w:rPr>
        <w:t>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0E2" w:rsidRPr="006925A3" w:rsidRDefault="00721853" w:rsidP="004A4961">
      <w:pPr>
        <w:pStyle w:val="a0"/>
        <w:spacing w:after="0"/>
        <w:ind w:firstLine="709"/>
        <w:jc w:val="both"/>
        <w:rPr>
          <w:u w:val="single"/>
        </w:rPr>
      </w:pPr>
      <w:r>
        <w:rPr>
          <w:b/>
          <w:color w:val="000000"/>
        </w:rPr>
        <w:t xml:space="preserve"> Перечень и описание основных и вспомогательных (обеспечительных) </w:t>
      </w:r>
      <w:r w:rsidRPr="00DF19E5">
        <w:rPr>
          <w:b/>
          <w:color w:val="000000"/>
        </w:rPr>
        <w:t>функций: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пресе</w:t>
      </w:r>
      <w:r w:rsidR="004A4961">
        <w:rPr>
          <w:color w:val="auto"/>
        </w:rPr>
        <w:t xml:space="preserve">кать </w:t>
      </w:r>
      <w:r w:rsidRPr="00897161">
        <w:rPr>
          <w:color w:val="auto"/>
        </w:rPr>
        <w:t>и предотвращ</w:t>
      </w:r>
      <w:r w:rsidR="004A4961">
        <w:rPr>
          <w:color w:val="auto"/>
        </w:rPr>
        <w:t>ать</w:t>
      </w:r>
      <w:r w:rsidRPr="00897161">
        <w:rPr>
          <w:color w:val="auto"/>
        </w:rPr>
        <w:t xml:space="preserve"> нарушения законодательства об автомобильных дорогах и о дорожной деятельности в установленном порядке;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осуществлять проверки соблюдения законодательства об автомобильных дорогах и о дорожной деятельности;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составлять по результатам проверок акты и предоставлять их для ознакомления, юридическим лицам и индивидуальным предпринимателям, являющихся владельцами, пользователями автомобильной дороги местного значения, объектами дорожного сервиса;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предъявлять юридическим лицам и индивидуальным предпринимателям требования об устранении выявленных в результате проверок нарушений;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получать от юридических лиц и индивидуальных предпринимателей сведения и материалы о состоянии автомобильных дорог местного значения, объектов дорожного сервиса, в отношении которых осуществляется муниципальный контроль,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посещать в порядке, установленном законодательством, автомобильные дороги местного значения, в отношении которых осуществляется муниципальный контроль, расположенные на них здания и сооружения;</w:t>
      </w:r>
    </w:p>
    <w:p w:rsidR="00897161" w:rsidRP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обращаться в органы внутренних дел за содействием в предотвращении или пресечения действий, являющихся нарушением законодательства об автомобильных дорогах и иных нормативных актов, препятствующих осуществлению муниципального контроля, а также установлении личности граждан, в чих действиях имеются явные признаки нарушения законодательства об автомобильных дорогах и дорожной деятельности;</w:t>
      </w:r>
    </w:p>
    <w:p w:rsid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t>- осуществлять иные предусмотренные действующим законодательством права.</w:t>
      </w:r>
    </w:p>
    <w:p w:rsidR="004A4961" w:rsidRPr="004A4961" w:rsidRDefault="004A4961" w:rsidP="004A4961">
      <w:pPr>
        <w:pStyle w:val="ad"/>
        <w:spacing w:before="0" w:after="0"/>
        <w:ind w:firstLine="709"/>
        <w:jc w:val="both"/>
        <w:rPr>
          <w:b/>
          <w:color w:val="auto"/>
        </w:rPr>
      </w:pPr>
      <w:r w:rsidRPr="004A4961">
        <w:rPr>
          <w:b/>
          <w:color w:val="auto"/>
        </w:rPr>
        <w:t>Наименования и реквизиты нормативных правовых актов, регламентирующих порядок исполнения функций:</w:t>
      </w:r>
    </w:p>
    <w:p w:rsidR="00897161" w:rsidRDefault="00897161" w:rsidP="004A4961">
      <w:pPr>
        <w:pStyle w:val="ad"/>
        <w:spacing w:before="0" w:after="0"/>
        <w:ind w:firstLine="709"/>
        <w:jc w:val="both"/>
        <w:rPr>
          <w:color w:val="auto"/>
        </w:rPr>
      </w:pPr>
      <w:r w:rsidRPr="00897161">
        <w:rPr>
          <w:color w:val="auto"/>
        </w:rPr>
        <w:lastRenderedPageBreak/>
        <w:t xml:space="preserve">Порядок исполнения указанных функций установлен административным регламентом по осуществлению муниципального </w:t>
      </w:r>
      <w:proofErr w:type="gramStart"/>
      <w:r w:rsidRPr="00897161">
        <w:rPr>
          <w:color w:val="auto"/>
        </w:rPr>
        <w:t>контроля за</w:t>
      </w:r>
      <w:proofErr w:type="gramEnd"/>
      <w:r w:rsidRPr="00897161">
        <w:rPr>
          <w:color w:val="auto"/>
        </w:rPr>
        <w:t xml:space="preserve"> сохранностью автомобильных дорог местного значения в границах населенных пунктов муниципального образования Перцевское, утвержденным постановлением администрации муниципального образования Перцевское от 26.04.2013 № 86.</w:t>
      </w:r>
    </w:p>
    <w:p w:rsidR="00C2482F" w:rsidRPr="00C2482F" w:rsidRDefault="00C2482F" w:rsidP="004A4961">
      <w:pPr>
        <w:pStyle w:val="ad"/>
        <w:spacing w:before="0" w:after="0"/>
        <w:ind w:firstLine="709"/>
        <w:jc w:val="both"/>
        <w:rPr>
          <w:b/>
          <w:color w:val="auto"/>
        </w:rPr>
      </w:pPr>
      <w:r w:rsidRPr="00C2482F">
        <w:rPr>
          <w:b/>
          <w:color w:val="auto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в порядке и формах такого взаимодействия:</w:t>
      </w:r>
    </w:p>
    <w:p w:rsidR="00897161" w:rsidRPr="00897161" w:rsidRDefault="00C2482F" w:rsidP="00C2482F">
      <w:pPr>
        <w:pStyle w:val="ad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>По м</w:t>
      </w:r>
      <w:r w:rsidR="00897161" w:rsidRPr="00897161">
        <w:rPr>
          <w:color w:val="auto"/>
        </w:rPr>
        <w:t>униципальн</w:t>
      </w:r>
      <w:r>
        <w:rPr>
          <w:color w:val="auto"/>
        </w:rPr>
        <w:t>ому</w:t>
      </w:r>
      <w:r w:rsidR="00897161" w:rsidRPr="00897161">
        <w:rPr>
          <w:color w:val="auto"/>
        </w:rPr>
        <w:t xml:space="preserve"> </w:t>
      </w:r>
      <w:proofErr w:type="gramStart"/>
      <w:r w:rsidR="00897161" w:rsidRPr="00897161">
        <w:rPr>
          <w:color w:val="auto"/>
        </w:rPr>
        <w:t>контрол</w:t>
      </w:r>
      <w:r>
        <w:rPr>
          <w:color w:val="auto"/>
        </w:rPr>
        <w:t>ю</w:t>
      </w:r>
      <w:r w:rsidR="00897161" w:rsidRPr="00897161">
        <w:rPr>
          <w:color w:val="auto"/>
        </w:rPr>
        <w:t xml:space="preserve"> за</w:t>
      </w:r>
      <w:proofErr w:type="gramEnd"/>
      <w:r w:rsidR="00897161" w:rsidRPr="00897161">
        <w:rPr>
          <w:color w:val="auto"/>
        </w:rPr>
        <w:t xml:space="preserve"> сохранностью автомобильных дорог местного значения в границах населенных пунктов муниципального образования Перцевское </w:t>
      </w:r>
      <w:r>
        <w:rPr>
          <w:color w:val="auto"/>
        </w:rPr>
        <w:t xml:space="preserve">соглашений о взаимодействии с органами государственного контроля (надзора) не заключено. </w:t>
      </w:r>
    </w:p>
    <w:p w:rsidR="007420E2" w:rsidRDefault="00721853" w:rsidP="004A4961">
      <w:pPr>
        <w:pStyle w:val="ad"/>
        <w:spacing w:before="0" w:after="0"/>
        <w:ind w:firstLine="709"/>
        <w:jc w:val="both"/>
      </w:pPr>
      <w:r>
        <w:rPr>
          <w:b/>
          <w:color w:val="000000"/>
        </w:rPr>
        <w:t xml:space="preserve"> Сведения о выполнении функций по осуществлению муниципального контроля подведомственными органам местного самоуправления организациями</w:t>
      </w:r>
      <w:r w:rsidR="00C2482F">
        <w:rPr>
          <w:b/>
          <w:color w:val="000000"/>
        </w:rPr>
        <w:t xml:space="preserve"> с указанием их наименований, организационно-правовой формы, </w:t>
      </w:r>
      <w:r w:rsidR="00BD7523">
        <w:rPr>
          <w:b/>
          <w:color w:val="000000"/>
        </w:rPr>
        <w:t>нормативных</w:t>
      </w:r>
      <w:bookmarkStart w:id="0" w:name="_GoBack"/>
      <w:bookmarkEnd w:id="0"/>
      <w:r w:rsidR="00C2482F">
        <w:rPr>
          <w:b/>
          <w:color w:val="000000"/>
        </w:rPr>
        <w:t xml:space="preserve"> правовых актов, на основании которых указанные организации осуществляют контроль</w:t>
      </w:r>
      <w:r>
        <w:rPr>
          <w:b/>
          <w:color w:val="000000"/>
        </w:rPr>
        <w:t xml:space="preserve">: </w:t>
      </w:r>
    </w:p>
    <w:p w:rsidR="007420E2" w:rsidRDefault="00721853" w:rsidP="004A4961">
      <w:pPr>
        <w:pStyle w:val="ad"/>
        <w:spacing w:before="0" w:after="0"/>
        <w:ind w:firstLine="709"/>
        <w:jc w:val="both"/>
      </w:pPr>
      <w:r>
        <w:rPr>
          <w:color w:val="000000"/>
        </w:rPr>
        <w:t xml:space="preserve">Муниципальный </w:t>
      </w:r>
      <w:proofErr w:type="gramStart"/>
      <w:r>
        <w:rPr>
          <w:color w:val="000000"/>
        </w:rPr>
        <w:t>конт</w:t>
      </w:r>
      <w:r>
        <w:t>роль за</w:t>
      </w:r>
      <w:proofErr w:type="gramEnd"/>
      <w:r>
        <w:t xml:space="preserve"> сохранностью автомобильных дорог местного значения в границах населённых пунктов поселения подведомственными организациями не осуществляется.</w:t>
      </w:r>
    </w:p>
    <w:p w:rsidR="007420E2" w:rsidRDefault="00721853" w:rsidP="004A4961">
      <w:pPr>
        <w:pStyle w:val="ad"/>
        <w:spacing w:before="0" w:after="0"/>
        <w:ind w:firstLine="709"/>
        <w:jc w:val="both"/>
      </w:pPr>
      <w:r w:rsidRPr="00C2482F">
        <w:rPr>
          <w:b/>
          <w:color w:val="000000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7420E2" w:rsidRDefault="00721853" w:rsidP="004A4961">
      <w:pPr>
        <w:pStyle w:val="ad"/>
        <w:spacing w:before="0" w:after="0"/>
        <w:ind w:firstLine="709"/>
        <w:jc w:val="both"/>
      </w:pPr>
      <w:r>
        <w:rPr>
          <w:color w:val="000000"/>
        </w:rPr>
        <w:t>В 2015 году не проводилась работа по аккредитации юридических лиц и граждан в качестве экспертных организаций и экспертов</w:t>
      </w:r>
      <w:r w:rsidR="00C2482F">
        <w:rPr>
          <w:color w:val="000000"/>
        </w:rPr>
        <w:t>.</w:t>
      </w:r>
      <w:r>
        <w:rPr>
          <w:color w:val="000000"/>
        </w:rPr>
        <w:t xml:space="preserve"> </w:t>
      </w:r>
    </w:p>
    <w:p w:rsidR="007420E2" w:rsidRDefault="007420E2" w:rsidP="004A4961">
      <w:pPr>
        <w:pStyle w:val="ad"/>
        <w:spacing w:before="0" w:after="0"/>
        <w:ind w:firstLine="709"/>
        <w:jc w:val="center"/>
      </w:pPr>
    </w:p>
    <w:p w:rsidR="007420E2" w:rsidRPr="007A38A5" w:rsidRDefault="00721853" w:rsidP="004A4961">
      <w:pPr>
        <w:pStyle w:val="ad"/>
        <w:spacing w:before="0" w:after="0"/>
        <w:ind w:firstLine="709"/>
        <w:jc w:val="center"/>
        <w:rPr>
          <w:b/>
        </w:rPr>
      </w:pPr>
      <w:r>
        <w:rPr>
          <w:b/>
          <w:i/>
          <w:iCs/>
          <w:color w:val="000000"/>
        </w:rPr>
        <w:t> </w:t>
      </w:r>
      <w:r w:rsidRPr="007A38A5">
        <w:rPr>
          <w:b/>
          <w:iCs/>
          <w:color w:val="000000"/>
        </w:rPr>
        <w:t xml:space="preserve">Раздел 3. </w:t>
      </w:r>
      <w:r w:rsidRPr="007A38A5">
        <w:rPr>
          <w:b/>
          <w:color w:val="000000"/>
        </w:rPr>
        <w:t>Финансовое и кадровое обеспечение  муниципального контроля</w:t>
      </w:r>
    </w:p>
    <w:p w:rsidR="007420E2" w:rsidRDefault="007420E2" w:rsidP="004A4961">
      <w:pPr>
        <w:pStyle w:val="ad"/>
        <w:spacing w:before="0" w:after="0"/>
        <w:ind w:firstLine="709"/>
        <w:jc w:val="both"/>
      </w:pPr>
    </w:p>
    <w:p w:rsidR="007420E2" w:rsidRDefault="007A38A5" w:rsidP="004A4961">
      <w:pPr>
        <w:pStyle w:val="ad"/>
        <w:spacing w:before="0" w:after="0"/>
        <w:ind w:firstLine="709"/>
        <w:jc w:val="both"/>
      </w:pPr>
      <w:r>
        <w:rPr>
          <w:b/>
          <w:color w:val="000000"/>
        </w:rPr>
        <w:t>С</w:t>
      </w:r>
      <w:r w:rsidR="00721853">
        <w:rPr>
          <w:b/>
          <w:color w:val="000000"/>
        </w:rPr>
        <w:t>ведения, характеризующие финансовое обеспечение исполнения функций по осуществлению 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7420E2" w:rsidRDefault="00721853" w:rsidP="004A4961">
      <w:pPr>
        <w:pStyle w:val="ad"/>
        <w:spacing w:before="0" w:after="0"/>
        <w:ind w:firstLine="709"/>
        <w:jc w:val="both"/>
      </w:pPr>
      <w:r>
        <w:rPr>
          <w:color w:val="000000"/>
        </w:rPr>
        <w:t xml:space="preserve">Целевого выделения средств на проведение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сохранностью автомобильных дорог местного значения в границах населённых пунктов поселения в бюджете муниципального образования </w:t>
      </w:r>
      <w:r w:rsidR="00F5416E">
        <w:rPr>
          <w:color w:val="000000"/>
        </w:rPr>
        <w:t>Перцевское</w:t>
      </w:r>
      <w:r>
        <w:rPr>
          <w:color w:val="000000"/>
        </w:rPr>
        <w:t xml:space="preserve"> не предусмотрено</w:t>
      </w:r>
      <w:r w:rsidR="007A38A5">
        <w:rPr>
          <w:color w:val="000000"/>
        </w:rPr>
        <w:t xml:space="preserve"> и фактически средства не выделялись</w:t>
      </w:r>
      <w:r>
        <w:rPr>
          <w:color w:val="000000"/>
        </w:rPr>
        <w:t>.</w:t>
      </w:r>
    </w:p>
    <w:p w:rsidR="007420E2" w:rsidRDefault="007A38A5" w:rsidP="004A4961">
      <w:pPr>
        <w:pStyle w:val="ad"/>
        <w:spacing w:before="0" w:after="0"/>
        <w:ind w:firstLine="709"/>
        <w:jc w:val="both"/>
      </w:pPr>
      <w:r>
        <w:rPr>
          <w:b/>
          <w:color w:val="000000"/>
        </w:rPr>
        <w:t>Д</w:t>
      </w:r>
      <w:r w:rsidR="00721853">
        <w:rPr>
          <w:b/>
          <w:color w:val="000000"/>
        </w:rPr>
        <w:t>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  <w:r w:rsidR="00721853">
        <w:rPr>
          <w:color w:val="000000"/>
        </w:rPr>
        <w:t>:</w:t>
      </w:r>
    </w:p>
    <w:p w:rsidR="007420E2" w:rsidRDefault="00721853" w:rsidP="004A4961">
      <w:pPr>
        <w:pStyle w:val="ConsPlusNormal"/>
        <w:widowControl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исполнению функции по муниципальному контролю за сохранностью автомобильных дорог местного значения в границах населённых пунктов поселения возложены на </w:t>
      </w:r>
      <w:r w:rsidR="007A38A5">
        <w:rPr>
          <w:rFonts w:ascii="Times New Roman" w:hAnsi="Times New Roman" w:cs="Times New Roman"/>
          <w:sz w:val="24"/>
          <w:szCs w:val="24"/>
        </w:rPr>
        <w:t>главного</w:t>
      </w:r>
      <w:r w:rsidR="00F5416E">
        <w:rPr>
          <w:rFonts w:ascii="Times New Roman" w:hAnsi="Times New Roman" w:cs="Times New Roman"/>
          <w:sz w:val="24"/>
          <w:szCs w:val="24"/>
        </w:rPr>
        <w:t xml:space="preserve"> специалиста</w:t>
      </w:r>
      <w:proofErr w:type="gramEnd"/>
      <w:r w:rsidR="00F5416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</w:t>
      </w:r>
      <w:r w:rsidR="00F541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F541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5416E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</w:t>
      </w:r>
      <w:r w:rsidR="00F5416E">
        <w:rPr>
          <w:rFonts w:ascii="Times New Roman" w:hAnsi="Times New Roman" w:cs="Times New Roman"/>
          <w:sz w:val="24"/>
          <w:szCs w:val="24"/>
        </w:rPr>
        <w:t>Перцевское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lastRenderedPageBreak/>
        <w:t xml:space="preserve">В 2015 году </w:t>
      </w:r>
      <w:r w:rsidR="00355B1A">
        <w:t xml:space="preserve">должностным лицом функции по </w:t>
      </w:r>
      <w:proofErr w:type="gramStart"/>
      <w:r w:rsidR="00355B1A">
        <w:t xml:space="preserve">контролю </w:t>
      </w:r>
      <w:r>
        <w:t xml:space="preserve"> за</w:t>
      </w:r>
      <w:proofErr w:type="gramEnd"/>
      <w:r>
        <w:t xml:space="preserve"> </w:t>
      </w:r>
      <w:r w:rsidR="007A38A5">
        <w:t xml:space="preserve">соблюдением законодательства об автомобильных дорогах и о дорожной деятельности </w:t>
      </w:r>
      <w:r>
        <w:t>юридическими лицами и индивидуальными предпринимателями</w:t>
      </w:r>
      <w:r w:rsidR="00355B1A">
        <w:t xml:space="preserve"> не осуществлялись, так как специалист выполнял другие должностные обязанности в соответствии с должностной инструкцией. </w:t>
      </w:r>
      <w:r>
        <w:t xml:space="preserve"> </w:t>
      </w:r>
    </w:p>
    <w:p w:rsidR="007420E2" w:rsidRDefault="007A38A5" w:rsidP="004A4961">
      <w:pPr>
        <w:pStyle w:val="ad"/>
        <w:spacing w:before="0" w:after="0"/>
        <w:ind w:firstLine="709"/>
        <w:jc w:val="both"/>
      </w:pPr>
      <w:r>
        <w:rPr>
          <w:b/>
          <w:color w:val="000000"/>
        </w:rPr>
        <w:t>С</w:t>
      </w:r>
      <w:r w:rsidR="00721853">
        <w:rPr>
          <w:b/>
          <w:color w:val="000000"/>
        </w:rPr>
        <w:t>ведения о квалификации работников, о мероприятиях по повышению их квалификации:</w:t>
      </w:r>
    </w:p>
    <w:p w:rsidR="007420E2" w:rsidRDefault="00207FBA" w:rsidP="004A4961">
      <w:pPr>
        <w:pStyle w:val="a0"/>
        <w:spacing w:after="0"/>
        <w:ind w:firstLine="709"/>
        <w:jc w:val="both"/>
      </w:pPr>
      <w:r>
        <w:rPr>
          <w:color w:val="000000"/>
        </w:rPr>
        <w:t>Должностное лицо</w:t>
      </w:r>
      <w:r w:rsidR="00721853">
        <w:rPr>
          <w:color w:val="000000"/>
        </w:rPr>
        <w:t>, уполномоченн</w:t>
      </w:r>
      <w:r>
        <w:rPr>
          <w:color w:val="000000"/>
        </w:rPr>
        <w:t>ое</w:t>
      </w:r>
      <w:r w:rsidR="00721853">
        <w:rPr>
          <w:color w:val="000000"/>
        </w:rPr>
        <w:t xml:space="preserve"> на осуществление муниципального </w:t>
      </w:r>
      <w:proofErr w:type="gramStart"/>
      <w:r w:rsidR="00721853">
        <w:rPr>
          <w:color w:val="000000"/>
        </w:rPr>
        <w:t>контроля за</w:t>
      </w:r>
      <w:proofErr w:type="gramEnd"/>
      <w:r w:rsidR="00721853">
        <w:rPr>
          <w:color w:val="000000"/>
        </w:rPr>
        <w:t xml:space="preserve"> сохранностью автомобильных дорог местного значения в границах населённых пунктов поселения, имеет </w:t>
      </w:r>
      <w:r>
        <w:rPr>
          <w:color w:val="000000"/>
        </w:rPr>
        <w:t>среднее специальное образование</w:t>
      </w:r>
      <w:r w:rsidR="00721853">
        <w:rPr>
          <w:color w:val="000000"/>
        </w:rPr>
        <w:t>, квалификация «</w:t>
      </w:r>
      <w:r>
        <w:rPr>
          <w:color w:val="000000"/>
        </w:rPr>
        <w:t>финансист</w:t>
      </w:r>
      <w:r w:rsidR="00721853">
        <w:rPr>
          <w:color w:val="000000"/>
        </w:rPr>
        <w:t xml:space="preserve">». В 2015 году </w:t>
      </w:r>
      <w:r w:rsidR="00721853">
        <w:rPr>
          <w:bCs/>
          <w:color w:val="000000"/>
        </w:rPr>
        <w:t>мероприятия  по повышению квалификации не проводились.</w:t>
      </w:r>
    </w:p>
    <w:p w:rsidR="007420E2" w:rsidRDefault="007A38A5" w:rsidP="004A4961">
      <w:pPr>
        <w:pStyle w:val="ad"/>
        <w:spacing w:before="0" w:after="0"/>
        <w:ind w:firstLine="709"/>
        <w:jc w:val="both"/>
      </w:pPr>
      <w:r>
        <w:rPr>
          <w:b/>
          <w:color w:val="000000"/>
        </w:rPr>
        <w:t>Д</w:t>
      </w:r>
      <w:r w:rsidR="00721853">
        <w:rPr>
          <w:b/>
          <w:color w:val="000000"/>
        </w:rPr>
        <w:t>анные о средней нагрузке на 1 работника по фактически выполненному в отчетный период объему функций по контролю</w:t>
      </w:r>
      <w:r w:rsidR="00721853">
        <w:rPr>
          <w:color w:val="000000"/>
        </w:rPr>
        <w:t>:</w:t>
      </w:r>
    </w:p>
    <w:p w:rsidR="007420E2" w:rsidRDefault="00721853" w:rsidP="004A4961">
      <w:pPr>
        <w:pStyle w:val="ad"/>
        <w:spacing w:before="0" w:after="0"/>
        <w:ind w:firstLine="709"/>
        <w:jc w:val="both"/>
      </w:pPr>
      <w:r>
        <w:t>Мероприятия не проводились.</w:t>
      </w:r>
    </w:p>
    <w:p w:rsidR="007420E2" w:rsidRDefault="007A38A5" w:rsidP="004A4961">
      <w:pPr>
        <w:pStyle w:val="ad"/>
        <w:spacing w:before="0" w:after="0"/>
        <w:ind w:firstLine="709"/>
        <w:jc w:val="both"/>
      </w:pPr>
      <w:r>
        <w:rPr>
          <w:b/>
          <w:color w:val="000000"/>
        </w:rPr>
        <w:t>Ч</w:t>
      </w:r>
      <w:r w:rsidR="00721853">
        <w:rPr>
          <w:b/>
          <w:color w:val="000000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7420E2" w:rsidRDefault="00721853" w:rsidP="007A38A5">
      <w:pPr>
        <w:pStyle w:val="ad"/>
        <w:spacing w:before="0" w:after="0"/>
        <w:ind w:firstLine="709"/>
        <w:jc w:val="both"/>
      </w:pPr>
      <w:r>
        <w:rPr>
          <w:color w:val="000000"/>
        </w:rPr>
        <w:t xml:space="preserve">Эксперты и </w:t>
      </w:r>
      <w:r w:rsidR="007A38A5">
        <w:rPr>
          <w:color w:val="000000"/>
        </w:rPr>
        <w:t>представители</w:t>
      </w:r>
      <w:r>
        <w:rPr>
          <w:color w:val="000000"/>
        </w:rPr>
        <w:t xml:space="preserve"> экспертных организаций</w:t>
      </w:r>
      <w:r w:rsidR="007A38A5">
        <w:rPr>
          <w:color w:val="000000"/>
        </w:rPr>
        <w:t xml:space="preserve"> администрацией муниципального образования Перцевское не привлекались.</w:t>
      </w:r>
      <w:r>
        <w:rPr>
          <w:color w:val="000000"/>
        </w:rPr>
        <w:t xml:space="preserve"> </w:t>
      </w:r>
    </w:p>
    <w:p w:rsidR="007420E2" w:rsidRPr="007A38A5" w:rsidRDefault="00721853" w:rsidP="004A4961">
      <w:pPr>
        <w:pStyle w:val="ad"/>
        <w:spacing w:before="0" w:after="0"/>
        <w:ind w:firstLine="709"/>
        <w:jc w:val="center"/>
        <w:rPr>
          <w:b/>
        </w:rPr>
      </w:pPr>
      <w:r w:rsidRPr="007A38A5">
        <w:rPr>
          <w:b/>
          <w:color w:val="000000"/>
        </w:rPr>
        <w:t xml:space="preserve"> </w:t>
      </w:r>
      <w:r w:rsidRPr="007A38A5">
        <w:rPr>
          <w:b/>
          <w:iCs/>
          <w:color w:val="000000"/>
        </w:rPr>
        <w:t> Раздел 4. Проведение муниципального контроля</w:t>
      </w:r>
    </w:p>
    <w:p w:rsidR="007420E2" w:rsidRDefault="007A38A5" w:rsidP="004A4961">
      <w:pPr>
        <w:pStyle w:val="a0"/>
        <w:spacing w:after="0"/>
        <w:ind w:firstLine="709"/>
        <w:jc w:val="both"/>
      </w:pPr>
      <w:r>
        <w:rPr>
          <w:b/>
          <w:color w:val="000000"/>
        </w:rPr>
        <w:t>С</w:t>
      </w:r>
      <w:r w:rsidR="00721853">
        <w:rPr>
          <w:b/>
          <w:color w:val="000000"/>
        </w:rPr>
        <w:t>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по полугодиям</w:t>
      </w:r>
      <w:r w:rsidR="00721853">
        <w:rPr>
          <w:color w:val="000000"/>
        </w:rPr>
        <w:t>: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rPr>
          <w:spacing w:val="2"/>
        </w:rPr>
        <w:t xml:space="preserve"> В 2015 году плановых и внеплановых проверок по соблюдению законодательства  </w:t>
      </w:r>
      <w:r w:rsidR="007A38A5">
        <w:rPr>
          <w:spacing w:val="2"/>
        </w:rPr>
        <w:t>об</w:t>
      </w:r>
      <w:r>
        <w:rPr>
          <w:spacing w:val="2"/>
        </w:rPr>
        <w:t xml:space="preserve"> автомобильных дорог</w:t>
      </w:r>
      <w:r w:rsidR="007A38A5">
        <w:rPr>
          <w:spacing w:val="2"/>
        </w:rPr>
        <w:t>ах и о дорожной деятельности</w:t>
      </w:r>
      <w:r>
        <w:rPr>
          <w:spacing w:val="2"/>
        </w:rPr>
        <w:t xml:space="preserve"> в отношении юридических лиц и индивидуальных предпринимателей не проводилось.</w:t>
      </w:r>
    </w:p>
    <w:p w:rsidR="007420E2" w:rsidRDefault="007A38A5" w:rsidP="004A4961">
      <w:pPr>
        <w:pStyle w:val="a0"/>
        <w:spacing w:after="0"/>
        <w:ind w:firstLine="709"/>
        <w:jc w:val="both"/>
      </w:pPr>
      <w:r>
        <w:rPr>
          <w:b/>
          <w:color w:val="000000"/>
        </w:rPr>
        <w:t>С</w:t>
      </w:r>
      <w:r w:rsidR="00721853">
        <w:rPr>
          <w:b/>
          <w:color w:val="000000"/>
        </w:rPr>
        <w:t xml:space="preserve">ведения о результатах работы экспертов и экспертных организаций, привлекаемых к проведению мероприятий по контролю: 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rPr>
          <w:color w:val="000000"/>
        </w:rPr>
        <w:t xml:space="preserve">Эксперты и </w:t>
      </w:r>
      <w:r w:rsidR="007A38A5">
        <w:rPr>
          <w:color w:val="000000"/>
        </w:rPr>
        <w:t>представители</w:t>
      </w:r>
      <w:r>
        <w:rPr>
          <w:color w:val="000000"/>
        </w:rPr>
        <w:t xml:space="preserve"> экспертных организаций не привлекались</w:t>
      </w:r>
      <w:r w:rsidR="007A38A5">
        <w:rPr>
          <w:color w:val="000000"/>
        </w:rPr>
        <w:t>, финансирование не осуществлялось</w:t>
      </w:r>
      <w:r>
        <w:rPr>
          <w:color w:val="000000"/>
        </w:rPr>
        <w:t>.</w:t>
      </w:r>
    </w:p>
    <w:p w:rsidR="007420E2" w:rsidRDefault="007A38A5" w:rsidP="004A4961">
      <w:pPr>
        <w:pStyle w:val="a0"/>
        <w:spacing w:after="0"/>
        <w:ind w:firstLine="709"/>
        <w:jc w:val="both"/>
      </w:pPr>
      <w:r>
        <w:rPr>
          <w:b/>
          <w:color w:val="000000"/>
        </w:rPr>
        <w:t>С</w:t>
      </w:r>
      <w:r w:rsidR="00721853">
        <w:rPr>
          <w:b/>
          <w:color w:val="000000"/>
        </w:rPr>
        <w:t xml:space="preserve">ведения о случаях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 </w:t>
      </w:r>
    </w:p>
    <w:p w:rsidR="007420E2" w:rsidRDefault="007A38A5" w:rsidP="004A4961">
      <w:pPr>
        <w:pStyle w:val="a0"/>
        <w:spacing w:after="0"/>
        <w:ind w:firstLine="709"/>
        <w:jc w:val="both"/>
      </w:pPr>
      <w:r>
        <w:rPr>
          <w:color w:val="000000"/>
        </w:rPr>
        <w:t>Таких случаев не возникало</w:t>
      </w:r>
      <w:r w:rsidR="00721853">
        <w:rPr>
          <w:color w:val="000000"/>
        </w:rPr>
        <w:t>.</w:t>
      </w:r>
    </w:p>
    <w:p w:rsidR="007420E2" w:rsidRPr="007A38A5" w:rsidRDefault="00721853" w:rsidP="004A4961">
      <w:pPr>
        <w:pStyle w:val="ad"/>
        <w:spacing w:before="0" w:after="0"/>
        <w:ind w:firstLine="709"/>
        <w:jc w:val="center"/>
        <w:rPr>
          <w:b/>
        </w:rPr>
      </w:pPr>
      <w:r w:rsidRPr="007A38A5">
        <w:rPr>
          <w:b/>
          <w:color w:val="000000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7420E2" w:rsidRDefault="007A38A5" w:rsidP="004A4961">
      <w:pPr>
        <w:pStyle w:val="a0"/>
        <w:spacing w:after="0"/>
        <w:ind w:firstLine="709"/>
        <w:jc w:val="both"/>
      </w:pPr>
      <w:r>
        <w:rPr>
          <w:b/>
          <w:color w:val="000000"/>
        </w:rPr>
        <w:t>С</w:t>
      </w:r>
      <w:r w:rsidR="00721853">
        <w:rPr>
          <w:b/>
          <w:color w:val="000000"/>
        </w:rPr>
        <w:t>ведения о принятых органами муниципального контроля мерах реагирования по фактам выявленных нарушений,  в том числе в динамике (по полугодиям):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rPr>
          <w:color w:val="000000"/>
        </w:rPr>
        <w:t xml:space="preserve">В 2015 году </w:t>
      </w:r>
      <w:r w:rsidR="00BD7523">
        <w:rPr>
          <w:color w:val="000000"/>
        </w:rPr>
        <w:t xml:space="preserve"> плановые и внеплановые проверки в отношении юридических лиц и индивидуальных предпринимателей не проводились</w:t>
      </w:r>
      <w:r>
        <w:rPr>
          <w:color w:val="000000"/>
        </w:rPr>
        <w:t>.</w:t>
      </w:r>
    </w:p>
    <w:p w:rsidR="006925A3" w:rsidRDefault="00BD7523" w:rsidP="004A4961">
      <w:pPr>
        <w:pStyle w:val="a0"/>
        <w:spacing w:after="0"/>
        <w:ind w:firstLine="709"/>
        <w:jc w:val="both"/>
        <w:rPr>
          <w:b/>
          <w:spacing w:val="2"/>
        </w:rPr>
      </w:pPr>
      <w:r>
        <w:rPr>
          <w:b/>
          <w:color w:val="000000"/>
          <w:spacing w:val="2"/>
        </w:rPr>
        <w:t>С</w:t>
      </w:r>
      <w:r w:rsidR="00721853">
        <w:rPr>
          <w:b/>
          <w:color w:val="000000"/>
          <w:spacing w:val="2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</w:t>
      </w:r>
      <w:r w:rsidR="00721853">
        <w:rPr>
          <w:b/>
          <w:spacing w:val="2"/>
        </w:rPr>
        <w:t xml:space="preserve">тороны: 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rPr>
          <w:iCs/>
        </w:rPr>
        <w:lastRenderedPageBreak/>
        <w:t>Методическая работа не проводилась.</w:t>
      </w:r>
    </w:p>
    <w:p w:rsidR="007420E2" w:rsidRPr="00BD7523" w:rsidRDefault="00721853" w:rsidP="004A4961">
      <w:pPr>
        <w:pStyle w:val="ad"/>
        <w:spacing w:before="0" w:after="0"/>
        <w:ind w:firstLine="709"/>
        <w:jc w:val="center"/>
        <w:rPr>
          <w:b/>
        </w:rPr>
      </w:pPr>
      <w:r w:rsidRPr="00BD7523">
        <w:rPr>
          <w:b/>
          <w:iCs/>
        </w:rPr>
        <w:t xml:space="preserve">Раздел 6. </w:t>
      </w:r>
      <w:r w:rsidRPr="00BD7523">
        <w:rPr>
          <w:b/>
        </w:rPr>
        <w:t>Анализ и оценка эффективности  муниципального контроля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t xml:space="preserve">В 2015 году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населённых пунктов поселения  не осуществлялся.</w:t>
      </w:r>
    </w:p>
    <w:p w:rsidR="007420E2" w:rsidRPr="00BD7523" w:rsidRDefault="00721853" w:rsidP="004A4961">
      <w:pPr>
        <w:pStyle w:val="a0"/>
        <w:spacing w:after="0"/>
        <w:ind w:firstLine="709"/>
        <w:jc w:val="center"/>
        <w:rPr>
          <w:b/>
        </w:rPr>
      </w:pPr>
      <w:r w:rsidRPr="00BD7523">
        <w:rPr>
          <w:b/>
          <w:bCs/>
          <w:iCs/>
        </w:rPr>
        <w:t xml:space="preserve">Раздел </w:t>
      </w:r>
      <w:r w:rsidRPr="00BD7523">
        <w:rPr>
          <w:b/>
          <w:iCs/>
        </w:rPr>
        <w:t>7</w:t>
      </w:r>
      <w:r w:rsidRPr="00BD7523">
        <w:rPr>
          <w:b/>
        </w:rPr>
        <w:t>. Выводы и предложения по результатам муниципального контроля</w:t>
      </w:r>
    </w:p>
    <w:p w:rsidR="007420E2" w:rsidRDefault="00721853" w:rsidP="004A4961">
      <w:pPr>
        <w:pStyle w:val="a0"/>
        <w:spacing w:after="0"/>
        <w:ind w:firstLine="709"/>
        <w:jc w:val="both"/>
      </w:pPr>
      <w:r>
        <w:t xml:space="preserve">С 2016 года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 не является полномочием сельского поселения.</w:t>
      </w:r>
    </w:p>
    <w:p w:rsidR="007420E2" w:rsidRDefault="007420E2">
      <w:pPr>
        <w:pStyle w:val="a0"/>
        <w:ind w:firstLine="709"/>
        <w:jc w:val="both"/>
      </w:pPr>
    </w:p>
    <w:p w:rsidR="007420E2" w:rsidRDefault="00721853">
      <w:pPr>
        <w:pStyle w:val="a0"/>
        <w:ind w:firstLine="709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7420E2" w:rsidRDefault="00721853">
      <w:pPr>
        <w:pStyle w:val="a0"/>
        <w:ind w:firstLine="709"/>
        <w:jc w:val="both"/>
      </w:pPr>
      <w:r>
        <w:t xml:space="preserve">образования Перцевское </w:t>
      </w:r>
      <w:r>
        <w:tab/>
      </w:r>
      <w:r>
        <w:tab/>
      </w:r>
      <w:r>
        <w:tab/>
      </w:r>
      <w:r>
        <w:tab/>
      </w:r>
      <w:r>
        <w:tab/>
      </w:r>
      <w:r>
        <w:tab/>
        <w:t>Н.В. Бревнова</w:t>
      </w:r>
    </w:p>
    <w:sectPr w:rsidR="007420E2">
      <w:pgSz w:w="11906" w:h="16838"/>
      <w:pgMar w:top="850" w:right="850" w:bottom="85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5FB2"/>
    <w:multiLevelType w:val="multilevel"/>
    <w:tmpl w:val="DF08BD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EC2DEA"/>
    <w:multiLevelType w:val="multilevel"/>
    <w:tmpl w:val="4E0ED6F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0E2"/>
    <w:rsid w:val="000F5E58"/>
    <w:rsid w:val="001A4527"/>
    <w:rsid w:val="00207FBA"/>
    <w:rsid w:val="00276429"/>
    <w:rsid w:val="00355B1A"/>
    <w:rsid w:val="004A4961"/>
    <w:rsid w:val="005C6710"/>
    <w:rsid w:val="00655F86"/>
    <w:rsid w:val="006925A3"/>
    <w:rsid w:val="00721853"/>
    <w:rsid w:val="007420E2"/>
    <w:rsid w:val="007A38A5"/>
    <w:rsid w:val="00897161"/>
    <w:rsid w:val="00B942D9"/>
    <w:rsid w:val="00BD7523"/>
    <w:rsid w:val="00C2482F"/>
    <w:rsid w:val="00CD64EA"/>
    <w:rsid w:val="00DF19E5"/>
    <w:rsid w:val="00F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i/>
    </w:rPr>
  </w:style>
  <w:style w:type="character" w:customStyle="1" w:styleId="WW8Num4z0">
    <w:name w:val="WW8Num4z0"/>
    <w:rPr>
      <w:color w:val="40404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z0">
    <w:name w:val="WW8Num1z0"/>
    <w:rPr>
      <w:rFonts w:ascii="Arial" w:hAnsi="Arial" w:cs="Arial"/>
      <w:color w:val="404040"/>
    </w:rPr>
  </w:style>
  <w:style w:type="character" w:customStyle="1" w:styleId="10">
    <w:name w:val="Основной шрифт абзаца1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5">
    <w:name w:val="Знак Знак"/>
    <w:rPr>
      <w:sz w:val="28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Выделение жирным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0"/>
    <w:pPr>
      <w:suppressLineNumbers/>
    </w:pPr>
    <w:rPr>
      <w:rFonts w:cs="Mangal"/>
    </w:rPr>
  </w:style>
  <w:style w:type="paragraph" w:customStyle="1" w:styleId="30">
    <w:name w:val="Название3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0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d">
    <w:name w:val="Normal (Web)"/>
    <w:basedOn w:val="a0"/>
    <w:pPr>
      <w:spacing w:before="280" w:after="280"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nformat">
    <w:name w:val="ConsNonformat"/>
    <w:pPr>
      <w:widowControl w:val="0"/>
      <w:tabs>
        <w:tab w:val="left" w:pos="708"/>
      </w:tabs>
      <w:suppressAutoHyphens/>
    </w:pPr>
    <w:rPr>
      <w:rFonts w:ascii="Courier New" w:eastAsia="Arial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pPr>
      <w:widowControl w:val="0"/>
      <w:tabs>
        <w:tab w:val="left" w:pos="708"/>
      </w:tabs>
      <w:suppressAutoHyphens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e">
    <w:name w:val="Body Text Indent"/>
    <w:basedOn w:val="a0"/>
    <w:pPr>
      <w:ind w:left="283" w:firstLine="709"/>
      <w:jc w:val="both"/>
    </w:pPr>
    <w:rPr>
      <w:sz w:val="28"/>
      <w:szCs w:val="20"/>
    </w:rPr>
  </w:style>
  <w:style w:type="paragraph" w:customStyle="1" w:styleId="ConsPlusNonformat">
    <w:name w:val="ConsPlusNonformat"/>
    <w:pPr>
      <w:tabs>
        <w:tab w:val="left" w:pos="708"/>
      </w:tabs>
      <w:suppressAutoHyphens/>
    </w:pPr>
    <w:rPr>
      <w:rFonts w:ascii="Courier New" w:eastAsia="Arial" w:hAnsi="Courier New" w:cs="Courier New"/>
      <w:color w:val="00000A"/>
      <w:sz w:val="20"/>
      <w:szCs w:val="20"/>
      <w:lang w:eastAsia="zh-CN"/>
    </w:rPr>
  </w:style>
  <w:style w:type="paragraph" w:customStyle="1" w:styleId="tekstob">
    <w:name w:val="tekstob"/>
    <w:basedOn w:val="a0"/>
    <w:pPr>
      <w:spacing w:before="280" w:after="280"/>
    </w:pPr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styleId="af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ConsPlusNormal0">
    <w:name w:val="ConsPlusNormal"/>
    <w:pPr>
      <w:tabs>
        <w:tab w:val="left" w:pos="708"/>
      </w:tabs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D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DF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земельного контроля на территории городского округа Тольятти в 2010г</vt:lpstr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земельного контроля на территории городского округа Тольятти в 2010г</dc:title>
  <dc:creator>User</dc:creator>
  <cp:lastModifiedBy>zem</cp:lastModifiedBy>
  <cp:revision>8</cp:revision>
  <cp:lastPrinted>2016-01-27T06:32:00Z</cp:lastPrinted>
  <dcterms:created xsi:type="dcterms:W3CDTF">2016-01-19T08:25:00Z</dcterms:created>
  <dcterms:modified xsi:type="dcterms:W3CDTF">2016-01-30T13:10:00Z</dcterms:modified>
</cp:coreProperties>
</file>