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C" w:rsidRDefault="003A63E1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6535EC" w:rsidRDefault="003A63E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АДМИНИСТРАЦИЯ ПАДОВСКОГО СЕЛЬСОВЕТА ЛИПЕЦКОГО РАЙОНА</w:t>
      </w:r>
    </w:p>
    <w:p w:rsidR="006535EC" w:rsidRDefault="003A63E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6535EC" w:rsidRDefault="003A63E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04.04.2019 10:16:00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center"/>
      </w:pPr>
      <w:r>
        <w:t xml:space="preserve">АДМИНИСТРАЦИЯ СЕЛЬСКОГО ПОСЕЛЕНИЯ ПАДОВСКИЙ СЕЛЬСОВЕТ </w:t>
      </w:r>
      <w:r>
        <w:t>ЛИПЕЦКОГО МУНИЦИПАЛЬНОГО РАЙОНА ЛИПЕЦКОЙ ОБЛАСТИ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center"/>
      </w:pPr>
      <w:r>
        <w:t>ПОСТАНОВЛЕНИЕ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r>
        <w:t>28 марта 2019 г.                                                с. Пады                                                                                             № 23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</w:t>
      </w:r>
      <w:r>
        <w:rPr>
          <w:rFonts w:ascii="Arial" w:hAnsi="Arial"/>
          <w:sz w:val="32"/>
        </w:rPr>
        <w:t>в постановление администрации сельского поселения Падовский сельсовет Липецкого муниципального района № 84 от 16.12.2013 года "Об утверждении муниципальной программы энергосбережение и повышение энергетической эффективности сельского поселения Падовский се</w:t>
      </w:r>
      <w:r>
        <w:rPr>
          <w:rFonts w:ascii="Arial" w:hAnsi="Arial"/>
          <w:sz w:val="32"/>
        </w:rPr>
        <w:t>льсовет на 2014-2020 годы" 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proofErr w:type="gramStart"/>
      <w:r>
        <w:t xml:space="preserve">В соответствии со ст. 179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, Федеральным законом </w:t>
      </w:r>
      <w:hyperlink r:id="rId6">
        <w:r>
          <w:rPr>
            <w:rStyle w:val="InternetLink"/>
            <w:color w:val="0000FF"/>
            <w:u w:val="none"/>
          </w:rPr>
          <w:t>от 06.10.2003 № 131- ФЗ</w:t>
        </w:r>
      </w:hyperlink>
      <w:r>
        <w:t xml:space="preserve"> "Об общих принципах организации местного самоуправления в Российской Федерации", Федеральным законом </w:t>
      </w:r>
      <w:hyperlink r:id="rId7">
        <w:r>
          <w:rPr>
            <w:rStyle w:val="InternetLink"/>
            <w:color w:val="0000FF"/>
            <w:u w:val="none"/>
          </w:rPr>
          <w:t>от 23.11.2009 № 261- ФЗ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администрация сельского поселения Падовский сельсовет Липецко</w:t>
      </w:r>
      <w:r>
        <w:t>го муниципального района</w:t>
      </w:r>
      <w:proofErr w:type="gramEnd"/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/>
        <w:jc w:val="both"/>
      </w:pPr>
      <w:r>
        <w:t>ПОСТАНОВЛЯЕТ: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r>
        <w:t>1. Внести изменения в муниципальную программу "Энергосбережение и повышение энергетической эффективности сельского поселения Падовский сельсовет на 2014-2020 годы" (далее - муниципальная Программа) утвержденную пост</w:t>
      </w:r>
      <w:r>
        <w:t xml:space="preserve">ановлением </w:t>
      </w:r>
      <w:hyperlink r:id="rId8">
        <w:r>
          <w:rPr>
            <w:rStyle w:val="InternetLink"/>
            <w:color w:val="0000FF"/>
            <w:u w:val="none"/>
          </w:rPr>
          <w:t>№ 84 от 16.12.2013 года</w:t>
        </w:r>
      </w:hyperlink>
      <w:r>
        <w:t xml:space="preserve"> и изложить в новой редакции.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2. Слова "на 2014 - 2020 годы" в наименовании Программы и далее по тексту заменить словами "</w:t>
      </w:r>
      <w:r>
        <w:t>на 2018 - 2024 годы".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3. Настоящее постановление вступает в силу со дня его подписания, обнародования и размещения на официальном сайте Администрации Липецкого муниципального района в информационно - телекоммуникационной сети "Интернет".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</w:t>
      </w:r>
      <w:r>
        <w:t>олнением постановления оставляю за собой.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/>
        <w:jc w:val="both"/>
      </w:pPr>
      <w:r>
        <w:t>Глава администрации сельского поселения Падовский сельсовет</w:t>
      </w:r>
    </w:p>
    <w:p w:rsidR="006535EC" w:rsidRDefault="003A63E1">
      <w:pPr>
        <w:pStyle w:val="a0"/>
        <w:spacing w:after="0"/>
        <w:ind w:left="0" w:right="0"/>
        <w:jc w:val="both"/>
      </w:pPr>
      <w:r>
        <w:t>В.А.Сафонов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/>
        <w:jc w:val="both"/>
      </w:pPr>
      <w:r>
        <w:t>Приложение к постановлению администрации сельского поселения Падовский сельсовет Липецкого муниципального района от 28 марта 2019 г. № 23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Муниципальная программа "Энергосбережение и повышение энергетической эффективности сельского поселения Падовский сельсовет на 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/>
        <w:jc w:val="center"/>
      </w:pPr>
      <w:r>
        <w:rPr>
          <w:rStyle w:val="StrongEmphasis"/>
        </w:rPr>
        <w:t>ПАСПОРТ</w:t>
      </w:r>
    </w:p>
    <w:p w:rsidR="006535EC" w:rsidRDefault="003A63E1">
      <w:pPr>
        <w:pStyle w:val="a0"/>
        <w:spacing w:after="0"/>
        <w:ind w:left="0" w:right="0"/>
        <w:jc w:val="center"/>
      </w:pPr>
      <w:r>
        <w:rPr>
          <w:rStyle w:val="StrongEmphasis"/>
        </w:rPr>
        <w:t>муниципальной программы "Энергосбережение и повышение энергетической эффективности сельского поселения П</w:t>
      </w:r>
      <w:r>
        <w:rPr>
          <w:rStyle w:val="StrongEmphasis"/>
        </w:rPr>
        <w:t>адовский сельсовет на 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tbl>
      <w:tblPr>
        <w:tblW w:w="139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95"/>
        <w:gridCol w:w="8280"/>
      </w:tblGrid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Ответственный исполнитель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 Липецкого муниципального района Липецкой области</w:t>
            </w:r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Соисполнитель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Учреждения, финансируемые из бюджета сельского поселения Падовский </w:t>
            </w:r>
            <w:r>
              <w:t>сельсовет</w:t>
            </w:r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Сроки и этапы реализации муниципальной программы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2018-2024 годы</w:t>
            </w:r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Цель муниципальной программы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Индикаторы цели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Доля снижения потребл</w:t>
            </w:r>
            <w:r>
              <w:t>ения энергетических ресурсов бюджетными учреждениями, финансируемыми из бюджета поселения</w:t>
            </w:r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Задачи муниципальной программы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1. Разработка и внедрение мероприятий по сокращению потребления энергетических ресурсов бюджетными учреждениями, финансируемыми из </w:t>
            </w:r>
            <w:r>
              <w:t>бюджета поселения.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2. Применение энергосберегающих технологий при модернизации оборудования, используемого в целях теплоснабжения, газоснабжения и электроснабжения.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 Применение энергосберегающих технологий при модернизации оборудования, используемого в ц</w:t>
            </w:r>
            <w:r>
              <w:t>елях уличного освещения территорий населенных пунктов сельского поселения.</w:t>
            </w:r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Показатели задач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1: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снижение потребления энергетических ресурсов</w:t>
            </w:r>
            <w:proofErr w:type="gramStart"/>
            <w:r>
              <w:t>, %;</w:t>
            </w:r>
            <w:proofErr w:type="gramEnd"/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Объемы финансирования за счет средств местного бюджета всего, в том числе по годам реали</w:t>
            </w:r>
            <w:r>
              <w:t>зации муниципальной программы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Падовский сельсовет всего 199,0 тыс. руб., из них:</w:t>
            </w:r>
          </w:p>
          <w:p w:rsidR="006535EC" w:rsidRDefault="006535EC">
            <w:pPr>
              <w:pStyle w:val="TableContents"/>
              <w:spacing w:after="0"/>
              <w:ind w:left="0" w:right="0"/>
              <w:jc w:val="both"/>
            </w:pP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2018 год - 15,00 тыс. руб.;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2019 год </w:t>
            </w:r>
            <w:r>
              <w:t xml:space="preserve">- 44,0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2020 год - 20,00 тыс. руб.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2021 год - 25,0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2022 год - 25.0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2023 год - 30.0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2024 год - 40.0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Объемы финансирования программы ежегодно уточняются при формировании бюджета сельского поселения на очередной финансов</w:t>
            </w:r>
            <w:r>
              <w:t>ый год и плановый период</w:t>
            </w:r>
          </w:p>
        </w:tc>
      </w:tr>
      <w:tr w:rsidR="006535EC">
        <w:tc>
          <w:tcPr>
            <w:tcW w:w="5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Обеспечение в 2024 году к базовому 2018 году:</w:t>
            </w:r>
          </w:p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Снижения объемов потребления энергетических ресурсов за счет внедрения энергоэффективных технологий, 50%;</w:t>
            </w:r>
          </w:p>
        </w:tc>
      </w:tr>
    </w:tbl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1. Характеристика </w:t>
      </w:r>
      <w:r>
        <w:rPr>
          <w:sz w:val="32"/>
        </w:rPr>
        <w:t>текущего состояния, формулировка основных проблем, анализ социальных, финансово-экономических и прочих рисков в сфере устойчивого развития сельского поселения Падовский сельсовет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r>
        <w:t>Важной задачей социально-экономического развития сельского поселения Падовск</w:t>
      </w:r>
      <w:r>
        <w:t>ий сельсовет является повышение эффективности использования топливно-энергетических ресурсов. В настоящее время создание условий для повышения эффективности использования энергетических ресурсов становится одним из приоритетных направлений сельского поселе</w:t>
      </w:r>
      <w:r>
        <w:t>ния Падовский сельсовет Липецкого муниципального района.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Особенно актуальной это задача стала в последнее время в связи с повышением тарифов на тепловую, электрическую энергию, а так же на различные виды топлива. В таких условиях учреждения бюджетной сферы</w:t>
      </w:r>
      <w:r>
        <w:t xml:space="preserve"> обязаны выполнять мероприятия в области энергосберегающих и энергоэффективных технологий, которые позволят снизить затраты на потребление таких ресурсов как вода, газ, электрическая и тепловая энергия.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Основной задачей по энергосбережению является установ</w:t>
      </w:r>
      <w:r>
        <w:t>ка и содержание счетчиков учета газа, тепла, воды, электроэнергии в технически исправном состоянии, не допуская расчетов по нормативам или пропускной способности. Важную роль в этом играют обязательные нормативные поверки и замена устаревших приборов, не с</w:t>
      </w:r>
      <w:r>
        <w:t>оответствующих определенному классу точности.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Реализация программных мероприятий позволит за период 2018-2024 годы на территории сельского поселения Падовский сельсовет реализовать установленные Законом требования в части управления процессом </w:t>
      </w:r>
      <w:r>
        <w:t>энергосбережения, в том числе: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</w:t>
      </w:r>
      <w:proofErr w:type="gramStart"/>
      <w:r>
        <w:t>учете</w:t>
      </w:r>
      <w:proofErr w:type="gramEnd"/>
      <w:r>
        <w:t xml:space="preserve"> энергетических ресурсов;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</w:t>
      </w:r>
      <w:proofErr w:type="gramStart"/>
      <w:r>
        <w:t>ведении</w:t>
      </w:r>
      <w:proofErr w:type="gramEnd"/>
      <w:r>
        <w:t xml:space="preserve"> топливно-энергетических балансов;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</w:t>
      </w:r>
      <w:proofErr w:type="gramStart"/>
      <w:r>
        <w:t>нормировании</w:t>
      </w:r>
      <w:proofErr w:type="gramEnd"/>
      <w:r>
        <w:t xml:space="preserve"> потребления энергетических ресурсов.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2. Приоритеты муниципальной политики в сфере энергосбережения и повышения энергетической </w:t>
      </w:r>
      <w:r>
        <w:rPr>
          <w:sz w:val="32"/>
        </w:rPr>
        <w:t>эффективности сельского поселения Падовский сельсовет,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Принятие Закона </w:t>
      </w:r>
      <w:hyperlink r:id="rId9">
        <w:r>
          <w:rPr>
            <w:rStyle w:val="InternetLink"/>
            <w:color w:val="0000FF"/>
            <w:u w:val="none"/>
          </w:rPr>
          <w:t>№261-ФЗ от 23.11. 2009 года</w:t>
        </w:r>
      </w:hyperlink>
      <w:r>
        <w:t xml:space="preserve"> "Об энергосбережении и повышении энергетической эффективности и о внесении изменений в отдельные законодательные акты Российской Федерации" создало предпосылки и дало им</w:t>
      </w:r>
      <w:r>
        <w:t>пульс для развития энергосбережения во всех направлениях.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В предстоящий период на территории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- проведение энергетических </w:t>
      </w:r>
      <w:r>
        <w:t>обследований;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учет энергетических ресурсов;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ведение энергетических паспортов;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ведение топливно-энергетических балансов;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нормирование потребления энергетических ресурсов.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В настоящее время создание условий для повышения эффективности использования э</w:t>
      </w:r>
      <w:r>
        <w:t>нергии и других видов ресурсов становится одной из приоритетных задач социально-экономического развития сельского поселения Васильевский сельсовет.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Целью Программы является: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повышение эффективности использования энергетических ресурсов за счет проведения</w:t>
      </w:r>
      <w:r>
        <w:t xml:space="preserve"> мероприятий по энергосбережению.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Индикаторы достижения цели: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снижение объема потребления энергетических ресурсов бюджетными учреждениями, финансируемыми из бюджета поселения,%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Для достижения указанной цели необходимо решить следующие задачи: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1. Разработ</w:t>
      </w:r>
      <w:r>
        <w:t>ка и внедрение мероприятий по сокращению потребления энергетических ресурсов учреждениями, финансируемыми из бюджета поселения;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2. Применение энергосберегающих технологий при модернизации оборудования, используемого в целях теплоснабжения, газоснабжения и </w:t>
      </w:r>
      <w:r>
        <w:t>электроснабжения в учреждениях, финансируемых из бюджета поселения.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Показателями задач являются: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снижение потребления энергетических ресурсов</w:t>
      </w:r>
      <w:proofErr w:type="gramStart"/>
      <w:r>
        <w:t>, %;</w:t>
      </w:r>
      <w:proofErr w:type="gramEnd"/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3. Краткое описание этапов и сроков реализации муниципальной программы с указанием плановых значений </w:t>
      </w:r>
      <w:r>
        <w:rPr>
          <w:sz w:val="32"/>
        </w:rPr>
        <w:t>индикаторов целей и показателей задач по годам реализации муниципальной программы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r>
        <w:t>Сроки реализации Программы охватывают период 2018 - 2024 годов без выделения этапов.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К ожидаемым конечным результатам выполнения Программы в 2024 году относятся: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- снижения </w:t>
      </w:r>
      <w:r>
        <w:t>объемов потребления энергетических ресурсов за счет внедрения энергоэффективных технологий, 70%;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4. Характеристика основных мероприятий Программы с описанием всех механизмов и инструментов, реализация которых запланирована в составе основных мероприятий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r>
        <w:t>Основное мероприятие 1 задачи 1 "Разработка и внедрение мероприятий по сокращению потребления энергетических ресурсов учреждениями, финансируемыми из бюджета поселения" включает в себя: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- мероприятия по замене ламп накаливания </w:t>
      </w:r>
      <w:proofErr w:type="gramStart"/>
      <w:r>
        <w:t>на</w:t>
      </w:r>
      <w:proofErr w:type="gramEnd"/>
      <w:r>
        <w:t xml:space="preserve"> энергосберегающие (светоди</w:t>
      </w:r>
      <w:r>
        <w:t>одные):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Основное мероприятие 1 задачи 2 "Применение энергосберегающих технологий при модернизации оборудования, используемого в целях теплоснабжения, газоснабжения и электроснабжения " включает в себя: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Режимно-наладочные работы, подготовка к отопительном</w:t>
      </w:r>
      <w:r>
        <w:t>у сезону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Основное мероприятие 1 задачи 3 "Применение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поселения"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- Замена светильников уличного освещения на энергоэ</w:t>
      </w:r>
      <w:r>
        <w:t>ффективные</w:t>
      </w:r>
      <w:proofErr w:type="gramStart"/>
      <w:r>
        <w:t xml:space="preserve"> ;</w:t>
      </w:r>
      <w:proofErr w:type="gramEnd"/>
    </w:p>
    <w:p w:rsidR="006535EC" w:rsidRDefault="003A63E1">
      <w:pPr>
        <w:pStyle w:val="a0"/>
        <w:spacing w:after="0"/>
        <w:ind w:left="0" w:right="0" w:firstLine="567"/>
        <w:jc w:val="both"/>
      </w:pPr>
      <w:r>
        <w:t>- модернизация (реконструкции) объектов наружного освещения и светофорных объектов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5. Обоснование объема финансовых ресурсов, необходимых для реализации Программы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r>
        <w:t>Общий объем финансирования мероприятий Программы в 2018-2024 гг. предположител</w:t>
      </w:r>
      <w:r>
        <w:t>ьно составит всего 220,20 тыс</w:t>
      </w:r>
      <w:proofErr w:type="gramStart"/>
      <w:r>
        <w:t>.р</w:t>
      </w:r>
      <w:proofErr w:type="gramEnd"/>
      <w:r>
        <w:t>уб., в том числе: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за счет средств местного бюджета 199,00 тыс</w:t>
      </w:r>
      <w:proofErr w:type="gramStart"/>
      <w:r>
        <w:t>.р</w:t>
      </w:r>
      <w:proofErr w:type="gramEnd"/>
      <w:r>
        <w:t>уб.;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за счет средств областного бюджета 0,00 тыс</w:t>
      </w:r>
      <w:proofErr w:type="gramStart"/>
      <w:r>
        <w:t>.р</w:t>
      </w:r>
      <w:proofErr w:type="gramEnd"/>
      <w:r>
        <w:t>уб.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за счет внебюджетных средств 0,00 тыс</w:t>
      </w:r>
      <w:proofErr w:type="gramStart"/>
      <w:r>
        <w:t>.р</w:t>
      </w:r>
      <w:proofErr w:type="gramEnd"/>
      <w:r>
        <w:t>уб.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6. Описание мер муниципального регулирования и обоснование </w:t>
      </w:r>
      <w:r>
        <w:rPr>
          <w:sz w:val="32"/>
        </w:rPr>
        <w:t>необходимости их применения для достижения целевых индикаторов и показателей задач муниципальной программы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proofErr w:type="gramStart"/>
      <w:r>
        <w:t>Меры муниципального регулирования (налоговые, тарифные, кредитные, гарантии, залоговое обеспечение) не применяются.</w:t>
      </w:r>
      <w:proofErr w:type="gramEnd"/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7. Мониторинг реализации </w:t>
      </w:r>
      <w:r>
        <w:rPr>
          <w:sz w:val="32"/>
        </w:rPr>
        <w:t>муниципальной программы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</w:pPr>
      <w:proofErr w:type="gramStart"/>
      <w:r>
        <w:t>Управление реализацией Программы осуществляется в соответствии с Порядком разработки, реализации и проведения оценки эффективности муниципальных программ сельского поселения Падовский сельсовет Липецкого муниципального района Липец</w:t>
      </w:r>
      <w:r>
        <w:t xml:space="preserve">кой области, утвержденным постановлением администрации сельского поселения Падовский сельсовет Липецкого муниципального района Липецкой области </w:t>
      </w:r>
      <w:hyperlink r:id="rId10">
        <w:r>
          <w:rPr>
            <w:rStyle w:val="InternetLink"/>
            <w:color w:val="0000FF"/>
            <w:u w:val="none"/>
          </w:rPr>
          <w:t>от 23.08.201</w:t>
        </w:r>
        <w:r>
          <w:rPr>
            <w:rStyle w:val="InternetLink"/>
            <w:color w:val="0000FF"/>
            <w:u w:val="none"/>
          </w:rPr>
          <w:t>3 г. № 58</w:t>
        </w:r>
      </w:hyperlink>
      <w:r>
        <w:t xml:space="preserve"> "Об утверждении Порядка разработки, реализации и проведения оценки эффективности муниципальных программ сельского поселения Падовский сельсовет Липецкого муниципального района Липецкой</w:t>
      </w:r>
      <w:proofErr w:type="gramEnd"/>
      <w:r>
        <w:t xml:space="preserve"> области".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Реализация Программы осуществляется в соответствии </w:t>
      </w:r>
      <w:r>
        <w:t>с планом ее реализации, утверждаемым ежегодно с учетом приоритетов Программы.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>
        <w:t>от</w:t>
      </w:r>
      <w:proofErr w:type="gramEnd"/>
      <w:r>
        <w:t xml:space="preserve"> запланированного.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Объектом мон</w:t>
      </w:r>
      <w:r>
        <w:t>иторинга являются индикаторы (показатели) Программы и основных мероприятий.</w:t>
      </w:r>
    </w:p>
    <w:p w:rsidR="006535EC" w:rsidRDefault="003A63E1">
      <w:pPr>
        <w:pStyle w:val="a0"/>
        <w:spacing w:after="0"/>
        <w:ind w:left="0" w:right="0" w:firstLine="567"/>
        <w:jc w:val="both"/>
      </w:pPr>
      <w: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</w:t>
      </w:r>
      <w:r>
        <w:t>ветственного исполнителя о ходе реализации Программы.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/>
        <w:jc w:val="both"/>
      </w:pPr>
      <w:r>
        <w:t>Приложение 1 к муниципальной программе "Энергосбережение и повышение энергетической эффективности сельского поселения Падовский сельсовет на 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Сведения об индикаторах цели и показателях</w:t>
      </w:r>
      <w:r>
        <w:rPr>
          <w:b/>
        </w:rPr>
        <w:t xml:space="preserve"> задач муниципальной программы "Энергосбережение и повышение энергетической эффективности сельского поселения Падовский сельсовет на 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tbl>
      <w:tblPr>
        <w:tblW w:w="139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521"/>
        <w:gridCol w:w="2305"/>
        <w:gridCol w:w="1448"/>
        <w:gridCol w:w="60"/>
        <w:gridCol w:w="796"/>
        <w:gridCol w:w="796"/>
        <w:gridCol w:w="796"/>
        <w:gridCol w:w="796"/>
        <w:gridCol w:w="796"/>
        <w:gridCol w:w="796"/>
        <w:gridCol w:w="796"/>
        <w:gridCol w:w="519"/>
      </w:tblGrid>
      <w:tr w:rsidR="006535EC"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Ответственный</w:t>
            </w:r>
            <w:r>
              <w:t xml:space="preserve"> исполнитель, соисполнитель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Единица измерения</w:t>
            </w:r>
          </w:p>
        </w:tc>
        <w:tc>
          <w:tcPr>
            <w:tcW w:w="60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Значения индикаторов и показателей</w:t>
            </w:r>
          </w:p>
        </w:tc>
      </w:tr>
      <w:tr w:rsidR="006535EC"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 год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2020 год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2021 год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2022 год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2023 год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2024 год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34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Цель муниципальной программы Повышение эффективности использования </w:t>
            </w:r>
            <w:r>
              <w:t>энергетических ресурсов за счет проведения мероприятий по энергосбережению</w:t>
            </w: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4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Индикаторы цели</w:t>
            </w: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Доля снижения потребления энергетических ресурсов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%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1397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Задача 1 Программы 1 Обеспечение</w:t>
            </w:r>
            <w:r>
              <w:t xml:space="preserve"> проведения мероприятий по энергосбережению и повышению энергетической эффективности</w:t>
            </w: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Показатель 1 задачи 1 программы Снижение объемов потребления энергоресурсов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%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 xml:space="preserve">мероприятие 1 задачи 1 подпрограммы 1: 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ед.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2 задачи1 подпрограммы 1</w:t>
            </w:r>
            <w:proofErr w:type="gramStart"/>
            <w:r>
              <w:t xml:space="preserve"> :</w:t>
            </w:r>
            <w:proofErr w:type="gramEnd"/>
            <w:r>
              <w:t xml:space="preserve"> Режимно-наладочные работы, подготовка к </w:t>
            </w:r>
            <w:r>
              <w:t>отопительному сезону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ед.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3 задачи 1 подпрограммы 1</w:t>
            </w:r>
            <w:proofErr w:type="gramStart"/>
            <w:r>
              <w:t xml:space="preserve"> :</w:t>
            </w:r>
            <w:proofErr w:type="gramEnd"/>
            <w:r>
              <w:t xml:space="preserve"> Замена светильников уличного освещения на энергоэффективные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Администрация сельского поселения Падовский </w:t>
            </w:r>
            <w:r>
              <w:t>сельсовет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ед.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модернизация (реконструкции) объектов наружного освещения и светофорных объектов.</w:t>
            </w:r>
          </w:p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/>
        <w:jc w:val="both"/>
      </w:pPr>
      <w:r>
        <w:t>Приложение 2 к муниципальной программе "Энергосбережение и повышение энергетической эффективности сельского</w:t>
      </w:r>
      <w:r>
        <w:t xml:space="preserve"> поселения Падовский сельсовет на 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Сведения об индикаторах цели и показателях задач муниципальной программы "Энергосбережение и повышение энергетической эффективности сельского поселения Падовский сельсовет на 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tbl>
      <w:tblPr>
        <w:tblW w:w="139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720"/>
        <w:gridCol w:w="2000"/>
        <w:gridCol w:w="875"/>
        <w:gridCol w:w="815"/>
        <w:gridCol w:w="755"/>
        <w:gridCol w:w="875"/>
        <w:gridCol w:w="770"/>
        <w:gridCol w:w="770"/>
        <w:gridCol w:w="770"/>
        <w:gridCol w:w="770"/>
        <w:gridCol w:w="770"/>
        <w:gridCol w:w="770"/>
        <w:gridCol w:w="785"/>
      </w:tblGrid>
      <w:tr w:rsidR="006535E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</w:t>
            </w:r>
            <w:r>
              <w:t>вание программ, основных мероприятий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Ответственный исполнитель</w:t>
            </w:r>
          </w:p>
        </w:tc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62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6535E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ГРБС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РзПр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ЦСР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 год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2020 год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2021 год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2022 год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2023 год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2024 год</w:t>
            </w:r>
          </w:p>
        </w:tc>
      </w:tr>
      <w:tr w:rsidR="006535E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</w:t>
            </w:r>
            <w:r>
              <w:t>Энергосбережение и повышение энергетической эффективности сельского поселения Падовский сельсовет на 2018-2024 годы"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1 программы Замена </w:t>
            </w:r>
            <w:r>
              <w:t xml:space="preserve">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энергосберегающие, в т. ч. светодиодные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</w:t>
            </w:r>
          </w:p>
        </w:tc>
      </w:tr>
      <w:tr w:rsidR="006535E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2 программы Режимно-наладочные работы, подготовка к отопительному сезону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Администрация </w:t>
            </w:r>
            <w:r>
              <w:t>сельского поселения Падовский сельсовет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</w:tr>
      <w:tr w:rsidR="006535E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3</w:t>
            </w:r>
            <w:proofErr w:type="gramStart"/>
            <w:r>
              <w:t xml:space="preserve"> :</w:t>
            </w:r>
            <w:proofErr w:type="gramEnd"/>
            <w:r>
              <w:t xml:space="preserve"> Замена светильников уличного освещения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</w:tr>
      <w:tr w:rsidR="006535E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t>модернизация (реконструкции) объектов наружного освещения и светофорных объектов.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</w:tr>
    </w:tbl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/>
        <w:jc w:val="both"/>
      </w:pPr>
      <w:r>
        <w:t xml:space="preserve">Приложение 3 к муниципальной программе "Энергосбережение и повышение энергетической эффективности сельского поселения Падовский сельсовет на </w:t>
      </w:r>
      <w:r>
        <w:t>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p w:rsidR="006535EC" w:rsidRDefault="003A63E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Сведения об индикаторах цели и показателях задач муниципальной программы "Энергосбережение и повышение энергетической эффективности сельского поселения Падовский сельсовет на 2018-2024 годы"</w:t>
      </w:r>
    </w:p>
    <w:p w:rsidR="006535EC" w:rsidRDefault="006535EC">
      <w:pPr>
        <w:pStyle w:val="a0"/>
        <w:spacing w:after="0"/>
        <w:ind w:left="0" w:right="0" w:firstLine="567"/>
        <w:jc w:val="both"/>
      </w:pPr>
    </w:p>
    <w:tbl>
      <w:tblPr>
        <w:tblW w:w="139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503"/>
        <w:gridCol w:w="2236"/>
        <w:gridCol w:w="875"/>
        <w:gridCol w:w="824"/>
        <w:gridCol w:w="824"/>
        <w:gridCol w:w="824"/>
        <w:gridCol w:w="824"/>
        <w:gridCol w:w="824"/>
        <w:gridCol w:w="824"/>
        <w:gridCol w:w="845"/>
      </w:tblGrid>
      <w:tr w:rsidR="006535EC"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Наименование программ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</w:t>
            </w:r>
            <w:r>
              <w:t>о обеспечения</w:t>
            </w:r>
          </w:p>
        </w:tc>
        <w:tc>
          <w:tcPr>
            <w:tcW w:w="66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6535EC"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 год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2020 год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2021 год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2022 год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2023 год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2024 год</w:t>
            </w:r>
          </w:p>
        </w:tc>
      </w:tr>
      <w:tr w:rsidR="006535EC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535EC"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сельского поселения Падовский сельсовет на</w:t>
            </w:r>
            <w:r>
              <w:t xml:space="preserve"> 2018-2024 годы"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65,0</w:t>
            </w:r>
          </w:p>
        </w:tc>
      </w:tr>
      <w:tr w:rsidR="006535EC"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федеральный бюджет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</w:tr>
      <w:tr w:rsidR="006535EC"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областной бюджет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</w:tr>
      <w:tr w:rsidR="006535EC"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 поселения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65,0</w:t>
            </w:r>
          </w:p>
        </w:tc>
      </w:tr>
      <w:tr w:rsidR="006535EC"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средства внебюджетных источников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6535E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6535EC" w:rsidRDefault="003A63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</w:tr>
    </w:tbl>
    <w:p w:rsidR="006535EC" w:rsidRDefault="006535EC">
      <w:pPr>
        <w:pStyle w:val="a0"/>
      </w:pPr>
    </w:p>
    <w:sectPr w:rsidR="006535EC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EC"/>
    <w:rsid w:val="003A63E1"/>
    <w:rsid w:val="006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f8f73d3-24c9-4cd3-8f10-461757544e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3f6daad2-8120-4484-a7b6-528eb728c45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6852d48d-a2ab-4c43-bda2-ebb18aef4c7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f6daad2-8120-4484-a7b6-528eb728c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2019-04-10T09:05:00Z</dcterms:created>
  <dcterms:modified xsi:type="dcterms:W3CDTF">2019-04-10T09:05:00Z</dcterms:modified>
  <dc:language>en-US</dc:language>
</cp:coreProperties>
</file>