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2B" w:rsidRPr="002B63EF" w:rsidRDefault="00AD4D2B" w:rsidP="001536C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B63EF">
        <w:rPr>
          <w:rFonts w:ascii="Arial" w:hAnsi="Arial" w:cs="Arial"/>
          <w:b/>
          <w:sz w:val="24"/>
          <w:szCs w:val="24"/>
        </w:rPr>
        <w:t>АДМИНИСТРАЦИЯ</w:t>
      </w:r>
    </w:p>
    <w:p w:rsidR="00AD4D2B" w:rsidRPr="002B63EF" w:rsidRDefault="00DF0C11" w:rsidP="001536C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ОКТЯБРЬСКОГО</w:t>
      </w:r>
      <w:r w:rsidR="00AD4D2B" w:rsidRPr="002B63EF">
        <w:rPr>
          <w:rFonts w:ascii="Arial" w:hAnsi="Arial" w:cs="Arial"/>
          <w:b/>
          <w:sz w:val="24"/>
          <w:szCs w:val="24"/>
        </w:rPr>
        <w:t xml:space="preserve"> СЕЛЬСКОГО ПОСЕЛЕНИЯ ПОВОРИНСКОГО МУНИЦИПАЛЬНОГО РАЙОНА ВОРОНЕЖСКОЙ ОБЛАСТИ</w:t>
      </w:r>
    </w:p>
    <w:p w:rsidR="00AD4D2B" w:rsidRPr="002B63EF" w:rsidRDefault="00AD4D2B" w:rsidP="001536C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D4D2B" w:rsidRPr="002B63EF" w:rsidRDefault="00AD4D2B" w:rsidP="00AD4D2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63EF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AD4D2B" w:rsidRPr="002B63EF" w:rsidRDefault="001536CB" w:rsidP="001536CB">
      <w:pPr>
        <w:tabs>
          <w:tab w:val="left" w:pos="7470"/>
        </w:tabs>
        <w:rPr>
          <w:rFonts w:ascii="Arial" w:hAnsi="Arial" w:cs="Arial"/>
          <w:b/>
          <w:color w:val="000000"/>
          <w:sz w:val="24"/>
          <w:szCs w:val="24"/>
        </w:rPr>
      </w:pPr>
      <w:r w:rsidRPr="002B63EF">
        <w:rPr>
          <w:rFonts w:ascii="Arial" w:hAnsi="Arial" w:cs="Arial"/>
          <w:b/>
          <w:color w:val="000000"/>
          <w:sz w:val="24"/>
          <w:szCs w:val="24"/>
        </w:rPr>
        <w:t xml:space="preserve">от  </w:t>
      </w:r>
      <w:r w:rsidR="000262FA">
        <w:rPr>
          <w:rFonts w:ascii="Arial" w:hAnsi="Arial" w:cs="Arial"/>
          <w:b/>
          <w:color w:val="000000"/>
          <w:sz w:val="24"/>
          <w:szCs w:val="24"/>
        </w:rPr>
        <w:t>08</w:t>
      </w:r>
      <w:r w:rsidR="00DF0C11">
        <w:rPr>
          <w:rFonts w:ascii="Arial" w:hAnsi="Arial" w:cs="Arial"/>
          <w:b/>
          <w:color w:val="000000"/>
          <w:sz w:val="24"/>
          <w:szCs w:val="24"/>
        </w:rPr>
        <w:t>.12.2022 года №75</w:t>
      </w:r>
      <w:r w:rsidRPr="002B63E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AD4D2B" w:rsidRPr="002B63EF">
        <w:rPr>
          <w:rFonts w:ascii="Arial" w:hAnsi="Arial" w:cs="Arial"/>
          <w:b/>
          <w:color w:val="000000"/>
          <w:sz w:val="24"/>
          <w:szCs w:val="24"/>
        </w:rPr>
        <w:t xml:space="preserve"> пос</w:t>
      </w:r>
      <w:proofErr w:type="gramStart"/>
      <w:r w:rsidR="00AD4D2B" w:rsidRPr="002B63EF">
        <w:rPr>
          <w:rFonts w:ascii="Arial" w:hAnsi="Arial" w:cs="Arial"/>
          <w:b/>
          <w:color w:val="000000"/>
          <w:sz w:val="24"/>
          <w:szCs w:val="24"/>
        </w:rPr>
        <w:t>.О</w:t>
      </w:r>
      <w:proofErr w:type="gramEnd"/>
      <w:r w:rsidR="00AD4D2B" w:rsidRPr="002B63EF">
        <w:rPr>
          <w:rFonts w:ascii="Arial" w:hAnsi="Arial" w:cs="Arial"/>
          <w:b/>
          <w:color w:val="000000"/>
          <w:sz w:val="24"/>
          <w:szCs w:val="24"/>
        </w:rPr>
        <w:t>ктябрьский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gramStart"/>
      <w:r w:rsidR="00DF0C11">
        <w:rPr>
          <w:b w:val="0"/>
          <w:sz w:val="24"/>
          <w:szCs w:val="24"/>
        </w:rPr>
        <w:t>Октябрьского</w:t>
      </w:r>
      <w:proofErr w:type="gramEnd"/>
      <w:r>
        <w:rPr>
          <w:b w:val="0"/>
          <w:sz w:val="24"/>
          <w:szCs w:val="24"/>
        </w:rPr>
        <w:t xml:space="preserve"> сельского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поселения от 0</w:t>
      </w:r>
      <w:r w:rsidR="00DF0C1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.09.2015 №5</w:t>
      </w:r>
      <w:r w:rsidR="00DF0C11">
        <w:rPr>
          <w:b w:val="0"/>
          <w:sz w:val="24"/>
          <w:szCs w:val="24"/>
        </w:rPr>
        <w:t>9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«Об утверждении административного регламента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 предоставлению  муниципальной услуги 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>
        <w:rPr>
          <w:b w:val="0"/>
          <w:sz w:val="24"/>
          <w:szCs w:val="24"/>
        </w:rPr>
        <w:t>Утверждение и выдача схем расположения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земельных участков на кадастровом плане</w:t>
      </w:r>
    </w:p>
    <w:p w:rsidR="00AD4D2B" w:rsidRDefault="00AD4D2B" w:rsidP="00AD4D2B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территории»</w:t>
      </w:r>
    </w:p>
    <w:p w:rsidR="00AD4D2B" w:rsidRPr="001536CB" w:rsidRDefault="00AD4D2B" w:rsidP="00AD4D2B">
      <w:pPr>
        <w:shd w:val="clear" w:color="auto" w:fill="FFFFFF"/>
        <w:spacing w:before="138" w:after="138"/>
        <w:jc w:val="both"/>
        <w:textAlignment w:val="top"/>
        <w:rPr>
          <w:rFonts w:ascii="Arial" w:hAnsi="Arial" w:cs="Arial"/>
          <w:color w:val="0E2F43"/>
          <w:sz w:val="24"/>
          <w:szCs w:val="24"/>
        </w:rPr>
      </w:pPr>
      <w:r w:rsidRPr="001536CB">
        <w:rPr>
          <w:rFonts w:ascii="Arial" w:hAnsi="Arial" w:cs="Arial"/>
          <w:color w:val="0E2F43"/>
          <w:sz w:val="24"/>
          <w:szCs w:val="24"/>
        </w:rPr>
        <w:t>           </w:t>
      </w:r>
    </w:p>
    <w:p w:rsidR="00AD4D2B" w:rsidRPr="001536CB" w:rsidRDefault="00AD4D2B" w:rsidP="001536CB">
      <w:pPr>
        <w:shd w:val="clear" w:color="auto" w:fill="FFFFFF"/>
        <w:spacing w:before="138" w:after="138"/>
        <w:jc w:val="both"/>
        <w:textAlignment w:val="top"/>
        <w:rPr>
          <w:rFonts w:ascii="Arial" w:hAnsi="Arial" w:cs="Arial"/>
          <w:color w:val="0E2F43"/>
          <w:sz w:val="24"/>
          <w:szCs w:val="24"/>
        </w:rPr>
      </w:pPr>
      <w:r w:rsidRPr="001536CB">
        <w:rPr>
          <w:rFonts w:ascii="Arial" w:hAnsi="Arial" w:cs="Arial"/>
          <w:color w:val="0E2F43"/>
          <w:sz w:val="24"/>
          <w:szCs w:val="24"/>
        </w:rPr>
        <w:t xml:space="preserve">      В соответствии с распоряжением Правительства Российской Федерации от 29.04.2021 г. № 1139-р администрация </w:t>
      </w:r>
      <w:r w:rsidR="00DF0C11">
        <w:rPr>
          <w:rFonts w:ascii="Arial" w:hAnsi="Arial" w:cs="Arial"/>
          <w:color w:val="0E2F43"/>
          <w:sz w:val="24"/>
          <w:szCs w:val="24"/>
        </w:rPr>
        <w:t>Октябрьского</w:t>
      </w:r>
      <w:r w:rsidRPr="001536CB">
        <w:rPr>
          <w:rFonts w:ascii="Arial" w:hAnsi="Arial" w:cs="Arial"/>
          <w:color w:val="0E2F43"/>
          <w:sz w:val="24"/>
          <w:szCs w:val="24"/>
        </w:rPr>
        <w:t xml:space="preserve"> сельского поселения </w:t>
      </w:r>
      <w:proofErr w:type="spellStart"/>
      <w:r w:rsidRPr="001536CB">
        <w:rPr>
          <w:rFonts w:ascii="Arial" w:hAnsi="Arial" w:cs="Arial"/>
          <w:color w:val="0E2F43"/>
          <w:sz w:val="24"/>
          <w:szCs w:val="24"/>
        </w:rPr>
        <w:t>Поворинского</w:t>
      </w:r>
      <w:proofErr w:type="spellEnd"/>
      <w:r w:rsidRPr="001536CB">
        <w:rPr>
          <w:rFonts w:ascii="Arial" w:hAnsi="Arial" w:cs="Arial"/>
          <w:color w:val="0E2F43"/>
          <w:sz w:val="24"/>
          <w:szCs w:val="24"/>
        </w:rPr>
        <w:t xml:space="preserve"> муниципального района Воронежской области постановляет: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1.Внести в постановление администрации </w:t>
      </w:r>
      <w:r w:rsidR="00DF0C11">
        <w:rPr>
          <w:b w:val="0"/>
          <w:sz w:val="24"/>
          <w:szCs w:val="24"/>
        </w:rPr>
        <w:t>Октябрьского</w:t>
      </w:r>
      <w:r>
        <w:rPr>
          <w:b w:val="0"/>
          <w:sz w:val="24"/>
          <w:szCs w:val="24"/>
        </w:rPr>
        <w:t xml:space="preserve"> сельского поселения от 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</w:rPr>
        <w:t xml:space="preserve">02.09.2015 №54 «Об утверждении административного регламента по </w:t>
      </w:r>
      <w:proofErr w:type="spellStart"/>
      <w:r>
        <w:rPr>
          <w:b w:val="0"/>
          <w:sz w:val="24"/>
          <w:szCs w:val="24"/>
        </w:rPr>
        <w:t>предостав-лению</w:t>
      </w:r>
      <w:proofErr w:type="spellEnd"/>
      <w:r>
        <w:rPr>
          <w:b w:val="0"/>
          <w:sz w:val="24"/>
          <w:szCs w:val="24"/>
        </w:rPr>
        <w:t xml:space="preserve">  муниципальной услуги  </w:t>
      </w:r>
      <w:r>
        <w:rPr>
          <w:b w:val="0"/>
          <w:bCs w:val="0"/>
          <w:sz w:val="24"/>
          <w:szCs w:val="24"/>
        </w:rPr>
        <w:t>«</w:t>
      </w:r>
      <w:r>
        <w:rPr>
          <w:b w:val="0"/>
          <w:sz w:val="24"/>
          <w:szCs w:val="24"/>
        </w:rPr>
        <w:t>Утверждение и выдача схем расположения земельных участков на кадастровом плане территории»</w:t>
      </w:r>
      <w:r>
        <w:rPr>
          <w:b w:val="0"/>
          <w:bCs w:val="0"/>
          <w:sz w:val="24"/>
          <w:szCs w:val="24"/>
        </w:rPr>
        <w:t xml:space="preserve"> в части, касающейся приложения </w:t>
      </w:r>
      <w:r>
        <w:rPr>
          <w:b w:val="0"/>
          <w:color w:val="382E2C"/>
          <w:sz w:val="24"/>
          <w:szCs w:val="24"/>
        </w:rPr>
        <w:t xml:space="preserve">«Административный регламент администрации </w:t>
      </w:r>
      <w:r w:rsidR="00DF0C11">
        <w:rPr>
          <w:b w:val="0"/>
          <w:color w:val="382E2C"/>
          <w:sz w:val="24"/>
          <w:szCs w:val="24"/>
        </w:rPr>
        <w:t>Октябрьского</w:t>
      </w:r>
      <w:r>
        <w:rPr>
          <w:b w:val="0"/>
          <w:color w:val="382E2C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color w:val="382E2C"/>
          <w:sz w:val="24"/>
          <w:szCs w:val="24"/>
        </w:rPr>
        <w:t>Поворинского</w:t>
      </w:r>
      <w:proofErr w:type="spellEnd"/>
      <w:r>
        <w:rPr>
          <w:b w:val="0"/>
          <w:color w:val="382E2C"/>
          <w:sz w:val="24"/>
          <w:szCs w:val="24"/>
        </w:rPr>
        <w:t xml:space="preserve">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proofErr w:type="gramEnd"/>
      <w:r>
        <w:rPr>
          <w:b w:val="0"/>
          <w:color w:val="382E2C"/>
          <w:sz w:val="24"/>
          <w:szCs w:val="24"/>
        </w:rPr>
        <w:t>» (дале</w:t>
      </w:r>
      <w:proofErr w:type="gramStart"/>
      <w:r>
        <w:rPr>
          <w:b w:val="0"/>
          <w:color w:val="382E2C"/>
          <w:sz w:val="24"/>
          <w:szCs w:val="24"/>
        </w:rPr>
        <w:t>е-</w:t>
      </w:r>
      <w:proofErr w:type="gramEnd"/>
      <w:r>
        <w:rPr>
          <w:b w:val="0"/>
          <w:color w:val="382E2C"/>
          <w:sz w:val="24"/>
          <w:szCs w:val="24"/>
        </w:rPr>
        <w:t xml:space="preserve"> Административный регламент) следующие изменения</w:t>
      </w:r>
      <w:r>
        <w:rPr>
          <w:b w:val="0"/>
          <w:sz w:val="24"/>
          <w:szCs w:val="24"/>
        </w:rPr>
        <w:t>:</w:t>
      </w:r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1.1.В разделе 3 Административного  регламента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</w:p>
    <w:p w:rsidR="00AD4D2B" w:rsidRDefault="00AD4D2B" w:rsidP="00AD4D2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подпункт 3.4.3. пункта 3.3. изложить в следующей редакции:</w:t>
      </w:r>
    </w:p>
    <w:p w:rsidR="000262FA" w:rsidRDefault="00AD4D2B" w:rsidP="000262FA">
      <w:pPr>
        <w:rPr>
          <w:rFonts w:ascii="Arial" w:hAnsi="Arial" w:cs="Arial"/>
          <w:sz w:val="24"/>
          <w:szCs w:val="24"/>
        </w:rPr>
      </w:pPr>
      <w:r w:rsidRPr="001536CB">
        <w:rPr>
          <w:rFonts w:ascii="Arial" w:hAnsi="Arial" w:cs="Arial"/>
          <w:sz w:val="24"/>
          <w:szCs w:val="24"/>
        </w:rPr>
        <w:t>«3.4.3. Максимальный срок исполнения административной процедуры:</w:t>
      </w:r>
      <w:r w:rsidR="001536CB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- в случае образования земельного участка для его продажи или предоставления в арен</w:t>
      </w:r>
      <w:r w:rsidR="001536CB">
        <w:rPr>
          <w:rFonts w:ascii="Arial" w:hAnsi="Arial" w:cs="Arial"/>
          <w:sz w:val="24"/>
          <w:szCs w:val="24"/>
        </w:rPr>
        <w:t>ду путем проведения аукциона –10</w:t>
      </w:r>
      <w:r>
        <w:rPr>
          <w:rFonts w:ascii="Arial" w:hAnsi="Arial" w:cs="Arial"/>
          <w:sz w:val="24"/>
          <w:szCs w:val="24"/>
        </w:rPr>
        <w:t xml:space="preserve"> рабочих дней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1536CB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End"/>
      <w:r w:rsidR="000262FA">
        <w:rPr>
          <w:rFonts w:ascii="Arial" w:hAnsi="Arial" w:cs="Arial"/>
          <w:sz w:val="24"/>
          <w:szCs w:val="24"/>
        </w:rPr>
        <w:t>1.2. Раздел 5 изложить в следующей редакции: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«5. Досудебный (внесудебный) порядок 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A651FC">
        <w:rPr>
          <w:rFonts w:ascii="Arial" w:hAnsi="Arial" w:cs="Arial"/>
          <w:bCs/>
          <w:i/>
          <w:sz w:val="24"/>
          <w:szCs w:val="24"/>
        </w:rPr>
        <w:t>,</w:t>
      </w:r>
      <w:r w:rsidRPr="00A651FC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4" w:history="1">
        <w:r w:rsidRPr="00A651FC">
          <w:rPr>
            <w:rFonts w:ascii="Arial" w:hAnsi="Arial" w:cs="Arial"/>
            <w:bCs/>
            <w:sz w:val="24"/>
            <w:szCs w:val="24"/>
          </w:rPr>
          <w:t>частью 1.1 статьи 16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A651FC">
        <w:rPr>
          <w:rFonts w:ascii="Arial" w:hAnsi="Arial" w:cs="Arial"/>
          <w:bCs/>
          <w:sz w:val="24"/>
          <w:szCs w:val="24"/>
        </w:rPr>
        <w:lastRenderedPageBreak/>
        <w:t>(далее - привлекаемые организации), или их работников в досудебном (внесудебном) порядке.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>жалобой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в том числе в следующих случаях: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5" w:history="1">
        <w:r w:rsidRPr="00A651FC">
          <w:rPr>
            <w:rFonts w:ascii="Arial" w:hAnsi="Arial" w:cs="Arial"/>
            <w:bCs/>
            <w:sz w:val="24"/>
            <w:szCs w:val="24"/>
          </w:rPr>
          <w:t>статье 15.1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A651FC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F0C11">
        <w:rPr>
          <w:rFonts w:ascii="Arial" w:hAnsi="Arial" w:cs="Arial"/>
          <w:bCs/>
          <w:sz w:val="24"/>
          <w:szCs w:val="24"/>
        </w:rPr>
        <w:t>Октябрьского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651FC">
        <w:rPr>
          <w:rFonts w:ascii="Arial" w:hAnsi="Arial" w:cs="Arial"/>
          <w:bCs/>
          <w:i/>
          <w:sz w:val="24"/>
          <w:szCs w:val="24"/>
        </w:rPr>
        <w:t xml:space="preserve"> </w:t>
      </w:r>
      <w:r w:rsidRPr="00A651FC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F0C11">
        <w:rPr>
          <w:rFonts w:ascii="Arial" w:hAnsi="Arial" w:cs="Arial"/>
          <w:bCs/>
          <w:sz w:val="24"/>
          <w:szCs w:val="24"/>
        </w:rPr>
        <w:t>Октябрьского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651FC">
        <w:rPr>
          <w:rFonts w:ascii="Arial" w:hAnsi="Arial" w:cs="Arial"/>
          <w:bCs/>
          <w:i/>
          <w:sz w:val="24"/>
          <w:szCs w:val="24"/>
        </w:rPr>
        <w:t xml:space="preserve"> </w:t>
      </w:r>
      <w:r w:rsidRPr="00A651FC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0262FA" w:rsidRPr="00E723AA" w:rsidRDefault="000262FA" w:rsidP="00026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651FC">
        <w:rPr>
          <w:rFonts w:ascii="Arial" w:hAnsi="Arial" w:cs="Arial"/>
          <w:sz w:val="24"/>
          <w:szCs w:val="24"/>
        </w:rPr>
        <w:t xml:space="preserve"> </w:t>
      </w:r>
      <w:r w:rsidRPr="00A651FC">
        <w:rPr>
          <w:rFonts w:ascii="Arial" w:hAnsi="Arial" w:cs="Arial"/>
          <w:bCs/>
          <w:sz w:val="24"/>
          <w:szCs w:val="24"/>
        </w:rPr>
        <w:t>законами и иными нормативными правовыми актами Воронежской области, нормативными правовыми актами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F0C11">
        <w:rPr>
          <w:rFonts w:ascii="Arial" w:hAnsi="Arial" w:cs="Arial"/>
          <w:bCs/>
          <w:sz w:val="24"/>
          <w:szCs w:val="24"/>
        </w:rPr>
        <w:t>Октябрьского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651FC">
        <w:rPr>
          <w:rFonts w:ascii="Arial" w:hAnsi="Arial" w:cs="Arial"/>
          <w:bCs/>
          <w:sz w:val="24"/>
          <w:szCs w:val="24"/>
        </w:rPr>
        <w:t>.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A651FC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DF0C11">
        <w:rPr>
          <w:rFonts w:ascii="Arial" w:hAnsi="Arial" w:cs="Arial"/>
          <w:bCs/>
          <w:sz w:val="24"/>
          <w:szCs w:val="24"/>
        </w:rPr>
        <w:t>Октябрьского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651FC">
        <w:rPr>
          <w:rFonts w:ascii="Arial" w:hAnsi="Arial" w:cs="Arial"/>
          <w:bCs/>
          <w:sz w:val="24"/>
          <w:szCs w:val="24"/>
        </w:rPr>
        <w:t>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51FC"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A651FC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Федерального закона от 27.07.2010         № </w:t>
      </w:r>
      <w:r w:rsidRPr="00A651FC">
        <w:rPr>
          <w:rFonts w:ascii="Arial" w:hAnsi="Arial" w:cs="Arial"/>
          <w:bCs/>
          <w:sz w:val="24"/>
          <w:szCs w:val="24"/>
        </w:rPr>
        <w:lastRenderedPageBreak/>
        <w:t>210-ФЗ «Об организации предоставления государственных и муниципальных услуг»;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51FC">
        <w:rPr>
          <w:rFonts w:ascii="Arial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F0C11">
        <w:rPr>
          <w:rFonts w:ascii="Arial" w:hAnsi="Arial" w:cs="Arial"/>
          <w:bCs/>
          <w:sz w:val="24"/>
          <w:szCs w:val="24"/>
        </w:rPr>
        <w:t>Октябрьского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651FC">
        <w:rPr>
          <w:rFonts w:ascii="Arial" w:hAnsi="Arial" w:cs="Arial"/>
          <w:bCs/>
          <w:sz w:val="24"/>
          <w:szCs w:val="24"/>
        </w:rPr>
        <w:t>.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651FC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A651FC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A651FC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51FC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</w:t>
      </w:r>
      <w:r w:rsidRPr="00A651FC">
        <w:rPr>
          <w:rFonts w:ascii="Arial" w:hAnsi="Arial" w:cs="Arial"/>
          <w:bCs/>
          <w:sz w:val="24"/>
          <w:szCs w:val="24"/>
        </w:rPr>
        <w:lastRenderedPageBreak/>
        <w:t>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51FC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51FC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A651FC">
        <w:rPr>
          <w:rFonts w:ascii="Arial" w:hAnsi="Arial" w:cs="Arial"/>
          <w:bCs/>
          <w:sz w:val="24"/>
          <w:szCs w:val="24"/>
        </w:rPr>
        <w:t>сельского поселения</w:t>
      </w:r>
      <w:r w:rsidRPr="00A651FC">
        <w:rPr>
          <w:rFonts w:ascii="Arial" w:hAnsi="Arial" w:cs="Arial"/>
          <w:bCs/>
          <w:i/>
          <w:sz w:val="24"/>
          <w:szCs w:val="24"/>
        </w:rPr>
        <w:t>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A651FC">
        <w:rPr>
          <w:rFonts w:ascii="Arial" w:hAnsi="Arial" w:cs="Arial"/>
          <w:bCs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0" w:name="Par49"/>
      <w:bookmarkEnd w:id="0"/>
      <w:r w:rsidRPr="00A651FC">
        <w:rPr>
          <w:rFonts w:ascii="Arial" w:hAnsi="Arial" w:cs="Arial"/>
          <w:bCs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Pr="00A651FC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5.10.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</w:t>
      </w:r>
      <w:r w:rsidRPr="00A651FC">
        <w:rPr>
          <w:rFonts w:ascii="Arial" w:hAnsi="Arial" w:cs="Arial"/>
          <w:bCs/>
          <w:sz w:val="24"/>
          <w:szCs w:val="24"/>
        </w:rPr>
        <w:lastRenderedPageBreak/>
        <w:t>случае обжалования нарушения установленного срока таких исправлений - в течение 5 рабочих дней со дня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ее регистрации.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5.11. </w:t>
      </w:r>
      <w:r w:rsidRPr="00A651FC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51FC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1" w:name="Par54"/>
      <w:bookmarkEnd w:id="1"/>
      <w:r w:rsidRPr="00A651FC">
        <w:rPr>
          <w:rFonts w:ascii="Arial" w:hAnsi="Arial" w:cs="Arial"/>
          <w:bCs/>
          <w:sz w:val="24"/>
          <w:szCs w:val="24"/>
        </w:rPr>
        <w:t xml:space="preserve">5.13. Не позднее дня, следующего за днем принятия решения, указанного в </w:t>
      </w:r>
      <w:hyperlink w:anchor="Par49" w:history="1">
        <w:r w:rsidRPr="00A651FC">
          <w:rPr>
            <w:rFonts w:ascii="Arial" w:hAnsi="Arial" w:cs="Arial"/>
            <w:bCs/>
            <w:sz w:val="24"/>
            <w:szCs w:val="24"/>
          </w:rPr>
          <w:t>пункте 5.9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62FA" w:rsidRPr="00A651FC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5.15. В случае признания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A651FC">
          <w:rPr>
            <w:rFonts w:ascii="Arial" w:hAnsi="Arial" w:cs="Arial"/>
            <w:bCs/>
            <w:sz w:val="24"/>
            <w:szCs w:val="24"/>
          </w:rPr>
          <w:t>пункте 5.13</w:t>
        </w:r>
      </w:hyperlink>
      <w:r w:rsidRPr="00A651FC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62FA" w:rsidRPr="005F1370" w:rsidRDefault="000262FA" w:rsidP="0002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51FC">
        <w:rPr>
          <w:rFonts w:ascii="Arial" w:hAnsi="Arial" w:cs="Arial"/>
          <w:bCs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A651FC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651FC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lastRenderedPageBreak/>
        <w:t>2.</w:t>
      </w:r>
      <w:r w:rsidRPr="001778EE">
        <w:rPr>
          <w:rFonts w:ascii="Arial" w:hAnsi="Arial" w:cs="Arial"/>
          <w:sz w:val="24"/>
          <w:szCs w:val="24"/>
        </w:rPr>
        <w:t>Настоящее п</w:t>
      </w:r>
      <w:r w:rsidRPr="001778EE">
        <w:rPr>
          <w:rFonts w:ascii="Arial" w:hAnsi="Arial" w:cs="Arial"/>
          <w:bCs/>
          <w:sz w:val="24"/>
          <w:szCs w:val="24"/>
        </w:rPr>
        <w:t>остановление вступает в силу с</w:t>
      </w:r>
      <w:r>
        <w:rPr>
          <w:rFonts w:ascii="Arial" w:hAnsi="Arial" w:cs="Arial"/>
          <w:bCs/>
          <w:sz w:val="24"/>
          <w:szCs w:val="24"/>
        </w:rPr>
        <w:t xml:space="preserve">  01 января 2023 года.                                                               </w:t>
      </w:r>
      <w:r w:rsidRPr="001778E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778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8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62FA" w:rsidRPr="001778EE" w:rsidRDefault="000262FA" w:rsidP="000262FA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:rsidR="000262FA" w:rsidRPr="001778EE" w:rsidRDefault="000262FA" w:rsidP="000262FA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</w:rPr>
        <w:t xml:space="preserve"> Глава </w:t>
      </w:r>
      <w:r w:rsidR="00DF0C11">
        <w:rPr>
          <w:rFonts w:ascii="Arial" w:eastAsia="Times New Roman" w:hAnsi="Arial" w:cs="Arial"/>
          <w:color w:val="0E2F43"/>
          <w:sz w:val="24"/>
          <w:szCs w:val="24"/>
        </w:rPr>
        <w:t>Октябрьского</w:t>
      </w:r>
      <w:r w:rsidRPr="001778EE">
        <w:rPr>
          <w:rFonts w:ascii="Arial" w:eastAsia="Times New Roman" w:hAnsi="Arial" w:cs="Arial"/>
          <w:color w:val="0E2F43"/>
          <w:sz w:val="24"/>
          <w:szCs w:val="24"/>
        </w:rPr>
        <w:t xml:space="preserve"> сельского поселения                               </w:t>
      </w:r>
      <w:r w:rsidR="00DF0C11">
        <w:rPr>
          <w:rFonts w:ascii="Arial" w:eastAsia="Times New Roman" w:hAnsi="Arial" w:cs="Arial"/>
          <w:color w:val="0E2F43"/>
          <w:sz w:val="24"/>
          <w:szCs w:val="24"/>
        </w:rPr>
        <w:t xml:space="preserve"> В.И.</w:t>
      </w:r>
      <w:proofErr w:type="gramStart"/>
      <w:r w:rsidR="00DF0C11">
        <w:rPr>
          <w:rFonts w:ascii="Arial" w:eastAsia="Times New Roman" w:hAnsi="Arial" w:cs="Arial"/>
          <w:color w:val="0E2F43"/>
          <w:sz w:val="24"/>
          <w:szCs w:val="24"/>
        </w:rPr>
        <w:t>Жидких</w:t>
      </w:r>
      <w:proofErr w:type="gramEnd"/>
    </w:p>
    <w:p w:rsidR="000262FA" w:rsidRPr="001778EE" w:rsidRDefault="000262FA" w:rsidP="000262FA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:rsidR="00AD4D2B" w:rsidRDefault="00AD4D2B" w:rsidP="00AD4D2B">
      <w:pPr>
        <w:rPr>
          <w:rFonts w:ascii="Arial" w:hAnsi="Arial" w:cs="Arial"/>
        </w:rPr>
      </w:pPr>
    </w:p>
    <w:p w:rsidR="00AD4D2B" w:rsidRDefault="00AD4D2B" w:rsidP="00AD4D2B">
      <w:pPr>
        <w:rPr>
          <w:rFonts w:ascii="Arial" w:hAnsi="Arial" w:cs="Arial"/>
          <w:color w:val="FF0000"/>
        </w:rPr>
      </w:pPr>
    </w:p>
    <w:p w:rsidR="00987387" w:rsidRDefault="00987387"/>
    <w:sectPr w:rsidR="00987387" w:rsidSect="00CD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D2B"/>
    <w:rsid w:val="00012392"/>
    <w:rsid w:val="000262FA"/>
    <w:rsid w:val="001536CB"/>
    <w:rsid w:val="002B63EF"/>
    <w:rsid w:val="00453A35"/>
    <w:rsid w:val="004F1197"/>
    <w:rsid w:val="00987387"/>
    <w:rsid w:val="00AD4D2B"/>
    <w:rsid w:val="00CD77B5"/>
    <w:rsid w:val="00D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D4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153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2600</Words>
  <Characters>14826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Октябрьское</cp:lastModifiedBy>
  <cp:revision>6</cp:revision>
  <cp:lastPrinted>2022-12-09T07:25:00Z</cp:lastPrinted>
  <dcterms:created xsi:type="dcterms:W3CDTF">2022-12-07T12:12:00Z</dcterms:created>
  <dcterms:modified xsi:type="dcterms:W3CDTF">2022-12-09T07:27:00Z</dcterms:modified>
</cp:coreProperties>
</file>