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00" w:rsidRDefault="00FD7A00" w:rsidP="00FD7A00">
      <w:pPr>
        <w:ind w:firstLine="7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проект</w:t>
      </w:r>
    </w:p>
    <w:p w:rsidR="00FD7A00" w:rsidRDefault="00FD7A00" w:rsidP="00FD7A00">
      <w:pPr>
        <w:ind w:firstLine="708"/>
        <w:rPr>
          <w:rFonts w:ascii="Arial" w:hAnsi="Arial" w:cs="Arial"/>
          <w:b/>
          <w:sz w:val="24"/>
          <w:szCs w:val="24"/>
        </w:rPr>
      </w:pPr>
      <w:r>
        <w:rPr>
          <w:rFonts w:ascii="Arial" w:hAnsi="Arial" w:cs="Arial"/>
          <w:b/>
          <w:sz w:val="24"/>
          <w:szCs w:val="24"/>
        </w:rPr>
        <w:t xml:space="preserve">АДМИНИСТРАЦИЯ </w:t>
      </w:r>
      <w:r w:rsidR="00051EB9">
        <w:rPr>
          <w:rFonts w:ascii="Arial" w:hAnsi="Arial" w:cs="Arial"/>
          <w:b/>
          <w:sz w:val="24"/>
          <w:szCs w:val="24"/>
        </w:rPr>
        <w:t>ТЕРНОВСКОГО</w:t>
      </w:r>
      <w:r>
        <w:rPr>
          <w:rFonts w:ascii="Arial" w:hAnsi="Arial" w:cs="Arial"/>
          <w:b/>
          <w:sz w:val="24"/>
          <w:szCs w:val="24"/>
        </w:rPr>
        <w:t xml:space="preserve"> СЕЛЬСКОГО ПОСЕЛЕНИЯ  </w:t>
      </w:r>
      <w:r>
        <w:rPr>
          <w:rFonts w:ascii="Arial" w:hAnsi="Arial" w:cs="Arial"/>
          <w:b/>
          <w:sz w:val="24"/>
          <w:szCs w:val="24"/>
          <w:u w:val="single"/>
        </w:rPr>
        <w:t>ОСТРОГОЖСКОГО МУНИЦИПАЛЬНОГО РАЙОНА ВОРОНЕЖСКОЙ ОБЛАСТИ</w:t>
      </w:r>
    </w:p>
    <w:p w:rsidR="00FD7A00" w:rsidRDefault="00FD7A00" w:rsidP="00FD7A00">
      <w:pPr>
        <w:ind w:firstLine="709"/>
        <w:jc w:val="center"/>
        <w:rPr>
          <w:rFonts w:ascii="Arial" w:hAnsi="Arial" w:cs="Arial"/>
          <w:b/>
          <w:sz w:val="24"/>
          <w:szCs w:val="24"/>
        </w:rPr>
      </w:pPr>
      <w:r>
        <w:rPr>
          <w:rFonts w:ascii="Arial" w:hAnsi="Arial" w:cs="Arial"/>
          <w:b/>
          <w:sz w:val="24"/>
          <w:szCs w:val="24"/>
        </w:rPr>
        <w:t>ПОСТАНОВЛЕНИЕ</w:t>
      </w:r>
    </w:p>
    <w:p w:rsidR="00FD7A00" w:rsidRDefault="00FD7A00" w:rsidP="00FD7A00">
      <w:pPr>
        <w:rPr>
          <w:rFonts w:ascii="Arial" w:hAnsi="Arial" w:cs="Arial"/>
          <w:sz w:val="24"/>
          <w:szCs w:val="24"/>
        </w:rPr>
      </w:pPr>
    </w:p>
    <w:p w:rsidR="00FD7A00" w:rsidRDefault="00FD7A00" w:rsidP="00FD7A00">
      <w:pPr>
        <w:ind w:left="708" w:firstLine="60"/>
        <w:rPr>
          <w:rFonts w:ascii="Arial" w:hAnsi="Arial" w:cs="Arial"/>
          <w:sz w:val="24"/>
          <w:szCs w:val="24"/>
        </w:rPr>
      </w:pPr>
      <w:r>
        <w:rPr>
          <w:rFonts w:ascii="Arial" w:hAnsi="Arial" w:cs="Arial"/>
          <w:sz w:val="24"/>
          <w:szCs w:val="24"/>
          <w:u w:val="single"/>
        </w:rPr>
        <w:t xml:space="preserve">2015   года   №                                                                                                                              </w:t>
      </w:r>
      <w:proofErr w:type="spellStart"/>
      <w:r>
        <w:rPr>
          <w:rFonts w:ascii="Arial" w:hAnsi="Arial" w:cs="Arial"/>
          <w:sz w:val="24"/>
          <w:szCs w:val="24"/>
        </w:rPr>
        <w:t>с</w:t>
      </w:r>
      <w:proofErr w:type="gramStart"/>
      <w:r>
        <w:rPr>
          <w:rFonts w:ascii="Arial" w:hAnsi="Arial" w:cs="Arial"/>
          <w:sz w:val="24"/>
          <w:szCs w:val="24"/>
        </w:rPr>
        <w:t>.</w:t>
      </w:r>
      <w:r w:rsidR="00051EB9">
        <w:rPr>
          <w:rFonts w:ascii="Arial" w:hAnsi="Arial" w:cs="Arial"/>
          <w:sz w:val="24"/>
          <w:szCs w:val="24"/>
        </w:rPr>
        <w:t>Т</w:t>
      </w:r>
      <w:proofErr w:type="gramEnd"/>
      <w:r w:rsidR="00051EB9">
        <w:rPr>
          <w:rFonts w:ascii="Arial" w:hAnsi="Arial" w:cs="Arial"/>
          <w:sz w:val="24"/>
          <w:szCs w:val="24"/>
        </w:rPr>
        <w:t>ерновое</w:t>
      </w:r>
      <w:proofErr w:type="spellEnd"/>
    </w:p>
    <w:p w:rsidR="00FD7A00" w:rsidRDefault="00FD7A00" w:rsidP="00FD7A00">
      <w:pPr>
        <w:ind w:firstLine="709"/>
        <w:rPr>
          <w:rFonts w:ascii="Arial" w:hAnsi="Arial" w:cs="Arial"/>
          <w:sz w:val="24"/>
          <w:szCs w:val="24"/>
          <w:u w:val="single"/>
        </w:rPr>
      </w:pPr>
    </w:p>
    <w:p w:rsidR="00FD7A00" w:rsidRDefault="00FD7A00" w:rsidP="00FD7A00">
      <w:pPr>
        <w:spacing w:after="0"/>
        <w:ind w:firstLine="708"/>
        <w:rPr>
          <w:rFonts w:ascii="Arial" w:hAnsi="Arial" w:cs="Arial"/>
          <w:b/>
          <w:bCs/>
          <w:sz w:val="24"/>
          <w:szCs w:val="24"/>
        </w:rPr>
      </w:pPr>
      <w:r>
        <w:rPr>
          <w:rFonts w:ascii="Arial" w:hAnsi="Arial" w:cs="Arial"/>
          <w:b/>
          <w:bCs/>
          <w:sz w:val="24"/>
          <w:szCs w:val="24"/>
        </w:rPr>
        <w:t>Об утверждении административного регламента</w:t>
      </w:r>
    </w:p>
    <w:p w:rsidR="00FD7A00" w:rsidRDefault="00FD7A00" w:rsidP="00A74445">
      <w:pPr>
        <w:spacing w:after="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по предо</w:t>
      </w:r>
      <w:r w:rsidR="00A74445">
        <w:rPr>
          <w:rFonts w:ascii="Arial" w:hAnsi="Arial" w:cs="Arial"/>
          <w:b/>
          <w:bCs/>
          <w:sz w:val="24"/>
          <w:szCs w:val="24"/>
        </w:rPr>
        <w:t xml:space="preserve">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w:t>
      </w:r>
      <w:proofErr w:type="gramStart"/>
      <w:r w:rsidR="00A74445">
        <w:rPr>
          <w:rFonts w:ascii="Arial" w:hAnsi="Arial" w:cs="Arial"/>
          <w:b/>
          <w:bCs/>
          <w:sz w:val="24"/>
          <w:szCs w:val="24"/>
        </w:rPr>
        <w:t>собственность</w:t>
      </w:r>
      <w:proofErr w:type="gramEnd"/>
      <w:r w:rsidR="00A74445">
        <w:rPr>
          <w:rFonts w:ascii="Arial" w:hAnsi="Arial" w:cs="Arial"/>
          <w:b/>
          <w:bCs/>
          <w:sz w:val="24"/>
          <w:szCs w:val="24"/>
        </w:rPr>
        <w:t xml:space="preserve"> на которой не разграничена без проведения торгов»</w:t>
      </w:r>
    </w:p>
    <w:p w:rsidR="00FD7A00" w:rsidRDefault="00FD7A00" w:rsidP="00FD7A00">
      <w:pPr>
        <w:ind w:firstLine="709"/>
        <w:jc w:val="right"/>
        <w:rPr>
          <w:rFonts w:ascii="Arial" w:hAnsi="Arial" w:cs="Arial"/>
          <w:sz w:val="24"/>
          <w:szCs w:val="24"/>
        </w:rPr>
      </w:pPr>
      <w:r>
        <w:rPr>
          <w:rFonts w:ascii="Arial" w:hAnsi="Arial" w:cs="Arial"/>
          <w:sz w:val="24"/>
          <w:szCs w:val="24"/>
        </w:rPr>
        <w:t xml:space="preserve">         </w:t>
      </w:r>
    </w:p>
    <w:p w:rsidR="00FD7A00" w:rsidRDefault="00FD7A00" w:rsidP="00051EB9">
      <w:pPr>
        <w:ind w:firstLine="709"/>
        <w:rPr>
          <w:rFonts w:ascii="Arial" w:hAnsi="Arial" w:cs="Arial"/>
          <w:sz w:val="24"/>
          <w:szCs w:val="24"/>
        </w:rPr>
      </w:pPr>
      <w:proofErr w:type="gramStart"/>
      <w:r>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w:t>
      </w:r>
      <w:proofErr w:type="gramEnd"/>
      <w:r>
        <w:rPr>
          <w:rFonts w:ascii="Arial" w:hAnsi="Arial" w:cs="Arial"/>
          <w:sz w:val="24"/>
          <w:szCs w:val="24"/>
        </w:rPr>
        <w:t xml:space="preserve">№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051EB9">
        <w:rPr>
          <w:rFonts w:ascii="Arial" w:hAnsi="Arial" w:cs="Arial"/>
          <w:sz w:val="24"/>
          <w:szCs w:val="24"/>
        </w:rPr>
        <w:t>Терновского</w:t>
      </w:r>
      <w:r>
        <w:rPr>
          <w:rFonts w:ascii="Arial" w:hAnsi="Arial" w:cs="Arial"/>
          <w:sz w:val="24"/>
          <w:szCs w:val="24"/>
        </w:rPr>
        <w:t xml:space="preserve"> сельского поселения  от </w:t>
      </w:r>
      <w:r w:rsidR="00FA0173">
        <w:rPr>
          <w:rFonts w:ascii="Arial" w:hAnsi="Arial" w:cs="Arial"/>
          <w:sz w:val="24"/>
          <w:szCs w:val="24"/>
        </w:rPr>
        <w:t>16</w:t>
      </w:r>
      <w:r>
        <w:rPr>
          <w:rFonts w:ascii="Arial" w:hAnsi="Arial" w:cs="Arial"/>
          <w:sz w:val="24"/>
          <w:szCs w:val="24"/>
        </w:rPr>
        <w:t>.</w:t>
      </w:r>
      <w:r w:rsidR="00FA0173">
        <w:rPr>
          <w:rFonts w:ascii="Arial" w:hAnsi="Arial" w:cs="Arial"/>
          <w:sz w:val="24"/>
          <w:szCs w:val="24"/>
        </w:rPr>
        <w:t>11</w:t>
      </w:r>
      <w:r>
        <w:rPr>
          <w:rFonts w:ascii="Arial" w:hAnsi="Arial" w:cs="Arial"/>
          <w:sz w:val="24"/>
          <w:szCs w:val="24"/>
        </w:rPr>
        <w:t>.201</w:t>
      </w:r>
      <w:r w:rsidR="00FA0173">
        <w:rPr>
          <w:rFonts w:ascii="Arial" w:hAnsi="Arial" w:cs="Arial"/>
          <w:sz w:val="24"/>
          <w:szCs w:val="24"/>
        </w:rPr>
        <w:t>5</w:t>
      </w:r>
      <w:r>
        <w:rPr>
          <w:rFonts w:ascii="Arial" w:hAnsi="Arial" w:cs="Arial"/>
          <w:sz w:val="24"/>
          <w:szCs w:val="24"/>
        </w:rPr>
        <w:t xml:space="preserve"> года № </w:t>
      </w:r>
      <w:r w:rsidR="00FA0173">
        <w:rPr>
          <w:rFonts w:ascii="Arial" w:hAnsi="Arial" w:cs="Arial"/>
          <w:sz w:val="24"/>
          <w:szCs w:val="24"/>
        </w:rPr>
        <w:t>38</w:t>
      </w:r>
      <w:bookmarkStart w:id="0" w:name="_GoBack"/>
      <w:bookmarkEnd w:id="0"/>
      <w:r>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051EB9">
        <w:rPr>
          <w:rFonts w:ascii="Arial" w:hAnsi="Arial" w:cs="Arial"/>
          <w:sz w:val="24"/>
          <w:szCs w:val="24"/>
        </w:rPr>
        <w:t>Терновского</w:t>
      </w:r>
      <w:r>
        <w:rPr>
          <w:rFonts w:ascii="Arial" w:hAnsi="Arial" w:cs="Arial"/>
          <w:sz w:val="24"/>
          <w:szCs w:val="24"/>
        </w:rPr>
        <w:t xml:space="preserve"> сельского поселения, администрация </w:t>
      </w:r>
      <w:r w:rsidR="00051EB9">
        <w:rPr>
          <w:rFonts w:ascii="Arial" w:hAnsi="Arial" w:cs="Arial"/>
          <w:sz w:val="24"/>
          <w:szCs w:val="24"/>
        </w:rPr>
        <w:t>Терновского</w:t>
      </w:r>
      <w:r>
        <w:rPr>
          <w:rFonts w:ascii="Arial" w:hAnsi="Arial" w:cs="Arial"/>
          <w:sz w:val="24"/>
          <w:szCs w:val="24"/>
        </w:rPr>
        <w:t xml:space="preserve"> сельского поселения </w:t>
      </w:r>
    </w:p>
    <w:p w:rsidR="00FD7A00" w:rsidRDefault="00FD7A00" w:rsidP="00FD7A00">
      <w:pPr>
        <w:spacing w:after="0"/>
        <w:ind w:firstLine="709"/>
        <w:jc w:val="center"/>
        <w:rPr>
          <w:rFonts w:ascii="Arial" w:hAnsi="Arial" w:cs="Arial"/>
          <w:b/>
          <w:sz w:val="24"/>
          <w:szCs w:val="24"/>
        </w:rPr>
      </w:pPr>
      <w:r>
        <w:rPr>
          <w:rFonts w:ascii="Arial" w:hAnsi="Arial" w:cs="Arial"/>
          <w:b/>
          <w:sz w:val="24"/>
          <w:szCs w:val="24"/>
        </w:rPr>
        <w:t>ПОСТАНОВЛЯЕТ:</w:t>
      </w:r>
    </w:p>
    <w:p w:rsidR="00FD7A00" w:rsidRDefault="00FD7A00" w:rsidP="00A74445">
      <w:pPr>
        <w:spacing w:after="0"/>
        <w:ind w:firstLine="708"/>
        <w:rPr>
          <w:rFonts w:ascii="Arial" w:hAnsi="Arial" w:cs="Arial"/>
          <w:bCs/>
          <w:sz w:val="24"/>
          <w:szCs w:val="24"/>
        </w:rPr>
      </w:pPr>
      <w:r>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051EB9">
        <w:rPr>
          <w:rFonts w:ascii="Arial" w:hAnsi="Arial" w:cs="Arial"/>
          <w:bCs/>
          <w:sz w:val="24"/>
          <w:szCs w:val="24"/>
        </w:rPr>
        <w:t>Терновского</w:t>
      </w:r>
      <w:r>
        <w:rPr>
          <w:rFonts w:ascii="Arial" w:hAnsi="Arial" w:cs="Arial"/>
          <w:bCs/>
          <w:sz w:val="24"/>
          <w:szCs w:val="24"/>
        </w:rPr>
        <w:t xml:space="preserve"> сельского поселения  </w:t>
      </w:r>
      <w:proofErr w:type="spellStart"/>
      <w:r>
        <w:rPr>
          <w:rFonts w:ascii="Arial" w:hAnsi="Arial" w:cs="Arial"/>
          <w:bCs/>
          <w:sz w:val="24"/>
          <w:szCs w:val="24"/>
        </w:rPr>
        <w:t>Острогожского</w:t>
      </w:r>
      <w:proofErr w:type="spellEnd"/>
      <w:r>
        <w:rPr>
          <w:rFonts w:ascii="Arial" w:hAnsi="Arial" w:cs="Arial"/>
          <w:bCs/>
          <w:sz w:val="24"/>
          <w:szCs w:val="24"/>
        </w:rPr>
        <w:t xml:space="preserve"> муниципального района Воронежской области</w:t>
      </w:r>
      <w:proofErr w:type="gramStart"/>
      <w:r>
        <w:rPr>
          <w:rFonts w:ascii="Arial" w:hAnsi="Arial" w:cs="Arial"/>
          <w:bCs/>
          <w:sz w:val="24"/>
          <w:szCs w:val="24"/>
        </w:rPr>
        <w:t xml:space="preserve">  О</w:t>
      </w:r>
      <w:proofErr w:type="gramEnd"/>
      <w:r>
        <w:rPr>
          <w:rFonts w:ascii="Arial" w:hAnsi="Arial" w:cs="Arial"/>
          <w:bCs/>
          <w:sz w:val="24"/>
          <w:szCs w:val="24"/>
        </w:rPr>
        <w:t>б утверждении административного регламента</w:t>
      </w:r>
      <w:r w:rsidR="00A74445">
        <w:rPr>
          <w:rFonts w:ascii="Arial" w:hAnsi="Arial" w:cs="Arial"/>
          <w:bCs/>
          <w:sz w:val="24"/>
          <w:szCs w:val="24"/>
        </w:rPr>
        <w:t xml:space="preserve"> </w:t>
      </w:r>
      <w:r w:rsidR="00A74445">
        <w:rPr>
          <w:rFonts w:ascii="Arial" w:hAnsi="Arial" w:cs="Arial"/>
          <w:b/>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которой не разграничена без проведения торгов</w:t>
      </w:r>
      <w:r w:rsidR="00A74445">
        <w:rPr>
          <w:rFonts w:ascii="Arial" w:hAnsi="Arial" w:cs="Arial"/>
          <w:bCs/>
          <w:sz w:val="24"/>
          <w:szCs w:val="24"/>
        </w:rPr>
        <w:t xml:space="preserve"> </w:t>
      </w:r>
      <w:r>
        <w:rPr>
          <w:rFonts w:ascii="Arial" w:hAnsi="Arial" w:cs="Arial"/>
          <w:bCs/>
          <w:sz w:val="24"/>
          <w:szCs w:val="24"/>
        </w:rPr>
        <w:t xml:space="preserve">согласно приложению к настоящему постановлению. </w:t>
      </w:r>
    </w:p>
    <w:p w:rsidR="00FD7A00" w:rsidRDefault="00FD7A00" w:rsidP="00FD7A00">
      <w:pPr>
        <w:spacing w:after="0"/>
        <w:rPr>
          <w:rFonts w:ascii="Arial" w:hAnsi="Arial" w:cs="Arial"/>
          <w:sz w:val="24"/>
          <w:szCs w:val="24"/>
        </w:rPr>
      </w:pPr>
      <w:r>
        <w:rPr>
          <w:rFonts w:ascii="Arial" w:hAnsi="Arial" w:cs="Arial"/>
          <w:sz w:val="24"/>
          <w:szCs w:val="24"/>
        </w:rPr>
        <w:t>.        2.  Настоящее постановление вступает в силу с момента его обнародования.</w:t>
      </w:r>
    </w:p>
    <w:p w:rsidR="00FD7A00" w:rsidRDefault="00FD7A00" w:rsidP="00FD7A00">
      <w:pPr>
        <w:spacing w:after="0"/>
        <w:rPr>
          <w:rFonts w:ascii="Arial" w:hAnsi="Arial" w:cs="Arial"/>
          <w:sz w:val="24"/>
          <w:szCs w:val="24"/>
        </w:rPr>
      </w:pPr>
    </w:p>
    <w:p w:rsidR="00FD7A00" w:rsidRDefault="00FD7A00" w:rsidP="00FD7A00">
      <w:pPr>
        <w:spacing w:after="0"/>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051EB9" w:rsidRDefault="00051EB9" w:rsidP="00FD7A00">
      <w:pPr>
        <w:spacing w:after="0"/>
        <w:jc w:val="both"/>
        <w:rPr>
          <w:rFonts w:ascii="Arial" w:hAnsi="Arial" w:cs="Arial"/>
          <w:sz w:val="24"/>
          <w:szCs w:val="24"/>
        </w:rPr>
      </w:pPr>
    </w:p>
    <w:p w:rsidR="00FD7A00" w:rsidRDefault="00FD7A00" w:rsidP="00FD7A00">
      <w:pPr>
        <w:spacing w:after="0"/>
        <w:jc w:val="both"/>
        <w:rPr>
          <w:rFonts w:ascii="Arial" w:hAnsi="Arial" w:cs="Arial"/>
          <w:sz w:val="24"/>
          <w:szCs w:val="24"/>
        </w:rPr>
      </w:pPr>
      <w:r>
        <w:rPr>
          <w:rFonts w:ascii="Arial" w:hAnsi="Arial" w:cs="Arial"/>
          <w:sz w:val="24"/>
          <w:szCs w:val="24"/>
        </w:rPr>
        <w:t xml:space="preserve">Глава </w:t>
      </w:r>
      <w:r w:rsidR="00051EB9">
        <w:rPr>
          <w:rFonts w:ascii="Arial" w:hAnsi="Arial" w:cs="Arial"/>
          <w:sz w:val="24"/>
          <w:szCs w:val="24"/>
        </w:rPr>
        <w:t>Терновского</w:t>
      </w:r>
      <w:r>
        <w:rPr>
          <w:rFonts w:ascii="Arial" w:hAnsi="Arial" w:cs="Arial"/>
          <w:sz w:val="24"/>
          <w:szCs w:val="24"/>
        </w:rPr>
        <w:t xml:space="preserve"> сельского поселения:                                </w:t>
      </w:r>
      <w:proofErr w:type="spellStart"/>
      <w:r w:rsidR="00051EB9">
        <w:rPr>
          <w:rFonts w:ascii="Arial" w:hAnsi="Arial" w:cs="Arial"/>
          <w:sz w:val="24"/>
          <w:szCs w:val="24"/>
        </w:rPr>
        <w:t>И</w:t>
      </w:r>
      <w:r>
        <w:rPr>
          <w:rFonts w:ascii="Arial" w:hAnsi="Arial" w:cs="Arial"/>
          <w:sz w:val="24"/>
          <w:szCs w:val="24"/>
        </w:rPr>
        <w:t>.</w:t>
      </w:r>
      <w:r w:rsidR="00051EB9">
        <w:rPr>
          <w:rFonts w:ascii="Arial" w:hAnsi="Arial" w:cs="Arial"/>
          <w:sz w:val="24"/>
          <w:szCs w:val="24"/>
        </w:rPr>
        <w:t>Н</w:t>
      </w:r>
      <w:r>
        <w:rPr>
          <w:rFonts w:ascii="Arial" w:hAnsi="Arial" w:cs="Arial"/>
          <w:sz w:val="24"/>
          <w:szCs w:val="24"/>
        </w:rPr>
        <w:t>.</w:t>
      </w:r>
      <w:r w:rsidR="00051EB9">
        <w:rPr>
          <w:rFonts w:ascii="Arial" w:hAnsi="Arial" w:cs="Arial"/>
          <w:sz w:val="24"/>
          <w:szCs w:val="24"/>
        </w:rPr>
        <w:t>Хорошилов</w:t>
      </w:r>
      <w:proofErr w:type="spellEnd"/>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ind w:firstLine="709"/>
        <w:jc w:val="right"/>
        <w:rPr>
          <w:rFonts w:ascii="Arial" w:hAnsi="Arial" w:cs="Arial"/>
          <w:sz w:val="24"/>
          <w:szCs w:val="24"/>
        </w:rPr>
      </w:pPr>
    </w:p>
    <w:p w:rsidR="00FD7A00" w:rsidRDefault="00FD7A00" w:rsidP="00FD7A00">
      <w:pPr>
        <w:spacing w:after="0"/>
        <w:ind w:firstLine="709"/>
        <w:jc w:val="right"/>
        <w:rPr>
          <w:rFonts w:ascii="Arial" w:hAnsi="Arial" w:cs="Arial"/>
          <w:sz w:val="24"/>
          <w:szCs w:val="24"/>
        </w:rPr>
      </w:pPr>
      <w:r>
        <w:rPr>
          <w:rFonts w:ascii="Arial" w:hAnsi="Arial" w:cs="Arial"/>
          <w:sz w:val="24"/>
          <w:szCs w:val="24"/>
        </w:rPr>
        <w:t xml:space="preserve">Приложение </w:t>
      </w:r>
      <w:proofErr w:type="gramStart"/>
      <w:r>
        <w:rPr>
          <w:rFonts w:ascii="Arial" w:hAnsi="Arial" w:cs="Arial"/>
          <w:sz w:val="24"/>
          <w:szCs w:val="24"/>
        </w:rPr>
        <w:t>к</w:t>
      </w:r>
      <w:proofErr w:type="gramEnd"/>
    </w:p>
    <w:p w:rsidR="00FD7A00" w:rsidRDefault="00FD7A00" w:rsidP="00FD7A00">
      <w:pPr>
        <w:spacing w:after="0"/>
        <w:ind w:firstLine="709"/>
        <w:jc w:val="right"/>
        <w:rPr>
          <w:rFonts w:ascii="Arial" w:hAnsi="Arial" w:cs="Arial"/>
          <w:sz w:val="24"/>
          <w:szCs w:val="24"/>
        </w:rPr>
      </w:pPr>
      <w:r>
        <w:rPr>
          <w:rFonts w:ascii="Arial" w:hAnsi="Arial" w:cs="Arial"/>
          <w:sz w:val="24"/>
          <w:szCs w:val="24"/>
        </w:rPr>
        <w:t>постановлению  администрации</w:t>
      </w:r>
    </w:p>
    <w:p w:rsidR="00FD7A00" w:rsidRDefault="00051EB9" w:rsidP="00FD7A00">
      <w:pPr>
        <w:spacing w:after="0"/>
        <w:ind w:firstLine="709"/>
        <w:jc w:val="right"/>
        <w:rPr>
          <w:rFonts w:ascii="Arial" w:hAnsi="Arial" w:cs="Arial"/>
          <w:sz w:val="24"/>
          <w:szCs w:val="24"/>
        </w:rPr>
      </w:pPr>
      <w:r>
        <w:rPr>
          <w:rFonts w:ascii="Arial" w:hAnsi="Arial" w:cs="Arial"/>
          <w:sz w:val="24"/>
          <w:szCs w:val="24"/>
        </w:rPr>
        <w:t>Терновского</w:t>
      </w:r>
      <w:r w:rsidR="00FD7A00">
        <w:rPr>
          <w:rFonts w:ascii="Arial" w:hAnsi="Arial" w:cs="Arial"/>
          <w:sz w:val="24"/>
          <w:szCs w:val="24"/>
        </w:rPr>
        <w:t xml:space="preserve"> сельского поселения</w:t>
      </w:r>
    </w:p>
    <w:p w:rsidR="00FD7A00" w:rsidRDefault="00FD7A00" w:rsidP="00FD7A00">
      <w:pPr>
        <w:spacing w:after="0"/>
        <w:ind w:firstLine="709"/>
        <w:jc w:val="right"/>
        <w:rPr>
          <w:rFonts w:ascii="Arial" w:hAnsi="Arial" w:cs="Arial"/>
          <w:sz w:val="24"/>
          <w:szCs w:val="24"/>
        </w:rPr>
      </w:pPr>
      <w:r>
        <w:rPr>
          <w:rFonts w:ascii="Arial" w:hAnsi="Arial" w:cs="Arial"/>
          <w:sz w:val="24"/>
          <w:szCs w:val="24"/>
        </w:rPr>
        <w:t xml:space="preserve">от .2015 г. № </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1" w:name="P33"/>
      <w:bookmarkEnd w:id="1"/>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051EB9">
      <w:pPr>
        <w:numPr>
          <w:ilvl w:val="1"/>
          <w:numId w:val="1"/>
        </w:numPr>
        <w:tabs>
          <w:tab w:val="num" w:pos="142"/>
          <w:tab w:val="left" w:pos="1440"/>
          <w:tab w:val="left" w:pos="1560"/>
        </w:tabs>
        <w:spacing w:after="0" w:line="240" w:lineRule="auto"/>
        <w:ind w:left="0" w:firstLine="709"/>
        <w:contextualSpacing/>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051EB9">
      <w:pPr>
        <w:pStyle w:val="ConsPlusNormal"/>
        <w:ind w:firstLine="709"/>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051EB9">
        <w:rPr>
          <w:rFonts w:ascii="Times New Roman" w:hAnsi="Times New Roman" w:cs="Times New Roman"/>
          <w:color w:val="000000" w:themeColor="text1"/>
          <w:sz w:val="28"/>
          <w:szCs w:val="28"/>
        </w:rPr>
        <w:t>Терновского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w:t>
      </w:r>
      <w:proofErr w:type="gramEnd"/>
      <w:r w:rsidR="003D044C" w:rsidRPr="003F0D61">
        <w:rPr>
          <w:rFonts w:ascii="Times New Roman" w:hAnsi="Times New Roman" w:cs="Times New Roman"/>
          <w:color w:val="000000" w:themeColor="text1"/>
          <w:sz w:val="28"/>
          <w:szCs w:val="28"/>
        </w:rPr>
        <w:t xml:space="preserve"> земельного участка, расположенного на территории </w:t>
      </w:r>
      <w:r w:rsidR="00051EB9">
        <w:rPr>
          <w:rFonts w:ascii="Times New Roman" w:hAnsi="Times New Roman" w:cs="Times New Roman"/>
          <w:color w:val="000000" w:themeColor="text1"/>
          <w:sz w:val="28"/>
          <w:szCs w:val="28"/>
        </w:rPr>
        <w:t>Терновского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 xml:space="preserve">Предварительное согласование предоставления земельного участка, находящегося в муниципальной </w:t>
      </w:r>
      <w:r w:rsidR="008C6B37" w:rsidRPr="003F0D61">
        <w:rPr>
          <w:rFonts w:ascii="Times New Roman" w:hAnsi="Times New Roman" w:cs="Times New Roman"/>
          <w:sz w:val="26"/>
          <w:szCs w:val="26"/>
        </w:rPr>
        <w:lastRenderedPageBreak/>
        <w:t>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051EB9">
        <w:rPr>
          <w:rFonts w:ascii="Times New Roman" w:hAnsi="Times New Roman" w:cs="Times New Roman"/>
          <w:color w:val="000000" w:themeColor="text1"/>
          <w:sz w:val="28"/>
          <w:szCs w:val="28"/>
        </w:rPr>
        <w:t>Терновского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ED6EAF">
        <w:rPr>
          <w:rFonts w:ascii="Times New Roman" w:hAnsi="Times New Roman" w:cs="Times New Roman"/>
          <w:color w:val="000000" w:themeColor="text1"/>
          <w:sz w:val="28"/>
          <w:szCs w:val="28"/>
        </w:rPr>
        <w:t>3978</w:t>
      </w:r>
      <w:r w:rsidR="00051EB9">
        <w:rPr>
          <w:rFonts w:ascii="Times New Roman" w:hAnsi="Times New Roman" w:cs="Times New Roman"/>
          <w:color w:val="000000" w:themeColor="text1"/>
          <w:sz w:val="28"/>
          <w:szCs w:val="28"/>
        </w:rPr>
        <w:t>24</w:t>
      </w:r>
      <w:r w:rsidR="00ED6EAF">
        <w:rPr>
          <w:rFonts w:ascii="Times New Roman" w:hAnsi="Times New Roman" w:cs="Times New Roman"/>
          <w:color w:val="000000" w:themeColor="text1"/>
          <w:sz w:val="28"/>
          <w:szCs w:val="28"/>
        </w:rPr>
        <w:t xml:space="preserve">, Воронежская область, Острогожский район, </w:t>
      </w:r>
      <w:proofErr w:type="spellStart"/>
      <w:r w:rsidR="00ED6EAF">
        <w:rPr>
          <w:rFonts w:ascii="Times New Roman" w:hAnsi="Times New Roman" w:cs="Times New Roman"/>
          <w:color w:val="000000" w:themeColor="text1"/>
          <w:sz w:val="28"/>
          <w:szCs w:val="28"/>
        </w:rPr>
        <w:t>с</w:t>
      </w:r>
      <w:proofErr w:type="gramStart"/>
      <w:r w:rsidR="00ED6EAF">
        <w:rPr>
          <w:rFonts w:ascii="Times New Roman" w:hAnsi="Times New Roman" w:cs="Times New Roman"/>
          <w:color w:val="000000" w:themeColor="text1"/>
          <w:sz w:val="28"/>
          <w:szCs w:val="28"/>
        </w:rPr>
        <w:t>.</w:t>
      </w:r>
      <w:r w:rsidR="00051EB9">
        <w:rPr>
          <w:rFonts w:ascii="Times New Roman" w:hAnsi="Times New Roman" w:cs="Times New Roman"/>
          <w:color w:val="000000" w:themeColor="text1"/>
          <w:sz w:val="28"/>
          <w:szCs w:val="28"/>
        </w:rPr>
        <w:t>Т</w:t>
      </w:r>
      <w:proofErr w:type="gramEnd"/>
      <w:r w:rsidR="00051EB9">
        <w:rPr>
          <w:rFonts w:ascii="Times New Roman" w:hAnsi="Times New Roman" w:cs="Times New Roman"/>
          <w:color w:val="000000" w:themeColor="text1"/>
          <w:sz w:val="28"/>
          <w:szCs w:val="28"/>
        </w:rPr>
        <w:t>ерновое</w:t>
      </w:r>
      <w:proofErr w:type="spellEnd"/>
      <w:r w:rsidR="00ED6EAF">
        <w:rPr>
          <w:rFonts w:ascii="Times New Roman" w:hAnsi="Times New Roman" w:cs="Times New Roman"/>
          <w:color w:val="000000" w:themeColor="text1"/>
          <w:sz w:val="28"/>
          <w:szCs w:val="28"/>
        </w:rPr>
        <w:t xml:space="preserve">, </w:t>
      </w:r>
      <w:proofErr w:type="spellStart"/>
      <w:r w:rsidR="00ED6EAF">
        <w:rPr>
          <w:rFonts w:ascii="Times New Roman" w:hAnsi="Times New Roman" w:cs="Times New Roman"/>
          <w:color w:val="000000" w:themeColor="text1"/>
          <w:sz w:val="28"/>
          <w:szCs w:val="28"/>
        </w:rPr>
        <w:t>ул.</w:t>
      </w:r>
      <w:r w:rsidR="00051EB9">
        <w:rPr>
          <w:rFonts w:ascii="Times New Roman" w:hAnsi="Times New Roman" w:cs="Times New Roman"/>
          <w:color w:val="000000" w:themeColor="text1"/>
          <w:sz w:val="28"/>
          <w:szCs w:val="28"/>
        </w:rPr>
        <w:t>Советская</w:t>
      </w:r>
      <w:proofErr w:type="spellEnd"/>
      <w:r w:rsidR="00ED6EAF">
        <w:rPr>
          <w:rFonts w:ascii="Times New Roman" w:hAnsi="Times New Roman" w:cs="Times New Roman"/>
          <w:color w:val="000000" w:themeColor="text1"/>
          <w:sz w:val="28"/>
          <w:szCs w:val="28"/>
        </w:rPr>
        <w:t>, д.</w:t>
      </w:r>
      <w:r w:rsidR="00051EB9">
        <w:rPr>
          <w:rFonts w:ascii="Times New Roman" w:hAnsi="Times New Roman" w:cs="Times New Roman"/>
          <w:color w:val="000000" w:themeColor="text1"/>
          <w:sz w:val="28"/>
          <w:szCs w:val="28"/>
        </w:rPr>
        <w:t>48а</w:t>
      </w:r>
      <w:r w:rsidR="00ED6EAF">
        <w:rPr>
          <w:rFonts w:ascii="Times New Roman" w:hAnsi="Times New Roman" w:cs="Times New Roman"/>
          <w:color w:val="000000" w:themeColor="text1"/>
          <w:sz w:val="28"/>
          <w:szCs w:val="28"/>
        </w:rPr>
        <w:t>.</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1"/>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xml:space="preserve">, адресах электронной почты администрации </w:t>
      </w:r>
      <w:r w:rsidR="00051EB9">
        <w:rPr>
          <w:rFonts w:ascii="Times New Roman" w:hAnsi="Times New Roman" w:cs="Times New Roman"/>
          <w:color w:val="000000" w:themeColor="text1"/>
          <w:sz w:val="28"/>
          <w:szCs w:val="28"/>
        </w:rPr>
        <w:t>Терновского</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proofErr w:type="spellStart"/>
      <w:r w:rsidR="00051EB9">
        <w:rPr>
          <w:rFonts w:ascii="Times New Roman" w:hAnsi="Times New Roman" w:cs="Times New Roman"/>
          <w:color w:val="000000" w:themeColor="text1"/>
          <w:sz w:val="28"/>
          <w:szCs w:val="28"/>
          <w:lang w:val="en-US"/>
        </w:rPr>
        <w:t>ternovsk</w:t>
      </w:r>
      <w:proofErr w:type="spellEnd"/>
      <w:r w:rsidR="00ED6EAF" w:rsidRPr="00ED6EAF">
        <w:rPr>
          <w:rFonts w:ascii="Times New Roman" w:hAnsi="Times New Roman" w:cs="Times New Roman"/>
          <w:color w:val="000000" w:themeColor="text1"/>
          <w:sz w:val="28"/>
          <w:szCs w:val="28"/>
        </w:rPr>
        <w:t>.</w:t>
      </w:r>
      <w:proofErr w:type="spellStart"/>
      <w:r w:rsidR="00ED6EAF">
        <w:rPr>
          <w:rFonts w:ascii="Times New Roman" w:hAnsi="Times New Roman" w:cs="Times New Roman"/>
          <w:color w:val="000000" w:themeColor="text1"/>
          <w:sz w:val="28"/>
          <w:szCs w:val="28"/>
          <w:lang w:val="en-US"/>
        </w:rPr>
        <w:t>ru</w:t>
      </w:r>
      <w:proofErr w:type="spell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F0D61">
        <w:rPr>
          <w:rFonts w:ascii="Times New Roman" w:hAnsi="Times New Roman" w:cs="Times New Roman"/>
          <w:color w:val="000000" w:themeColor="text1"/>
          <w:sz w:val="28"/>
          <w:szCs w:val="28"/>
        </w:rPr>
        <w:lastRenderedPageBreak/>
        <w:t>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F0D61">
        <w:rPr>
          <w:rFonts w:ascii="Times New Roman" w:hAnsi="Times New Roman" w:cs="Times New Roman"/>
          <w:color w:val="000000" w:themeColor="text1"/>
          <w:sz w:val="28"/>
          <w:szCs w:val="28"/>
          <w:vertAlign w:val="superscript"/>
        </w:rPr>
        <w:t>1</w:t>
      </w:r>
      <w:proofErr w:type="gramEnd"/>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3F0D61">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услугу: админист</w:t>
      </w:r>
      <w:r w:rsidR="00ED6EAF">
        <w:rPr>
          <w:rFonts w:ascii="Times New Roman" w:hAnsi="Times New Roman" w:cs="Times New Roman"/>
          <w:sz w:val="28"/>
          <w:szCs w:val="28"/>
        </w:rPr>
        <w:t xml:space="preserve">рация </w:t>
      </w:r>
      <w:r w:rsidR="00051EB9">
        <w:rPr>
          <w:rFonts w:ascii="Times New Roman" w:hAnsi="Times New Roman" w:cs="Times New Roman"/>
          <w:sz w:val="28"/>
          <w:szCs w:val="28"/>
        </w:rPr>
        <w:t>Терновского</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D6EAF">
        <w:rPr>
          <w:rFonts w:ascii="Times New Roman" w:hAnsi="Times New Roman" w:cs="Times New Roman"/>
          <w:sz w:val="28"/>
          <w:szCs w:val="28"/>
        </w:rPr>
        <w:t xml:space="preserve">постановлением администрации </w:t>
      </w:r>
      <w:r w:rsidR="00051EB9">
        <w:rPr>
          <w:rFonts w:ascii="Times New Roman" w:hAnsi="Times New Roman" w:cs="Times New Roman"/>
          <w:sz w:val="28"/>
          <w:szCs w:val="28"/>
        </w:rPr>
        <w:t>Терновского</w:t>
      </w:r>
      <w:r w:rsidR="00ED6EAF">
        <w:rPr>
          <w:rFonts w:ascii="Times New Roman" w:hAnsi="Times New Roman" w:cs="Times New Roman"/>
          <w:sz w:val="28"/>
          <w:szCs w:val="28"/>
        </w:rPr>
        <w:t xml:space="preserve"> сельского поселения от «15» июля 2015</w:t>
      </w:r>
      <w:r w:rsidRPr="003F0D61">
        <w:rPr>
          <w:rFonts w:ascii="Times New Roman" w:hAnsi="Times New Roman" w:cs="Times New Roman"/>
          <w:sz w:val="28"/>
          <w:szCs w:val="28"/>
        </w:rPr>
        <w:t xml:space="preserve"> года</w:t>
      </w:r>
      <w:r w:rsidR="00ED6EAF">
        <w:rPr>
          <w:rFonts w:ascii="Times New Roman" w:hAnsi="Times New Roman" w:cs="Times New Roman"/>
          <w:sz w:val="28"/>
          <w:szCs w:val="28"/>
        </w:rPr>
        <w:t xml:space="preserve"> №21</w:t>
      </w:r>
      <w:r w:rsidRPr="003F0D61">
        <w:rPr>
          <w:rFonts w:ascii="Times New Roman" w:hAnsi="Times New Roman" w:cs="Times New Roman"/>
          <w:sz w:val="28"/>
          <w:szCs w:val="28"/>
        </w:rPr>
        <w:t>.</w:t>
      </w:r>
      <w:proofErr w:type="gramEnd"/>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051EB9">
        <w:rPr>
          <w:rFonts w:ascii="Times New Roman" w:hAnsi="Times New Roman" w:cs="Times New Roman"/>
          <w:sz w:val="28"/>
          <w:szCs w:val="28"/>
        </w:rPr>
        <w:t>Терновского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sidRPr="003F0D61">
        <w:rPr>
          <w:rFonts w:ascii="Times New Roman" w:eastAsiaTheme="minorHAnsi" w:hAnsi="Times New Roman" w:cs="Times New Roman"/>
          <w:sz w:val="28"/>
          <w:szCs w:val="28"/>
          <w:lang w:eastAsia="en-US"/>
        </w:rPr>
        <w:t>участка</w:t>
      </w:r>
      <w:proofErr w:type="gramEnd"/>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051EB9">
        <w:rPr>
          <w:rFonts w:ascii="Times New Roman" w:hAnsi="Times New Roman" w:cs="Times New Roman"/>
          <w:sz w:val="28"/>
          <w:szCs w:val="28"/>
        </w:rPr>
        <w:t>Терновского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w:t>
      </w:r>
      <w:r w:rsidR="00E93070" w:rsidRPr="003F0D61">
        <w:rPr>
          <w:rFonts w:ascii="Times New Roman" w:hAnsi="Times New Roman" w:cs="Times New Roman"/>
          <w:sz w:val="28"/>
          <w:szCs w:val="28"/>
        </w:rPr>
        <w:lastRenderedPageBreak/>
        <w:t>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w:t>
      </w:r>
      <w:r w:rsidRPr="003F0D61">
        <w:rPr>
          <w:rFonts w:ascii="Times New Roman" w:hAnsi="Times New Roman" w:cs="Times New Roman"/>
          <w:sz w:val="28"/>
          <w:szCs w:val="28"/>
        </w:rPr>
        <w:lastRenderedPageBreak/>
        <w:t xml:space="preserve">(«Молодой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051EB9">
        <w:rPr>
          <w:rFonts w:ascii="Times New Roman" w:hAnsi="Times New Roman" w:cs="Times New Roman"/>
          <w:sz w:val="28"/>
          <w:szCs w:val="28"/>
        </w:rPr>
        <w:t>Терновского</w:t>
      </w:r>
      <w:r w:rsidR="00ED6EAF">
        <w:rPr>
          <w:rFonts w:ascii="Times New Roman" w:hAnsi="Times New Roman" w:cs="Times New Roman"/>
          <w:sz w:val="28"/>
          <w:szCs w:val="28"/>
        </w:rPr>
        <w:t xml:space="preserve"> сельского</w:t>
      </w:r>
      <w:r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3F0D61">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подготовленные некоммерческой организацией, созданной гражданами, списки ее членов в случае, если подано заявление о </w:t>
      </w:r>
      <w:r w:rsidRPr="003F0D61">
        <w:rPr>
          <w:rFonts w:ascii="Times New Roman" w:hAnsi="Times New Roman" w:cs="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договор аренды исходного земельного участка в случае, если такой </w:t>
      </w:r>
      <w:r w:rsidRPr="003F0D61">
        <w:rPr>
          <w:rFonts w:ascii="Times New Roman" w:hAnsi="Times New Roman" w:cs="Times New Roman"/>
          <w:sz w:val="28"/>
          <w:szCs w:val="28"/>
        </w:rPr>
        <w:lastRenderedPageBreak/>
        <w:t>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w:t>
      </w:r>
      <w:r w:rsidRPr="003F0D61">
        <w:rPr>
          <w:rFonts w:ascii="Times New Roman" w:hAnsi="Times New Roman" w:cs="Times New Roman"/>
          <w:sz w:val="28"/>
          <w:szCs w:val="28"/>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051EB9">
        <w:rPr>
          <w:rFonts w:ascii="Times New Roman" w:hAnsi="Times New Roman" w:cs="Times New Roman"/>
          <w:sz w:val="28"/>
          <w:szCs w:val="28"/>
        </w:rPr>
        <w:t>Терновского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051EB9">
        <w:rPr>
          <w:rFonts w:ascii="Times New Roman" w:hAnsi="Times New Roman" w:cs="Times New Roman"/>
          <w:sz w:val="28"/>
          <w:szCs w:val="28"/>
        </w:rPr>
        <w:t>Терновского</w:t>
      </w:r>
      <w:r w:rsidR="00ED6EAF">
        <w:rPr>
          <w:rFonts w:ascii="Times New Roman" w:hAnsi="Times New Roman" w:cs="Times New Roman"/>
          <w:sz w:val="28"/>
          <w:szCs w:val="28"/>
        </w:rPr>
        <w:t xml:space="preserve">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00ED6EAF">
        <w:rPr>
          <w:rFonts w:ascii="Times New Roman" w:hAnsi="Times New Roman" w:cs="Times New Roman"/>
          <w:i/>
          <w:sz w:val="28"/>
          <w:szCs w:val="28"/>
        </w:rPr>
        <w:t xml:space="preserve">администрация </w:t>
      </w:r>
      <w:r w:rsidR="00051EB9">
        <w:rPr>
          <w:rFonts w:ascii="Times New Roman" w:hAnsi="Times New Roman" w:cs="Times New Roman"/>
          <w:i/>
          <w:sz w:val="28"/>
          <w:szCs w:val="28"/>
        </w:rPr>
        <w:t>Терновского</w:t>
      </w:r>
      <w:r w:rsidR="00ED6EAF">
        <w:rPr>
          <w:rFonts w:ascii="Times New Roman" w:hAnsi="Times New Roman" w:cs="Times New Roman"/>
          <w:i/>
          <w:sz w:val="28"/>
          <w:szCs w:val="28"/>
        </w:rPr>
        <w:t xml:space="preserve"> сельского поселения </w:t>
      </w:r>
      <w:proofErr w:type="spellStart"/>
      <w:r w:rsidR="00ED6EAF">
        <w:rPr>
          <w:rFonts w:ascii="Times New Roman" w:hAnsi="Times New Roman" w:cs="Times New Roman"/>
          <w:i/>
          <w:sz w:val="28"/>
          <w:szCs w:val="28"/>
        </w:rPr>
        <w:t>Острогожского</w:t>
      </w:r>
      <w:proofErr w:type="spellEnd"/>
      <w:r w:rsidR="00ED6EAF">
        <w:rPr>
          <w:rFonts w:ascii="Times New Roman" w:hAnsi="Times New Roman" w:cs="Times New Roman"/>
          <w:i/>
          <w:sz w:val="28"/>
          <w:szCs w:val="28"/>
        </w:rPr>
        <w:t xml:space="preserve"> муниципального района</w:t>
      </w:r>
      <w:r w:rsidRPr="003F0D61">
        <w:rPr>
          <w:rFonts w:ascii="Times New Roman" w:hAnsi="Times New Roman" w:cs="Times New Roman"/>
          <w:i/>
          <w:sz w:val="28"/>
          <w:szCs w:val="28"/>
        </w:rPr>
        <w:t xml:space="preserve"> Воронежской области</w:t>
      </w:r>
      <w:r w:rsidRPr="003F0D61">
        <w:rPr>
          <w:rFonts w:ascii="Times New Roman" w:hAnsi="Times New Roman" w:cs="Times New Roman"/>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3F0D61">
        <w:rPr>
          <w:rFonts w:ascii="Times New Roman" w:hAnsi="Times New Roman" w:cs="Times New Roman"/>
          <w:sz w:val="28"/>
          <w:szCs w:val="28"/>
        </w:rPr>
        <w:t xml:space="preserve">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осуществляющий свою деятельность в качестве индивидуального </w:t>
      </w:r>
      <w:r w:rsidRPr="003F0D61">
        <w:rPr>
          <w:rFonts w:ascii="Times New Roman" w:hAnsi="Times New Roman" w:cs="Times New Roman"/>
          <w:sz w:val="28"/>
          <w:szCs w:val="28"/>
        </w:rPr>
        <w:lastRenderedPageBreak/>
        <w:t>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ED6EAF">
        <w:rPr>
          <w:rFonts w:ascii="Times New Roman" w:hAnsi="Times New Roman" w:cs="Times New Roman"/>
          <w:sz w:val="28"/>
          <w:szCs w:val="28"/>
        </w:rPr>
        <w:t xml:space="preserve"> </w:t>
      </w:r>
      <w:r w:rsidR="00051EB9">
        <w:rPr>
          <w:rFonts w:ascii="Times New Roman" w:hAnsi="Times New Roman" w:cs="Times New Roman"/>
          <w:sz w:val="28"/>
          <w:szCs w:val="28"/>
        </w:rPr>
        <w:t>Терновского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3F0D61">
        <w:rPr>
          <w:rFonts w:ascii="Times New Roman" w:hAnsi="Times New Roman" w:cs="Times New Roman"/>
          <w:sz w:val="28"/>
          <w:szCs w:val="28"/>
        </w:rPr>
        <w:lastRenderedPageBreak/>
        <w:t>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F0D61">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051EB9">
        <w:rPr>
          <w:rFonts w:ascii="Times New Roman" w:hAnsi="Times New Roman" w:cs="Times New Roman"/>
          <w:sz w:val="28"/>
          <w:szCs w:val="28"/>
        </w:rPr>
        <w:t>Терновского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F0D61">
        <w:rPr>
          <w:rFonts w:ascii="Times New Roman" w:hAnsi="Times New Roman" w:cs="Times New Roman"/>
          <w:sz w:val="28"/>
          <w:szCs w:val="28"/>
        </w:rPr>
        <w:lastRenderedPageBreak/>
        <w:t xml:space="preserve">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3F0D61">
        <w:rPr>
          <w:rFonts w:ascii="Times New Roman" w:hAnsi="Times New Roman" w:cs="Times New Roman"/>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F0D6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D6EAF">
        <w:rPr>
          <w:rFonts w:ascii="Times New Roman" w:hAnsi="Times New Roman" w:cs="Times New Roman"/>
          <w:sz w:val="28"/>
          <w:szCs w:val="28"/>
          <w:lang w:val="en-US"/>
        </w:rPr>
        <w:t>www</w:t>
      </w:r>
      <w:r w:rsidR="00ED6EAF" w:rsidRPr="00ED6EAF">
        <w:rPr>
          <w:rFonts w:ascii="Times New Roman" w:hAnsi="Times New Roman" w:cs="Times New Roman"/>
          <w:sz w:val="28"/>
          <w:szCs w:val="28"/>
        </w:rPr>
        <w:t>.</w:t>
      </w:r>
      <w:proofErr w:type="spellStart"/>
      <w:r w:rsidR="00ED6EAF">
        <w:rPr>
          <w:rFonts w:ascii="Times New Roman" w:hAnsi="Times New Roman" w:cs="Times New Roman"/>
          <w:sz w:val="28"/>
          <w:szCs w:val="28"/>
          <w:lang w:val="en-US"/>
        </w:rPr>
        <w:t>htt</w:t>
      </w:r>
      <w:proofErr w:type="spellEnd"/>
      <w:r w:rsidR="00ED6EAF" w:rsidRPr="00ED6EAF">
        <w:rPr>
          <w:rFonts w:ascii="Times New Roman" w:hAnsi="Times New Roman" w:cs="Times New Roman"/>
          <w:sz w:val="28"/>
          <w:szCs w:val="28"/>
        </w:rPr>
        <w:t>://</w:t>
      </w:r>
      <w:proofErr w:type="spellStart"/>
      <w:r w:rsidR="00ED6EAF">
        <w:rPr>
          <w:rFonts w:ascii="Times New Roman" w:hAnsi="Times New Roman" w:cs="Times New Roman"/>
          <w:sz w:val="28"/>
          <w:szCs w:val="28"/>
          <w:lang w:val="en-US"/>
        </w:rPr>
        <w:t>krivopolyan</w:t>
      </w:r>
      <w:proofErr w:type="spellEnd"/>
      <w:r w:rsidR="00ED6EAF" w:rsidRPr="00ED6EAF">
        <w:rPr>
          <w:rFonts w:ascii="Times New Roman" w:hAnsi="Times New Roman" w:cs="Times New Roman"/>
          <w:sz w:val="28"/>
          <w:szCs w:val="28"/>
        </w:rPr>
        <w:t>.</w:t>
      </w:r>
      <w:proofErr w:type="spellStart"/>
      <w:r w:rsidR="00ED6EAF">
        <w:rPr>
          <w:rFonts w:ascii="Times New Roman" w:hAnsi="Times New Roman" w:cs="Times New Roman"/>
          <w:sz w:val="28"/>
          <w:szCs w:val="28"/>
          <w:lang w:val="en-US"/>
        </w:rPr>
        <w:t>ru</w:t>
      </w:r>
      <w:proofErr w:type="spellEnd"/>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3F0D61">
        <w:rPr>
          <w:rFonts w:ascii="Times New Roman" w:hAnsi="Times New Roman" w:cs="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К заявлению должны быть приложены документы, указанные в п. 2.6.1 </w:t>
      </w:r>
      <w:r w:rsidRPr="00020EAD">
        <w:rPr>
          <w:rFonts w:ascii="Times New Roman" w:hAnsi="Times New Roman" w:cs="Times New Roman"/>
          <w:sz w:val="28"/>
          <w:szCs w:val="28"/>
        </w:rPr>
        <w:lastRenderedPageBreak/>
        <w:t>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proofErr w:type="gramStart"/>
      <w:r w:rsidRPr="00020EAD">
        <w:rPr>
          <w:rFonts w:ascii="Times New Roman" w:hAnsi="Times New Roman" w:cs="Times New Roman"/>
          <w:sz w:val="28"/>
          <w:szCs w:val="28"/>
          <w:vertAlign w:val="superscript"/>
        </w:rPr>
        <w:t>1</w:t>
      </w:r>
      <w:proofErr w:type="gramEnd"/>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051EB9">
        <w:rPr>
          <w:rFonts w:ascii="Times New Roman" w:hAnsi="Times New Roman" w:cs="Times New Roman"/>
          <w:sz w:val="28"/>
          <w:szCs w:val="28"/>
        </w:rPr>
        <w:t>Терновского</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 xml:space="preserve">ассмотрение представленных документов, истребование </w:t>
      </w:r>
      <w:r w:rsidR="00153BE3" w:rsidRPr="00020EAD">
        <w:rPr>
          <w:rFonts w:ascii="Times New Roman" w:hAnsi="Times New Roman" w:cs="Times New Roman"/>
          <w:sz w:val="28"/>
          <w:szCs w:val="28"/>
        </w:rPr>
        <w:lastRenderedPageBreak/>
        <w:t>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proofErr w:type="spellStart"/>
      <w:r w:rsidR="00ED6EAF">
        <w:rPr>
          <w:rFonts w:ascii="Times New Roman" w:hAnsi="Times New Roman" w:cs="Times New Roman"/>
          <w:sz w:val="28"/>
          <w:szCs w:val="28"/>
        </w:rPr>
        <w:t>Острогожского</w:t>
      </w:r>
      <w:proofErr w:type="spellEnd"/>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020EAD">
        <w:rPr>
          <w:rFonts w:ascii="Times New Roman" w:hAnsi="Times New Roman" w:cs="Times New Roman"/>
          <w:sz w:val="28"/>
          <w:szCs w:val="28"/>
        </w:rPr>
        <w:lastRenderedPageBreak/>
        <w:t xml:space="preserve">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3 </w:t>
      </w:r>
      <w:proofErr w:type="spellStart"/>
      <w:r w:rsidRPr="00020EAD">
        <w:rPr>
          <w:rFonts w:ascii="Times New Roman" w:hAnsi="Times New Roman" w:cs="Times New Roman"/>
          <w:sz w:val="28"/>
          <w:szCs w:val="28"/>
        </w:rPr>
        <w:t>рабочизх</w:t>
      </w:r>
      <w:proofErr w:type="spellEnd"/>
      <w:r w:rsidRPr="00020EAD">
        <w:rPr>
          <w:rFonts w:ascii="Times New Roman" w:hAnsi="Times New Roman" w:cs="Times New Roman"/>
          <w:sz w:val="28"/>
          <w:szCs w:val="28"/>
        </w:rPr>
        <w:t xml:space="preserve">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020EAD">
        <w:rPr>
          <w:rFonts w:ascii="Times New Roman" w:hAnsi="Times New Roman" w:cs="Times New Roman"/>
          <w:sz w:val="28"/>
          <w:szCs w:val="28"/>
        </w:rPr>
        <w:lastRenderedPageBreak/>
        <w:t>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w:t>
      </w:r>
      <w:proofErr w:type="gramStart"/>
      <w:r w:rsidRPr="00E622CA">
        <w:rPr>
          <w:rFonts w:ascii="Times New Roman" w:hAnsi="Times New Roman" w:cs="Times New Roman"/>
          <w:color w:val="000000" w:themeColor="text1"/>
          <w:sz w:val="28"/>
          <w:szCs w:val="28"/>
        </w:rPr>
        <w:t>жалобой</w:t>
      </w:r>
      <w:proofErr w:type="gramEnd"/>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E622CA">
        <w:rPr>
          <w:rFonts w:ascii="Times New Roman" w:hAnsi="Times New Roman" w:cs="Times New Roman"/>
          <w:color w:val="000000" w:themeColor="text1"/>
          <w:sz w:val="28"/>
          <w:szCs w:val="28"/>
        </w:rPr>
        <w:lastRenderedPageBreak/>
        <w:t>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051EB9">
        <w:rPr>
          <w:rFonts w:ascii="Times New Roman" w:hAnsi="Times New Roman" w:cs="Times New Roman"/>
          <w:color w:val="000000" w:themeColor="text1"/>
          <w:sz w:val="28"/>
          <w:szCs w:val="28"/>
        </w:rPr>
        <w:t>Терновского</w:t>
      </w:r>
      <w:r w:rsidR="00AA42D7">
        <w:rPr>
          <w:rFonts w:ascii="Times New Roman" w:hAnsi="Times New Roman" w:cs="Times New Roman"/>
          <w:color w:val="000000" w:themeColor="text1"/>
          <w:sz w:val="28"/>
          <w:szCs w:val="28"/>
        </w:rPr>
        <w:t xml:space="preserve"> сельского поселения </w:t>
      </w:r>
      <w:proofErr w:type="spellStart"/>
      <w:r w:rsidR="00AA42D7">
        <w:rPr>
          <w:rFonts w:ascii="Times New Roman" w:hAnsi="Times New Roman" w:cs="Times New Roman"/>
          <w:color w:val="000000" w:themeColor="text1"/>
          <w:sz w:val="28"/>
          <w:szCs w:val="28"/>
        </w:rPr>
        <w:t>Острогожского</w:t>
      </w:r>
      <w:proofErr w:type="spellEnd"/>
      <w:r w:rsidR="00AA42D7">
        <w:rPr>
          <w:rFonts w:ascii="Times New Roman" w:hAnsi="Times New Roman" w:cs="Times New Roman"/>
          <w:color w:val="000000" w:themeColor="text1"/>
          <w:sz w:val="28"/>
          <w:szCs w:val="28"/>
        </w:rPr>
        <w:t xml:space="preserve"> муниципального района</w:t>
      </w:r>
      <w:r w:rsidRPr="00E622CA">
        <w:rPr>
          <w:rFonts w:ascii="Times New Roman" w:hAnsi="Times New Roman" w:cs="Times New Roman"/>
          <w:color w:val="000000" w:themeColor="text1"/>
          <w:sz w:val="28"/>
          <w:szCs w:val="28"/>
        </w:rPr>
        <w:t xml:space="preserve"> Воронежской области&gt;;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E622CA">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AA42D7" w:rsidRDefault="00AA42D7"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051EB9" w:rsidRPr="00FA0173" w:rsidRDefault="00051EB9" w:rsidP="00E622CA">
      <w:pPr>
        <w:spacing w:line="240" w:lineRule="auto"/>
        <w:ind w:firstLine="709"/>
        <w:contextualSpacing/>
        <w:jc w:val="right"/>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 &lt;</w:t>
      </w:r>
      <w:r w:rsidR="00051EB9">
        <w:rPr>
          <w:rFonts w:ascii="Times New Roman" w:hAnsi="Times New Roman" w:cs="Times New Roman"/>
          <w:i/>
          <w:sz w:val="24"/>
          <w:szCs w:val="24"/>
        </w:rPr>
        <w:t>Терновского</w:t>
      </w:r>
      <w:r w:rsidR="00AA42D7">
        <w:rPr>
          <w:rFonts w:ascii="Times New Roman" w:hAnsi="Times New Roman" w:cs="Times New Roman"/>
          <w:i/>
          <w:sz w:val="24"/>
          <w:szCs w:val="24"/>
        </w:rPr>
        <w:t xml:space="preserve"> сельского поселения </w:t>
      </w:r>
      <w:proofErr w:type="spellStart"/>
      <w:r w:rsidR="00AA42D7">
        <w:rPr>
          <w:rFonts w:ascii="Times New Roman" w:hAnsi="Times New Roman" w:cs="Times New Roman"/>
          <w:i/>
          <w:sz w:val="24"/>
          <w:szCs w:val="24"/>
        </w:rPr>
        <w:t>Острогожского</w:t>
      </w:r>
      <w:proofErr w:type="spellEnd"/>
      <w:r w:rsidR="00AA42D7">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00AA42D7">
        <w:rPr>
          <w:rFonts w:ascii="Times New Roman" w:hAnsi="Times New Roman" w:cs="Times New Roman"/>
          <w:sz w:val="24"/>
          <w:szCs w:val="24"/>
        </w:rPr>
        <w:t>&gt; :3978</w:t>
      </w:r>
      <w:r w:rsidR="00051EB9" w:rsidRPr="00051EB9">
        <w:rPr>
          <w:rFonts w:ascii="Times New Roman" w:hAnsi="Times New Roman" w:cs="Times New Roman"/>
          <w:sz w:val="24"/>
          <w:szCs w:val="24"/>
        </w:rPr>
        <w:t>24</w:t>
      </w:r>
      <w:r w:rsidR="00AA42D7">
        <w:rPr>
          <w:rFonts w:ascii="Times New Roman" w:hAnsi="Times New Roman" w:cs="Times New Roman"/>
          <w:sz w:val="24"/>
          <w:szCs w:val="24"/>
        </w:rPr>
        <w:t xml:space="preserve">, Воронежская область, Острогожский район, </w:t>
      </w:r>
      <w:proofErr w:type="spellStart"/>
      <w:r w:rsidR="00AA42D7">
        <w:rPr>
          <w:rFonts w:ascii="Times New Roman" w:hAnsi="Times New Roman" w:cs="Times New Roman"/>
          <w:sz w:val="24"/>
          <w:szCs w:val="24"/>
        </w:rPr>
        <w:t>с</w:t>
      </w:r>
      <w:proofErr w:type="gramStart"/>
      <w:r w:rsidR="00AA42D7">
        <w:rPr>
          <w:rFonts w:ascii="Times New Roman" w:hAnsi="Times New Roman" w:cs="Times New Roman"/>
          <w:sz w:val="24"/>
          <w:szCs w:val="24"/>
        </w:rPr>
        <w:t>.</w:t>
      </w:r>
      <w:r w:rsidR="00051EB9">
        <w:rPr>
          <w:rFonts w:ascii="Times New Roman" w:hAnsi="Times New Roman" w:cs="Times New Roman"/>
          <w:sz w:val="24"/>
          <w:szCs w:val="24"/>
        </w:rPr>
        <w:t>Т</w:t>
      </w:r>
      <w:proofErr w:type="gramEnd"/>
      <w:r w:rsidR="00051EB9">
        <w:rPr>
          <w:rFonts w:ascii="Times New Roman" w:hAnsi="Times New Roman" w:cs="Times New Roman"/>
          <w:sz w:val="24"/>
          <w:szCs w:val="24"/>
        </w:rPr>
        <w:t>ерновое</w:t>
      </w:r>
      <w:proofErr w:type="spellEnd"/>
      <w:r w:rsidR="00AA42D7">
        <w:rPr>
          <w:rFonts w:ascii="Times New Roman" w:hAnsi="Times New Roman" w:cs="Times New Roman"/>
          <w:sz w:val="24"/>
          <w:szCs w:val="24"/>
        </w:rPr>
        <w:t xml:space="preserve">, </w:t>
      </w:r>
      <w:proofErr w:type="spellStart"/>
      <w:r w:rsidR="00AA42D7">
        <w:rPr>
          <w:rFonts w:ascii="Times New Roman" w:hAnsi="Times New Roman" w:cs="Times New Roman"/>
          <w:sz w:val="24"/>
          <w:szCs w:val="24"/>
        </w:rPr>
        <w:t>ул.</w:t>
      </w:r>
      <w:r w:rsidR="00051EB9">
        <w:rPr>
          <w:rFonts w:ascii="Times New Roman" w:hAnsi="Times New Roman" w:cs="Times New Roman"/>
          <w:sz w:val="24"/>
          <w:szCs w:val="24"/>
        </w:rPr>
        <w:t>Советская</w:t>
      </w:r>
      <w:proofErr w:type="spellEnd"/>
      <w:r w:rsidR="00AA42D7">
        <w:rPr>
          <w:rFonts w:ascii="Times New Roman" w:hAnsi="Times New Roman" w:cs="Times New Roman"/>
          <w:sz w:val="24"/>
          <w:szCs w:val="24"/>
        </w:rPr>
        <w:t>, д.</w:t>
      </w:r>
      <w:r w:rsidR="00051EB9">
        <w:rPr>
          <w:rFonts w:ascii="Times New Roman" w:hAnsi="Times New Roman" w:cs="Times New Roman"/>
          <w:sz w:val="24"/>
          <w:szCs w:val="24"/>
        </w:rPr>
        <w:t>48а</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График работы администрации &lt;</w:t>
      </w:r>
      <w:r w:rsidR="00051EB9">
        <w:rPr>
          <w:rFonts w:ascii="Times New Roman" w:hAnsi="Times New Roman" w:cs="Times New Roman"/>
          <w:i/>
          <w:sz w:val="24"/>
          <w:szCs w:val="24"/>
        </w:rPr>
        <w:t>Терновского</w:t>
      </w:r>
      <w:r w:rsidR="00AA42D7">
        <w:rPr>
          <w:rFonts w:ascii="Times New Roman" w:hAnsi="Times New Roman" w:cs="Times New Roman"/>
          <w:i/>
          <w:sz w:val="24"/>
          <w:szCs w:val="24"/>
        </w:rPr>
        <w:t xml:space="preserve"> сельского поселения </w:t>
      </w:r>
      <w:proofErr w:type="spellStart"/>
      <w:r w:rsidR="00AA42D7">
        <w:rPr>
          <w:rFonts w:ascii="Times New Roman" w:hAnsi="Times New Roman" w:cs="Times New Roman"/>
          <w:i/>
          <w:sz w:val="24"/>
          <w:szCs w:val="24"/>
        </w:rPr>
        <w:t>Острогожского</w:t>
      </w:r>
      <w:proofErr w:type="spellEnd"/>
      <w:r w:rsidR="00AA42D7">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&gt;:</w:t>
      </w:r>
    </w:p>
    <w:p w:rsidR="00C96809" w:rsidRPr="00250377" w:rsidRDefault="00AA42D7"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08.00 до 17</w:t>
      </w:r>
      <w:r w:rsidR="00C96809" w:rsidRPr="00250377">
        <w:rPr>
          <w:rFonts w:ascii="Times New Roman" w:hAnsi="Times New Roman" w:cs="Times New Roman"/>
          <w:sz w:val="24"/>
          <w:szCs w:val="24"/>
        </w:rPr>
        <w:t>.00;</w:t>
      </w:r>
    </w:p>
    <w:p w:rsidR="00C96809" w:rsidRPr="00250377" w:rsidRDefault="00AA42D7"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14.00</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Официальный сайт администрации &lt;</w:t>
      </w:r>
      <w:r w:rsidR="00051EB9">
        <w:rPr>
          <w:rFonts w:ascii="Times New Roman" w:hAnsi="Times New Roman" w:cs="Times New Roman"/>
          <w:i/>
          <w:sz w:val="24"/>
          <w:szCs w:val="24"/>
        </w:rPr>
        <w:t>Терновского</w:t>
      </w:r>
      <w:r w:rsidR="00AA42D7">
        <w:rPr>
          <w:rFonts w:ascii="Times New Roman" w:hAnsi="Times New Roman" w:cs="Times New Roman"/>
          <w:i/>
          <w:sz w:val="24"/>
          <w:szCs w:val="24"/>
        </w:rPr>
        <w:t xml:space="preserve"> сельского поселения </w:t>
      </w:r>
      <w:proofErr w:type="spellStart"/>
      <w:r w:rsidR="00AA42D7">
        <w:rPr>
          <w:rFonts w:ascii="Times New Roman" w:hAnsi="Times New Roman" w:cs="Times New Roman"/>
          <w:i/>
          <w:sz w:val="24"/>
          <w:szCs w:val="24"/>
        </w:rPr>
        <w:t>Острогожского</w:t>
      </w:r>
      <w:proofErr w:type="spellEnd"/>
      <w:r w:rsidR="00AA42D7">
        <w:rPr>
          <w:rFonts w:ascii="Times New Roman" w:hAnsi="Times New Roman" w:cs="Times New Roman"/>
          <w:i/>
          <w:sz w:val="24"/>
          <w:szCs w:val="24"/>
        </w:rPr>
        <w:t xml:space="preserve"> муниципального района</w:t>
      </w:r>
      <w:r w:rsidRPr="00250377">
        <w:rPr>
          <w:rFonts w:ascii="Times New Roman" w:hAnsi="Times New Roman" w:cs="Times New Roman"/>
          <w:i/>
          <w:sz w:val="24"/>
          <w:szCs w:val="24"/>
        </w:rPr>
        <w:t xml:space="preserve"> Воронежской области</w:t>
      </w:r>
      <w:r w:rsidRPr="00250377">
        <w:rPr>
          <w:rFonts w:ascii="Times New Roman" w:hAnsi="Times New Roman" w:cs="Times New Roman"/>
          <w:sz w:val="24"/>
          <w:szCs w:val="24"/>
        </w:rPr>
        <w:t xml:space="preserve">&gt;  в сети </w:t>
      </w:r>
      <w:r w:rsidR="00AA42D7">
        <w:rPr>
          <w:rFonts w:ascii="Times New Roman" w:hAnsi="Times New Roman" w:cs="Times New Roman"/>
          <w:sz w:val="24"/>
          <w:szCs w:val="24"/>
        </w:rPr>
        <w:t xml:space="preserve">Интернет: </w:t>
      </w:r>
      <w:proofErr w:type="spellStart"/>
      <w:r w:rsidR="00051EB9">
        <w:rPr>
          <w:rFonts w:ascii="Times New Roman" w:hAnsi="Times New Roman" w:cs="Times New Roman"/>
          <w:sz w:val="24"/>
          <w:szCs w:val="24"/>
          <w:lang w:val="en-US"/>
        </w:rPr>
        <w:t>ternovs</w:t>
      </w:r>
      <w:r w:rsidR="000E1375">
        <w:rPr>
          <w:rFonts w:ascii="Times New Roman" w:hAnsi="Times New Roman" w:cs="Times New Roman"/>
          <w:sz w:val="24"/>
          <w:szCs w:val="24"/>
          <w:lang w:val="en-US"/>
        </w:rPr>
        <w:t>k</w:t>
      </w:r>
      <w:proofErr w:type="spellEnd"/>
      <w:r w:rsidR="00AA42D7" w:rsidRPr="00AA42D7">
        <w:rPr>
          <w:rFonts w:ascii="Times New Roman" w:hAnsi="Times New Roman" w:cs="Times New Roman"/>
          <w:sz w:val="24"/>
          <w:szCs w:val="24"/>
        </w:rPr>
        <w:t>.</w:t>
      </w:r>
      <w:proofErr w:type="spellStart"/>
      <w:r w:rsidR="00AA42D7">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 &lt;</w:t>
      </w:r>
      <w:r w:rsidR="00051EB9">
        <w:rPr>
          <w:rFonts w:ascii="Times New Roman" w:hAnsi="Times New Roman" w:cs="Times New Roman"/>
          <w:i/>
          <w:sz w:val="24"/>
          <w:szCs w:val="24"/>
        </w:rPr>
        <w:t>Терновского</w:t>
      </w:r>
      <w:r w:rsidR="00AA42D7">
        <w:rPr>
          <w:rFonts w:ascii="Times New Roman" w:hAnsi="Times New Roman" w:cs="Times New Roman"/>
          <w:i/>
          <w:sz w:val="24"/>
          <w:szCs w:val="24"/>
        </w:rPr>
        <w:t xml:space="preserve"> сельского поселения </w:t>
      </w:r>
      <w:proofErr w:type="spellStart"/>
      <w:r w:rsidR="00AA42D7">
        <w:rPr>
          <w:rFonts w:ascii="Times New Roman" w:hAnsi="Times New Roman" w:cs="Times New Roman"/>
          <w:i/>
          <w:sz w:val="24"/>
          <w:szCs w:val="24"/>
        </w:rPr>
        <w:t>Острогожского</w:t>
      </w:r>
      <w:proofErr w:type="spellEnd"/>
      <w:r w:rsidR="00AA42D7">
        <w:rPr>
          <w:rFonts w:ascii="Times New Roman" w:hAnsi="Times New Roman" w:cs="Times New Roman"/>
          <w:i/>
          <w:sz w:val="24"/>
          <w:szCs w:val="24"/>
        </w:rPr>
        <w:t xml:space="preserve"> муниципального района </w:t>
      </w:r>
      <w:r w:rsidRPr="00250377">
        <w:rPr>
          <w:rFonts w:ascii="Times New Roman" w:hAnsi="Times New Roman" w:cs="Times New Roman"/>
          <w:i/>
          <w:sz w:val="24"/>
          <w:szCs w:val="24"/>
        </w:rPr>
        <w:t>Воронежской области</w:t>
      </w:r>
      <w:r w:rsidRPr="00250377">
        <w:rPr>
          <w:rFonts w:ascii="Times New Roman" w:hAnsi="Times New Roman" w:cs="Times New Roman"/>
          <w:sz w:val="24"/>
          <w:szCs w:val="24"/>
        </w:rPr>
        <w:t xml:space="preserve">&gt;: </w:t>
      </w:r>
      <w:proofErr w:type="spellStart"/>
      <w:r w:rsidR="000E1375">
        <w:rPr>
          <w:rFonts w:ascii="Times New Roman" w:hAnsi="Times New Roman" w:cs="Times New Roman"/>
          <w:sz w:val="24"/>
          <w:szCs w:val="24"/>
          <w:lang w:val="en-US"/>
        </w:rPr>
        <w:t>ternov</w:t>
      </w:r>
      <w:proofErr w:type="spellEnd"/>
      <w:r w:rsidR="00AA42D7" w:rsidRPr="00AA42D7">
        <w:rPr>
          <w:rFonts w:ascii="Times New Roman" w:hAnsi="Times New Roman" w:cs="Times New Roman"/>
          <w:sz w:val="24"/>
          <w:szCs w:val="24"/>
        </w:rPr>
        <w:t>.</w:t>
      </w:r>
      <w:proofErr w:type="spellStart"/>
      <w:r w:rsidR="00AA42D7">
        <w:rPr>
          <w:rFonts w:ascii="Times New Roman" w:hAnsi="Times New Roman" w:cs="Times New Roman"/>
          <w:sz w:val="24"/>
          <w:szCs w:val="24"/>
          <w:lang w:val="en-US"/>
        </w:rPr>
        <w:t>ostro</w:t>
      </w:r>
      <w:proofErr w:type="spellEnd"/>
      <w:r w:rsidR="00AA42D7" w:rsidRPr="00AA42D7">
        <w:rPr>
          <w:rFonts w:ascii="Times New Roman" w:hAnsi="Times New Roman" w:cs="Times New Roman"/>
          <w:sz w:val="24"/>
          <w:szCs w:val="24"/>
        </w:rPr>
        <w:t>@</w:t>
      </w:r>
      <w:proofErr w:type="spellStart"/>
      <w:r w:rsidR="00AA42D7">
        <w:rPr>
          <w:rFonts w:ascii="Times New Roman" w:hAnsi="Times New Roman" w:cs="Times New Roman"/>
          <w:sz w:val="24"/>
          <w:szCs w:val="24"/>
          <w:lang w:val="en-US"/>
        </w:rPr>
        <w:t>govvrn</w:t>
      </w:r>
      <w:proofErr w:type="spellEnd"/>
      <w:r w:rsidR="00AA42D7" w:rsidRPr="00AA42D7">
        <w:rPr>
          <w:rFonts w:ascii="Times New Roman" w:hAnsi="Times New Roman" w:cs="Times New Roman"/>
          <w:sz w:val="24"/>
          <w:szCs w:val="24"/>
        </w:rPr>
        <w:t>.</w:t>
      </w:r>
      <w:proofErr w:type="spellStart"/>
      <w:r w:rsidR="00AA42D7">
        <w:rPr>
          <w:rFonts w:ascii="Times New Roman" w:hAnsi="Times New Roman" w:cs="Times New Roman"/>
          <w:sz w:val="24"/>
          <w:szCs w:val="24"/>
          <w:lang w:val="en-US"/>
        </w:rPr>
        <w:t>ru</w:t>
      </w:r>
      <w:proofErr w:type="spellEnd"/>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AA42D7" w:rsidRPr="00051EB9">
        <w:rPr>
          <w:rFonts w:ascii="Times New Roman" w:hAnsi="Times New Roman" w:cs="Times New Roman"/>
          <w:sz w:val="24"/>
          <w:szCs w:val="24"/>
        </w:rPr>
        <w:t>8(47375) 5-</w:t>
      </w:r>
      <w:r w:rsidR="000E1375" w:rsidRPr="00FA0173">
        <w:rPr>
          <w:rFonts w:ascii="Times New Roman" w:hAnsi="Times New Roman" w:cs="Times New Roman"/>
          <w:sz w:val="24"/>
          <w:szCs w:val="24"/>
        </w:rPr>
        <w:t>33</w:t>
      </w:r>
      <w:r w:rsidR="00AA42D7" w:rsidRPr="00051EB9">
        <w:rPr>
          <w:rFonts w:ascii="Times New Roman" w:hAnsi="Times New Roman" w:cs="Times New Roman"/>
          <w:sz w:val="24"/>
          <w:szCs w:val="24"/>
        </w:rPr>
        <w:t>-</w:t>
      </w:r>
      <w:r w:rsidR="000E1375" w:rsidRPr="00FA0173">
        <w:rPr>
          <w:rFonts w:ascii="Times New Roman" w:hAnsi="Times New Roman" w:cs="Times New Roman"/>
          <w:sz w:val="24"/>
          <w:szCs w:val="24"/>
        </w:rPr>
        <w:t>91</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sidR="00D05DC5">
        <w:rPr>
          <w:rFonts w:ascii="Times New Roman" w:hAnsi="Times New Roman" w:cs="Times New Roman"/>
          <w:sz w:val="24"/>
          <w:szCs w:val="24"/>
        </w:rPr>
        <w:t>№</w:t>
      </w:r>
      <w:r w:rsidRPr="00250377">
        <w:rPr>
          <w:rFonts w:ascii="Times New Roman" w:hAnsi="Times New Roman" w:cs="Times New Roman"/>
          <w:sz w:val="24"/>
          <w:szCs w:val="24"/>
        </w:rPr>
        <w:t>.ru.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sidR="00D05DC5">
        <w:rPr>
          <w:rFonts w:ascii="Times New Roman" w:hAnsi="Times New Roman" w:cs="Times New Roman"/>
          <w:sz w:val="24"/>
          <w:szCs w:val="24"/>
        </w:rPr>
        <w:t>№</w:t>
      </w:r>
      <w:r w:rsidRPr="00250377">
        <w:rPr>
          <w:rFonts w:ascii="Times New Roman" w:hAnsi="Times New Roman" w:cs="Times New Roman"/>
          <w:sz w:val="24"/>
          <w:szCs w:val="24"/>
        </w:rPr>
        <w:t>o-ok</w:t>
      </w:r>
      <w:r w:rsidR="00D05DC5">
        <w:rPr>
          <w:rFonts w:ascii="Times New Roman" w:hAnsi="Times New Roman" w:cs="Times New Roman"/>
          <w:sz w:val="24"/>
          <w:szCs w:val="24"/>
        </w:rPr>
        <w:t>№</w:t>
      </w:r>
      <w:r w:rsidRPr="00250377">
        <w:rPr>
          <w:rFonts w:ascii="Times New Roman" w:hAnsi="Times New Roman" w:cs="Times New Roman"/>
          <w:sz w:val="24"/>
          <w:szCs w:val="24"/>
        </w:rPr>
        <w:t>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proofErr w:type="gramStart"/>
      <w:r w:rsidRPr="00250377">
        <w:rPr>
          <w:rFonts w:ascii="Times New Roman" w:hAnsi="Times New Roman" w:cs="Times New Roman"/>
          <w:sz w:val="24"/>
          <w:szCs w:val="24"/>
        </w:rPr>
        <w:t>в</w:t>
      </w:r>
      <w:proofErr w:type="gramEnd"/>
      <w:r w:rsidRPr="00250377">
        <w:rPr>
          <w:rFonts w:ascii="Times New Roman" w:hAnsi="Times New Roman" w:cs="Times New Roman"/>
          <w:sz w:val="24"/>
          <w:szCs w:val="24"/>
        </w:rPr>
        <w:t xml:space="preserve"> </w:t>
      </w:r>
      <w:proofErr w:type="gramStart"/>
      <w:r w:rsidR="00AA42D7">
        <w:rPr>
          <w:rFonts w:ascii="Times New Roman" w:hAnsi="Times New Roman" w:cs="Times New Roman"/>
          <w:sz w:val="24"/>
          <w:szCs w:val="24"/>
        </w:rPr>
        <w:t>Острогожском</w:t>
      </w:r>
      <w:proofErr w:type="gramEnd"/>
      <w:r w:rsidR="00AA42D7">
        <w:rPr>
          <w:rFonts w:ascii="Times New Roman" w:hAnsi="Times New Roman" w:cs="Times New Roman"/>
          <w:sz w:val="24"/>
          <w:szCs w:val="24"/>
        </w:rPr>
        <w:t xml:space="preserve"> </w:t>
      </w:r>
      <w:r w:rsidRPr="00250377">
        <w:rPr>
          <w:rFonts w:ascii="Times New Roman" w:hAnsi="Times New Roman" w:cs="Times New Roman"/>
          <w:sz w:val="24"/>
          <w:szCs w:val="24"/>
        </w:rPr>
        <w:t>муниципальном районе:</w:t>
      </w:r>
    </w:p>
    <w:p w:rsidR="00C96809" w:rsidRPr="00250377" w:rsidRDefault="00AA42D7"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397832, Воронежская область, г. Острогожск, ул. Комсомольская, д.60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sidR="00AA42D7">
        <w:rPr>
          <w:rFonts w:ascii="Times New Roman" w:hAnsi="Times New Roman" w:cs="Times New Roman"/>
          <w:sz w:val="24"/>
          <w:szCs w:val="24"/>
        </w:rPr>
        <w:t>8(47375) 4-14-47</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AA42D7" w:rsidRPr="00250377" w:rsidRDefault="00AA42D7" w:rsidP="00AA42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 четверг, пятница: с 08.00 до 17</w:t>
      </w:r>
      <w:r w:rsidRPr="00250377">
        <w:rPr>
          <w:rFonts w:ascii="Times New Roman" w:hAnsi="Times New Roman" w:cs="Times New Roman"/>
          <w:sz w:val="24"/>
          <w:szCs w:val="24"/>
        </w:rPr>
        <w:t>.00;</w:t>
      </w:r>
    </w:p>
    <w:p w:rsidR="00AA42D7" w:rsidRPr="00250377" w:rsidRDefault="00AA42D7" w:rsidP="00AA42D7">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AA42D7" w:rsidRPr="00250377" w:rsidRDefault="00AA42D7" w:rsidP="00AA42D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суббота: с 08.00 до 15</w:t>
      </w:r>
      <w:r w:rsidRPr="00250377">
        <w:rPr>
          <w:rFonts w:ascii="Times New Roman" w:hAnsi="Times New Roman" w:cs="Times New Roman"/>
          <w:sz w:val="24"/>
          <w:szCs w:val="24"/>
        </w:rPr>
        <w:t>.45.</w:t>
      </w:r>
    </w:p>
    <w:p w:rsidR="00C96809" w:rsidRPr="00250377" w:rsidRDefault="00C96809" w:rsidP="00AA42D7">
      <w:pPr>
        <w:autoSpaceDE w:val="0"/>
        <w:autoSpaceDN w:val="0"/>
        <w:adjustRightInd w:val="0"/>
        <w:spacing w:after="0"/>
        <w:jc w:val="both"/>
        <w:rPr>
          <w:rFonts w:ascii="Times New Roman" w:hAnsi="Times New Roman" w:cs="Times New Roman"/>
          <w:sz w:val="24"/>
          <w:szCs w:val="24"/>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A372FC" w:rsidRDefault="00A372FC" w:rsidP="00AA42D7">
      <w:pPr>
        <w:pStyle w:val="ConsPlusNormal"/>
        <w:jc w:val="both"/>
        <w:rPr>
          <w:rFonts w:ascii="Times New Roman" w:hAnsi="Times New Roman" w:cs="Times New Roman"/>
          <w:sz w:val="28"/>
          <w:szCs w:val="28"/>
        </w:rPr>
      </w:pPr>
    </w:p>
    <w:p w:rsidR="00AA42D7" w:rsidRDefault="00AA42D7" w:rsidP="00AA42D7">
      <w:pPr>
        <w:pStyle w:val="ConsPlusNormal"/>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051EB9" w:rsidRPr="009573D8"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51EB9" w:rsidRPr="009573D8"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051EB9" w:rsidRPr="0005747B" w:rsidRDefault="00051EB9"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51EB9" w:rsidRPr="0005747B" w:rsidRDefault="00051EB9"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051EB9" w:rsidRPr="001E6749" w:rsidRDefault="00051EB9"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51EB9" w:rsidRPr="001E6749" w:rsidRDefault="00051EB9"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51EB9" w:rsidRPr="001E6749" w:rsidRDefault="00051EB9"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51EB9" w:rsidRPr="001E6749" w:rsidRDefault="00051EB9"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051EB9" w:rsidRPr="00F67ED7" w:rsidRDefault="00051EB9"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51EB9" w:rsidRPr="00F67ED7" w:rsidRDefault="00051EB9"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051EB9" w:rsidRPr="001E6749" w:rsidRDefault="00051EB9"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51EB9" w:rsidRPr="001E6749" w:rsidRDefault="00051EB9"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051EB9" w:rsidRPr="00C23BFB" w:rsidRDefault="00051EB9"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51EB9" w:rsidRPr="00C23BFB" w:rsidRDefault="00051EB9"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051EB9" w:rsidRPr="00AA56FB" w:rsidRDefault="00051EB9"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51EB9" w:rsidRPr="0005747B" w:rsidRDefault="00051EB9"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51EB9" w:rsidRPr="00AA56FB" w:rsidRDefault="00051EB9"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51EB9" w:rsidRPr="0005747B" w:rsidRDefault="00051EB9"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51EB9" w:rsidRPr="0005747B" w:rsidRDefault="00051EB9"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A42D7" w:rsidRDefault="00AA42D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43" w:rsidRDefault="00ED0843" w:rsidP="00651D53">
      <w:pPr>
        <w:spacing w:after="0" w:line="240" w:lineRule="auto"/>
      </w:pPr>
      <w:r>
        <w:separator/>
      </w:r>
    </w:p>
  </w:endnote>
  <w:endnote w:type="continuationSeparator" w:id="0">
    <w:p w:rsidR="00ED0843" w:rsidRDefault="00ED084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43" w:rsidRDefault="00ED0843" w:rsidP="00651D53">
      <w:pPr>
        <w:spacing w:after="0" w:line="240" w:lineRule="auto"/>
      </w:pPr>
      <w:r>
        <w:separator/>
      </w:r>
    </w:p>
  </w:footnote>
  <w:footnote w:type="continuationSeparator" w:id="0">
    <w:p w:rsidR="00ED0843" w:rsidRDefault="00ED0843" w:rsidP="00651D53">
      <w:pPr>
        <w:spacing w:after="0" w:line="240" w:lineRule="auto"/>
      </w:pPr>
      <w:r>
        <w:continuationSeparator/>
      </w:r>
    </w:p>
  </w:footnote>
  <w:footnote w:id="1">
    <w:p w:rsidR="00051EB9" w:rsidRPr="003717F0" w:rsidRDefault="00051EB9"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051EB9" w:rsidRPr="003717F0" w:rsidRDefault="00051EB9"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051EB9" w:rsidRPr="003717F0" w:rsidRDefault="00051EB9"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51EB9" w:rsidRDefault="00051EB9"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1EB9"/>
    <w:rsid w:val="0005298F"/>
    <w:rsid w:val="000646CB"/>
    <w:rsid w:val="0006737A"/>
    <w:rsid w:val="00083B14"/>
    <w:rsid w:val="0008435C"/>
    <w:rsid w:val="000A1327"/>
    <w:rsid w:val="000B0348"/>
    <w:rsid w:val="000B1C2D"/>
    <w:rsid w:val="000B5C82"/>
    <w:rsid w:val="000D7053"/>
    <w:rsid w:val="000E1375"/>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3A5D"/>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B6161"/>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E3BFE"/>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74445"/>
    <w:rsid w:val="00A93BCA"/>
    <w:rsid w:val="00AA42D7"/>
    <w:rsid w:val="00AA4B05"/>
    <w:rsid w:val="00AA4BF1"/>
    <w:rsid w:val="00AA56FB"/>
    <w:rsid w:val="00AA778E"/>
    <w:rsid w:val="00AB0003"/>
    <w:rsid w:val="00AB47CE"/>
    <w:rsid w:val="00AC170A"/>
    <w:rsid w:val="00AC1820"/>
    <w:rsid w:val="00AD0A38"/>
    <w:rsid w:val="00AD21A4"/>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00404"/>
    <w:rsid w:val="00C10DF4"/>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D0843"/>
    <w:rsid w:val="00ED6EA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A0173"/>
    <w:rsid w:val="00FB5C62"/>
    <w:rsid w:val="00FC2A1B"/>
    <w:rsid w:val="00FD7A00"/>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A177-09D0-4162-9E04-4B1CF45F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12754</Words>
  <Characters>72702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WORK</cp:lastModifiedBy>
  <cp:revision>12</cp:revision>
  <dcterms:created xsi:type="dcterms:W3CDTF">2015-11-17T05:59:00Z</dcterms:created>
  <dcterms:modified xsi:type="dcterms:W3CDTF">2015-11-24T15:34:00Z</dcterms:modified>
</cp:coreProperties>
</file>