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D" w:rsidRDefault="00553D0D" w:rsidP="009520B2">
      <w:pPr>
        <w:pStyle w:val="aa"/>
        <w:jc w:val="center"/>
        <w:rPr>
          <w:b/>
          <w:szCs w:val="28"/>
        </w:rPr>
      </w:pPr>
      <w:r w:rsidRPr="00553D0D">
        <w:rPr>
          <w:b/>
          <w:noProof/>
          <w:szCs w:val="28"/>
        </w:rPr>
        <w:drawing>
          <wp:inline distT="0" distB="0" distL="0" distR="0">
            <wp:extent cx="600710" cy="685800"/>
            <wp:effectExtent l="19050" t="0" r="8890" b="0"/>
            <wp:docPr id="3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4" cy="687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0D" w:rsidRDefault="00553D0D" w:rsidP="009520B2">
      <w:pPr>
        <w:pStyle w:val="aa"/>
        <w:jc w:val="center"/>
        <w:rPr>
          <w:b/>
          <w:szCs w:val="28"/>
        </w:rPr>
      </w:pPr>
    </w:p>
    <w:p w:rsidR="009520B2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9520B2" w:rsidRPr="00C21D47" w:rsidRDefault="00553D0D" w:rsidP="009520B2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ЛИПЧАНСКОГО</w:t>
      </w:r>
      <w:r w:rsidR="009520B2">
        <w:rPr>
          <w:b/>
          <w:szCs w:val="28"/>
        </w:rPr>
        <w:t xml:space="preserve"> СЕЛЬСКОГО ПОСЕЛЕНИЯ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от «</w:t>
      </w:r>
      <w:r w:rsidR="00F277FA">
        <w:rPr>
          <w:rFonts w:ascii="Times New Roman" w:hAnsi="Times New Roman"/>
          <w:sz w:val="28"/>
          <w:szCs w:val="28"/>
        </w:rPr>
        <w:t xml:space="preserve"> 24 </w:t>
      </w:r>
      <w:r w:rsidRPr="009520B2">
        <w:rPr>
          <w:rFonts w:ascii="Times New Roman" w:hAnsi="Times New Roman"/>
          <w:sz w:val="28"/>
          <w:szCs w:val="28"/>
        </w:rPr>
        <w:t xml:space="preserve">» </w:t>
      </w:r>
      <w:r w:rsidR="00F277FA">
        <w:rPr>
          <w:rFonts w:ascii="Times New Roman" w:hAnsi="Times New Roman"/>
          <w:sz w:val="28"/>
          <w:szCs w:val="28"/>
        </w:rPr>
        <w:t>июня</w:t>
      </w:r>
      <w:r w:rsidRPr="009520B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520B2">
        <w:rPr>
          <w:rFonts w:ascii="Times New Roman" w:hAnsi="Times New Roman"/>
          <w:sz w:val="28"/>
          <w:szCs w:val="28"/>
        </w:rPr>
        <w:t xml:space="preserve"> г. № </w:t>
      </w:r>
      <w:r w:rsidR="00EB4C35">
        <w:rPr>
          <w:rFonts w:ascii="Times New Roman" w:hAnsi="Times New Roman"/>
          <w:sz w:val="28"/>
          <w:szCs w:val="28"/>
        </w:rPr>
        <w:t>132</w:t>
      </w:r>
    </w:p>
    <w:p w:rsidR="009520B2" w:rsidRPr="009520B2" w:rsidRDefault="004E1B4E" w:rsidP="00F277FA">
      <w:pPr>
        <w:pStyle w:val="a7"/>
        <w:tabs>
          <w:tab w:val="left" w:pos="3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bookmarkStart w:id="0" w:name="_GoBack"/>
      <w:bookmarkEnd w:id="0"/>
      <w:r w:rsidR="00553D0D">
        <w:rPr>
          <w:rFonts w:ascii="Times New Roman" w:hAnsi="Times New Roman"/>
          <w:sz w:val="28"/>
          <w:szCs w:val="28"/>
        </w:rPr>
        <w:t>. Липчанка</w:t>
      </w:r>
      <w:r w:rsidR="00F277FA">
        <w:rPr>
          <w:rFonts w:ascii="Times New Roman" w:hAnsi="Times New Roman"/>
          <w:sz w:val="28"/>
          <w:szCs w:val="28"/>
        </w:rPr>
        <w:tab/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B1377A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20B2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подготовки проектов муниципальных правовых актов Совета народных депутатов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3D0D">
        <w:rPr>
          <w:rFonts w:ascii="Times New Roman" w:hAnsi="Times New Roman" w:cs="Times New Roman"/>
          <w:sz w:val="28"/>
          <w:szCs w:val="28"/>
          <w:lang w:eastAsia="ar-SA"/>
        </w:rPr>
        <w:t>Липчанского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9520B2">
        <w:rPr>
          <w:rFonts w:ascii="Times New Roman" w:hAnsi="Times New Roman" w:cs="Times New Roman"/>
          <w:sz w:val="28"/>
          <w:szCs w:val="28"/>
          <w:lang w:eastAsia="ar-SA"/>
        </w:rPr>
        <w:t>Богучарского муниципального района Воронежской области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bookmarkStart w:id="2" w:name="sub_6"/>
      <w:r w:rsidRPr="009520B2">
        <w:rPr>
          <w:rFonts w:ascii="Times New Roman" w:hAnsi="Times New Roman"/>
          <w:sz w:val="28"/>
          <w:szCs w:val="28"/>
        </w:rPr>
        <w:t xml:space="preserve">В соответствии с ч. 2 ст. 46 Федерального закона 06.10.2003 № 131-ФЗ «Об общих принципах организации местного самоуправления в Российской Федерации», Уставом </w:t>
      </w:r>
      <w:r w:rsidR="00553D0D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Совет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b/>
          <w:sz w:val="28"/>
          <w:szCs w:val="28"/>
        </w:rPr>
        <w:t>р е ш и л:</w:t>
      </w:r>
    </w:p>
    <w:bookmarkEnd w:id="1"/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 Утвердить Порядок подготовки проектов муниципальных правовых актов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Pr="009520B2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согласно приложению.</w:t>
      </w:r>
    </w:p>
    <w:bookmarkEnd w:id="2"/>
    <w:p w:rsidR="009520B2" w:rsidRPr="009520B2" w:rsidRDefault="009520B2" w:rsidP="009520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Глава </w:t>
      </w:r>
      <w:r w:rsidR="00553D0D">
        <w:rPr>
          <w:rFonts w:ascii="Times New Roman" w:hAnsi="Times New Roman"/>
          <w:sz w:val="28"/>
          <w:szCs w:val="28"/>
        </w:rPr>
        <w:t>Липчанского</w:t>
      </w: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553D0D">
        <w:rPr>
          <w:rFonts w:ascii="Times New Roman" w:hAnsi="Times New Roman"/>
          <w:sz w:val="28"/>
          <w:szCs w:val="28"/>
        </w:rPr>
        <w:t>В.Н. Мамон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br w:type="page"/>
      </w:r>
      <w:r w:rsidRPr="009520B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520B2" w:rsidRPr="009520B2" w:rsidRDefault="00553D0D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Липчанского </w:t>
      </w:r>
      <w:r w:rsidR="009520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20B2"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от </w:t>
      </w:r>
      <w:r w:rsidR="00C00607">
        <w:rPr>
          <w:rFonts w:ascii="Times New Roman" w:hAnsi="Times New Roman"/>
          <w:sz w:val="28"/>
          <w:szCs w:val="28"/>
        </w:rPr>
        <w:t>24.06.</w:t>
      </w:r>
      <w:r>
        <w:rPr>
          <w:rFonts w:ascii="Times New Roman" w:hAnsi="Times New Roman"/>
          <w:sz w:val="28"/>
          <w:szCs w:val="28"/>
        </w:rPr>
        <w:t>2022</w:t>
      </w:r>
      <w:r w:rsidRPr="009520B2">
        <w:rPr>
          <w:rFonts w:ascii="Times New Roman" w:hAnsi="Times New Roman"/>
          <w:sz w:val="28"/>
          <w:szCs w:val="28"/>
        </w:rPr>
        <w:t xml:space="preserve"> № </w:t>
      </w:r>
      <w:r w:rsidR="00C00607">
        <w:rPr>
          <w:rFonts w:ascii="Times New Roman" w:hAnsi="Times New Roman"/>
          <w:sz w:val="28"/>
          <w:szCs w:val="28"/>
        </w:rPr>
        <w:t>132</w:t>
      </w:r>
    </w:p>
    <w:p w:rsidR="009520B2" w:rsidRPr="009520B2" w:rsidRDefault="009520B2" w:rsidP="009520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3" w:name="P29"/>
      <w:bookmarkStart w:id="4" w:name="sub_1000"/>
      <w:bookmarkEnd w:id="3"/>
      <w:r w:rsidRPr="009520B2">
        <w:rPr>
          <w:rFonts w:ascii="Times New Roman" w:hAnsi="Times New Roman"/>
          <w:bCs/>
          <w:kern w:val="32"/>
          <w:sz w:val="28"/>
          <w:szCs w:val="28"/>
        </w:rPr>
        <w:t>Порядок</w:t>
      </w:r>
    </w:p>
    <w:p w:rsidR="009520B2" w:rsidRDefault="009520B2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520B2">
        <w:rPr>
          <w:rFonts w:ascii="Times New Roman" w:hAnsi="Times New Roman"/>
          <w:bCs/>
          <w:kern w:val="32"/>
          <w:sz w:val="28"/>
          <w:szCs w:val="28"/>
        </w:rPr>
        <w:t xml:space="preserve">подготовки проектов муниципальных правовых актов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bCs/>
          <w:kern w:val="32"/>
          <w:sz w:val="28"/>
          <w:szCs w:val="28"/>
        </w:rPr>
        <w:t>Богучарского муниципального района</w:t>
      </w:r>
      <w:bookmarkEnd w:id="4"/>
    </w:p>
    <w:p w:rsidR="005F6A75" w:rsidRPr="009520B2" w:rsidRDefault="005F6A75" w:rsidP="009520B2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(далее – Совет).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 Основные понятия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1.1.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в соответствии с федеральными законами к полномочиям органов местного самоуправления и (или) должностных лиц местного самоуправления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документально оформленные, обязательные для исполнения на территории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района, устанавливающие либо изменяющие общеобязательные правила или имеющие индивидуальный характер.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1.2. 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9520B2" w:rsidRPr="00D22325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1.4. Субъекты правотворческой инициативы – депутат (депутаты)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</w:t>
      </w:r>
      <w:r w:rsidRPr="00D22325">
        <w:rPr>
          <w:rFonts w:ascii="Times New Roman" w:hAnsi="Times New Roman"/>
          <w:sz w:val="28"/>
          <w:szCs w:val="28"/>
        </w:rPr>
        <w:t xml:space="preserve">муниципального района, глава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5F6A75" w:rsidRPr="00D223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2325">
        <w:rPr>
          <w:rFonts w:ascii="Times New Roman" w:hAnsi="Times New Roman"/>
          <w:sz w:val="28"/>
          <w:szCs w:val="28"/>
        </w:rPr>
        <w:t xml:space="preserve">Богучарского муниципального района, иные выборные органы местного самоуправления, органы территориального общественного самоуправления, инициативные группы граждан, а также иные субъектами правотворческой инициативы, </w:t>
      </w:r>
      <w:r w:rsidRPr="00D22325">
        <w:rPr>
          <w:rFonts w:ascii="Times New Roman" w:hAnsi="Times New Roman"/>
          <w:sz w:val="28"/>
          <w:szCs w:val="28"/>
        </w:rPr>
        <w:lastRenderedPageBreak/>
        <w:t>установленные уставом</w:t>
      </w:r>
      <w:r w:rsidR="00D22325">
        <w:rPr>
          <w:rFonts w:ascii="Times New Roman" w:hAnsi="Times New Roman"/>
          <w:sz w:val="28"/>
          <w:szCs w:val="28"/>
        </w:rPr>
        <w:t xml:space="preserve">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D223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22325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2. Организация подготовки проектов муниципальных правовых актов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AA4F6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3. Рабочая группа по разработке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DD2F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района,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DD2F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и заинтересованных лиц.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 Условия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2) текст муниципального правового акта;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4.2. Сопроводительное письмо, текст проекта муниципального правового акта и прилагаемые к нему документы представляются на бумажном и (или) магнитном носителях.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5. Требования к проекту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7. Предварительное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lastRenderedPageBreak/>
        <w:t>Поступивший в Совет либо разработанный Советом проект муниципального нормативного правового акта не позднее, чем в 10-дневный срок до его рассмотрения 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553D0D">
        <w:rPr>
          <w:rFonts w:ascii="Times New Roman" w:hAnsi="Times New Roman"/>
          <w:sz w:val="28"/>
          <w:szCs w:val="28"/>
        </w:rPr>
        <w:t xml:space="preserve">Липчанского </w:t>
      </w:r>
      <w:r w:rsidR="00791B4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области.</w:t>
      </w:r>
    </w:p>
    <w:p w:rsidR="009520B2" w:rsidRPr="009520B2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8. Рассмотрение проекта муниципального правового акта.</w:t>
      </w:r>
    </w:p>
    <w:p w:rsidR="009520B2" w:rsidRPr="009520B2" w:rsidRDefault="009520B2" w:rsidP="009520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Процедура, рассмотрения проекта муниципального правового акта Совета определяется Регламентом Совета.</w:t>
      </w:r>
    </w:p>
    <w:p w:rsidR="001A3883" w:rsidRPr="009520B2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9520B2" w:rsidSect="00553D0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AE" w:rsidRDefault="00B526AE" w:rsidP="009520B2">
      <w:r>
        <w:separator/>
      </w:r>
    </w:p>
  </w:endnote>
  <w:endnote w:type="continuationSeparator" w:id="0">
    <w:p w:rsidR="00B526AE" w:rsidRDefault="00B526AE" w:rsidP="009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AE" w:rsidRDefault="00B526AE" w:rsidP="009520B2">
      <w:r>
        <w:separator/>
      </w:r>
    </w:p>
  </w:footnote>
  <w:footnote w:type="continuationSeparator" w:id="0">
    <w:p w:rsidR="00B526AE" w:rsidRDefault="00B526AE" w:rsidP="0095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6E"/>
    <w:rsid w:val="001A3883"/>
    <w:rsid w:val="001F3FD4"/>
    <w:rsid w:val="002E31FF"/>
    <w:rsid w:val="00486135"/>
    <w:rsid w:val="004E1B4E"/>
    <w:rsid w:val="00553D0D"/>
    <w:rsid w:val="005F3D2D"/>
    <w:rsid w:val="005F6A75"/>
    <w:rsid w:val="00707376"/>
    <w:rsid w:val="00791B40"/>
    <w:rsid w:val="00914C45"/>
    <w:rsid w:val="009520B2"/>
    <w:rsid w:val="009E3159"/>
    <w:rsid w:val="00AA4F62"/>
    <w:rsid w:val="00AD166E"/>
    <w:rsid w:val="00B1377A"/>
    <w:rsid w:val="00B526AE"/>
    <w:rsid w:val="00C00607"/>
    <w:rsid w:val="00CF2318"/>
    <w:rsid w:val="00D22325"/>
    <w:rsid w:val="00D645AE"/>
    <w:rsid w:val="00DC7A82"/>
    <w:rsid w:val="00DD2F0F"/>
    <w:rsid w:val="00EB4C35"/>
    <w:rsid w:val="00F277FA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8801-9175-435B-AC7E-012F1D1A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15</cp:revision>
  <cp:lastPrinted>2022-07-18T07:43:00Z</cp:lastPrinted>
  <dcterms:created xsi:type="dcterms:W3CDTF">2022-04-25T06:19:00Z</dcterms:created>
  <dcterms:modified xsi:type="dcterms:W3CDTF">2022-07-18T07:43:00Z</dcterms:modified>
</cp:coreProperties>
</file>