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91" w:rsidRDefault="00A60191" w:rsidP="00A60191">
      <w:pPr>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 ДАЛЬНЕПОЛУБЯНСКОГО СЕЛЬСКОГО ПОСЕЛЕНИЯ</w:t>
      </w:r>
    </w:p>
    <w:p w:rsidR="00A60191" w:rsidRDefault="00A60191" w:rsidP="00A6019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A60191" w:rsidRDefault="00A60191" w:rsidP="00A6019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A60191" w:rsidRDefault="00A60191" w:rsidP="00A60191">
      <w:pPr>
        <w:spacing w:after="0" w:line="240" w:lineRule="auto"/>
        <w:jc w:val="center"/>
        <w:rPr>
          <w:rFonts w:ascii="Arial" w:eastAsia="Times New Roman" w:hAnsi="Arial" w:cs="Arial"/>
          <w:sz w:val="24"/>
          <w:szCs w:val="24"/>
          <w:lang w:eastAsia="ru-RU"/>
        </w:rPr>
      </w:pPr>
    </w:p>
    <w:p w:rsidR="00A60191" w:rsidRDefault="00A60191" w:rsidP="00A60191">
      <w:pPr>
        <w:spacing w:after="0" w:line="240" w:lineRule="auto"/>
        <w:jc w:val="center"/>
        <w:rPr>
          <w:rFonts w:ascii="Arial" w:eastAsia="Times New Roman" w:hAnsi="Arial" w:cs="Arial"/>
          <w:sz w:val="24"/>
          <w:szCs w:val="24"/>
          <w:lang w:eastAsia="ru-RU"/>
        </w:rPr>
      </w:pPr>
    </w:p>
    <w:p w:rsidR="00A60191" w:rsidRDefault="00A60191" w:rsidP="00A6019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A60191" w:rsidRDefault="00A60191" w:rsidP="00A60191">
      <w:pPr>
        <w:spacing w:after="0" w:line="240" w:lineRule="auto"/>
        <w:rPr>
          <w:rFonts w:ascii="Arial" w:eastAsia="Times New Roman" w:hAnsi="Arial" w:cs="Arial"/>
          <w:b/>
          <w:color w:val="FF0000"/>
          <w:sz w:val="24"/>
          <w:szCs w:val="24"/>
          <w:lang w:eastAsia="ru-RU"/>
        </w:rPr>
      </w:pPr>
    </w:p>
    <w:p w:rsidR="00A60191" w:rsidRDefault="002D7797" w:rsidP="00A60191">
      <w:pPr>
        <w:spacing w:after="0" w:line="240" w:lineRule="auto"/>
        <w:rPr>
          <w:rFonts w:ascii="Arial" w:eastAsia="Times New Roman" w:hAnsi="Arial" w:cs="Arial"/>
          <w:sz w:val="24"/>
          <w:szCs w:val="24"/>
          <w:lang w:eastAsia="ru-RU"/>
        </w:rPr>
      </w:pPr>
      <w:r w:rsidRPr="002D7797">
        <w:rPr>
          <w:rFonts w:ascii="Arial" w:eastAsia="Times New Roman" w:hAnsi="Arial" w:cs="Arial"/>
          <w:sz w:val="24"/>
          <w:szCs w:val="24"/>
          <w:lang w:eastAsia="ru-RU"/>
        </w:rPr>
        <w:t>1</w:t>
      </w:r>
      <w:r w:rsidR="00EB778C" w:rsidRPr="002D7797">
        <w:rPr>
          <w:rFonts w:ascii="Arial" w:eastAsia="Times New Roman" w:hAnsi="Arial" w:cs="Arial"/>
          <w:sz w:val="24"/>
          <w:szCs w:val="24"/>
          <w:lang w:eastAsia="ru-RU"/>
        </w:rPr>
        <w:t>1.0</w:t>
      </w:r>
      <w:r w:rsidRPr="002D7797">
        <w:rPr>
          <w:rFonts w:ascii="Arial" w:eastAsia="Times New Roman" w:hAnsi="Arial" w:cs="Arial"/>
          <w:sz w:val="24"/>
          <w:szCs w:val="24"/>
          <w:lang w:eastAsia="ru-RU"/>
        </w:rPr>
        <w:t>4</w:t>
      </w:r>
      <w:r w:rsidR="00EB778C" w:rsidRPr="002D7797">
        <w:rPr>
          <w:rFonts w:ascii="Arial" w:eastAsia="Times New Roman" w:hAnsi="Arial" w:cs="Arial"/>
          <w:sz w:val="24"/>
          <w:szCs w:val="24"/>
          <w:lang w:eastAsia="ru-RU"/>
        </w:rPr>
        <w:t>.</w:t>
      </w:r>
      <w:r w:rsidR="00A60191" w:rsidRPr="002D7797">
        <w:rPr>
          <w:rFonts w:ascii="Arial" w:eastAsia="Times New Roman" w:hAnsi="Arial" w:cs="Arial"/>
          <w:sz w:val="24"/>
          <w:szCs w:val="24"/>
          <w:lang w:eastAsia="ru-RU"/>
        </w:rPr>
        <w:t>202</w:t>
      </w:r>
      <w:r w:rsidRPr="002D7797">
        <w:rPr>
          <w:rFonts w:ascii="Arial" w:eastAsia="Times New Roman" w:hAnsi="Arial" w:cs="Arial"/>
          <w:sz w:val="24"/>
          <w:szCs w:val="24"/>
          <w:lang w:eastAsia="ru-RU"/>
        </w:rPr>
        <w:t>2</w:t>
      </w:r>
      <w:r w:rsidR="00A60191" w:rsidRPr="002D7797">
        <w:rPr>
          <w:rFonts w:ascii="Arial" w:eastAsia="Times New Roman" w:hAnsi="Arial" w:cs="Arial"/>
          <w:sz w:val="24"/>
          <w:szCs w:val="24"/>
          <w:lang w:eastAsia="ru-RU"/>
        </w:rPr>
        <w:t xml:space="preserve"> г.               № </w:t>
      </w:r>
      <w:r w:rsidR="00EB778C" w:rsidRPr="002D7797">
        <w:rPr>
          <w:rFonts w:ascii="Arial" w:eastAsia="Times New Roman" w:hAnsi="Arial" w:cs="Arial"/>
          <w:sz w:val="24"/>
          <w:szCs w:val="24"/>
          <w:lang w:eastAsia="ru-RU"/>
        </w:rPr>
        <w:t>1</w:t>
      </w:r>
      <w:r w:rsidRPr="002D7797">
        <w:rPr>
          <w:rFonts w:ascii="Arial" w:eastAsia="Times New Roman" w:hAnsi="Arial" w:cs="Arial"/>
          <w:sz w:val="24"/>
          <w:szCs w:val="24"/>
          <w:lang w:eastAsia="ru-RU"/>
        </w:rPr>
        <w:t>9</w:t>
      </w:r>
    </w:p>
    <w:p w:rsidR="00A60191" w:rsidRDefault="00A60191" w:rsidP="00A60191">
      <w:pPr>
        <w:spacing w:after="0" w:line="240" w:lineRule="auto"/>
        <w:rPr>
          <w:rFonts w:ascii="Arial" w:eastAsia="Times New Roman" w:hAnsi="Arial" w:cs="Arial"/>
          <w:color w:val="FF0000"/>
          <w:sz w:val="24"/>
          <w:szCs w:val="24"/>
          <w:lang w:eastAsia="ru-RU"/>
        </w:rPr>
      </w:pPr>
    </w:p>
    <w:p w:rsidR="00A60191" w:rsidRDefault="00A60191" w:rsidP="00A601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 утверждении отчета об  исполнении бюджета Дальнеполубянского</w:t>
      </w:r>
    </w:p>
    <w:p w:rsidR="00A60191" w:rsidRDefault="00A60191" w:rsidP="00A601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Острогожского муниципального района </w:t>
      </w:r>
    </w:p>
    <w:p w:rsidR="00A60191" w:rsidRDefault="00A60191" w:rsidP="00A601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Воронежской области за </w:t>
      </w:r>
      <w:r w:rsidR="00447587">
        <w:rPr>
          <w:rFonts w:ascii="Arial" w:eastAsia="Times New Roman" w:hAnsi="Arial" w:cs="Arial"/>
          <w:sz w:val="24"/>
          <w:szCs w:val="24"/>
          <w:lang w:eastAsia="ru-RU"/>
        </w:rPr>
        <w:t xml:space="preserve"> </w:t>
      </w:r>
      <w:r w:rsidR="007E2A9A">
        <w:rPr>
          <w:rFonts w:ascii="Arial" w:eastAsia="Times New Roman" w:hAnsi="Arial" w:cs="Arial"/>
          <w:sz w:val="24"/>
          <w:szCs w:val="24"/>
          <w:lang w:eastAsia="ru-RU"/>
        </w:rPr>
        <w:t xml:space="preserve">1 квартал </w:t>
      </w:r>
      <w:r w:rsidR="00447587">
        <w:rPr>
          <w:rFonts w:ascii="Arial" w:eastAsia="Times New Roman" w:hAnsi="Arial" w:cs="Arial"/>
          <w:sz w:val="24"/>
          <w:szCs w:val="24"/>
          <w:lang w:eastAsia="ru-RU"/>
        </w:rPr>
        <w:t>2022</w:t>
      </w:r>
      <w:r>
        <w:rPr>
          <w:rFonts w:ascii="Arial" w:eastAsia="Times New Roman" w:hAnsi="Arial" w:cs="Arial"/>
          <w:sz w:val="24"/>
          <w:szCs w:val="24"/>
          <w:lang w:eastAsia="ru-RU"/>
        </w:rPr>
        <w:t xml:space="preserve"> года</w:t>
      </w:r>
    </w:p>
    <w:p w:rsidR="00A60191" w:rsidRDefault="00A60191" w:rsidP="00A60191">
      <w:pPr>
        <w:spacing w:after="0" w:line="240" w:lineRule="auto"/>
        <w:ind w:firstLine="540"/>
        <w:rPr>
          <w:rFonts w:ascii="Arial" w:eastAsia="Times New Roman" w:hAnsi="Arial" w:cs="Arial"/>
          <w:sz w:val="24"/>
          <w:szCs w:val="24"/>
          <w:lang w:eastAsia="ru-RU"/>
        </w:rPr>
      </w:pPr>
    </w:p>
    <w:p w:rsidR="00A60191" w:rsidRDefault="00A60191" w:rsidP="00A6019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60191" w:rsidRDefault="00A60191" w:rsidP="00A60191">
      <w:pPr>
        <w:spacing w:after="0" w:line="240" w:lineRule="auto"/>
        <w:jc w:val="both"/>
        <w:rPr>
          <w:rFonts w:ascii="Arial" w:eastAsia="Times New Roman" w:hAnsi="Arial" w:cs="Arial"/>
          <w:sz w:val="24"/>
          <w:szCs w:val="24"/>
          <w:lang w:eastAsia="ru-RU"/>
        </w:rPr>
      </w:pPr>
    </w:p>
    <w:p w:rsidR="00A60191" w:rsidRDefault="00A60191" w:rsidP="00A60191">
      <w:pPr>
        <w:tabs>
          <w:tab w:val="center" w:pos="504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color w:val="000000"/>
          <w:sz w:val="24"/>
          <w:szCs w:val="24"/>
          <w:lang w:eastAsia="ar-SA"/>
        </w:rPr>
        <w:t xml:space="preserve"> В соответствии со ст.264.2 Бюджетного кодекса Российской Федерации, </w:t>
      </w:r>
      <w:r>
        <w:rPr>
          <w:rFonts w:ascii="Arial" w:eastAsia="Times New Roman" w:hAnsi="Arial" w:cs="Arial"/>
          <w:sz w:val="24"/>
          <w:szCs w:val="24"/>
          <w:lang w:eastAsia="ru-RU"/>
        </w:rPr>
        <w:t xml:space="preserve">Положением «О бюджетном процессе в Дальнеполубянском сельском поселении Острогожского муниципального района», утвержденного Советом народных депутатов Дальнеполубянского сельского поселения Острогожского муниципального района от </w:t>
      </w:r>
      <w:r w:rsidR="00D27F2C">
        <w:rPr>
          <w:rFonts w:ascii="Arial" w:eastAsia="Times New Roman" w:hAnsi="Arial" w:cs="Arial"/>
          <w:sz w:val="24"/>
          <w:szCs w:val="24"/>
          <w:lang w:eastAsia="ru-RU"/>
        </w:rPr>
        <w:t xml:space="preserve">18.01.2008 г №90-а </w:t>
      </w:r>
      <w:r>
        <w:rPr>
          <w:rFonts w:ascii="Arial" w:eastAsia="Times New Roman" w:hAnsi="Arial" w:cs="Arial"/>
          <w:sz w:val="24"/>
          <w:szCs w:val="24"/>
          <w:lang w:eastAsia="ru-RU"/>
        </w:rPr>
        <w:t xml:space="preserve"> администрация Дальнеполубянского сельского поселения</w:t>
      </w:r>
    </w:p>
    <w:p w:rsidR="00A60191" w:rsidRDefault="00A60191" w:rsidP="00A60191">
      <w:pPr>
        <w:tabs>
          <w:tab w:val="center" w:pos="5040"/>
        </w:tabs>
        <w:spacing w:after="0" w:line="240" w:lineRule="auto"/>
        <w:ind w:firstLine="720"/>
        <w:jc w:val="both"/>
        <w:rPr>
          <w:rFonts w:ascii="Arial" w:eastAsia="Times New Roman" w:hAnsi="Arial" w:cs="Arial"/>
          <w:sz w:val="24"/>
          <w:szCs w:val="24"/>
          <w:lang w:eastAsia="ru-RU"/>
        </w:rPr>
      </w:pPr>
    </w:p>
    <w:p w:rsidR="00A60191" w:rsidRDefault="00A60191" w:rsidP="00A60191">
      <w:pPr>
        <w:tabs>
          <w:tab w:val="center" w:pos="5040"/>
        </w:tabs>
        <w:spacing w:after="0" w:line="240" w:lineRule="auto"/>
        <w:ind w:firstLine="720"/>
        <w:jc w:val="both"/>
        <w:rPr>
          <w:rFonts w:ascii="Arial" w:eastAsia="Times New Roman" w:hAnsi="Arial" w:cs="Arial"/>
          <w:sz w:val="24"/>
          <w:szCs w:val="24"/>
          <w:lang w:eastAsia="ru-RU"/>
        </w:rPr>
      </w:pPr>
    </w:p>
    <w:p w:rsidR="00A60191" w:rsidRDefault="00A60191" w:rsidP="00A60191">
      <w:pPr>
        <w:tabs>
          <w:tab w:val="center" w:pos="5040"/>
        </w:tabs>
        <w:spacing w:after="0" w:line="240" w:lineRule="auto"/>
        <w:ind w:firstLine="720"/>
        <w:jc w:val="center"/>
        <w:rPr>
          <w:rFonts w:ascii="Arial" w:eastAsia="Times New Roman" w:hAnsi="Arial" w:cs="Arial"/>
          <w:sz w:val="24"/>
          <w:szCs w:val="24"/>
          <w:lang w:eastAsia="ru-RU"/>
        </w:rPr>
      </w:pPr>
    </w:p>
    <w:p w:rsidR="00A60191" w:rsidRDefault="00A60191" w:rsidP="00A60191">
      <w:pPr>
        <w:tabs>
          <w:tab w:val="center" w:pos="5040"/>
        </w:tabs>
        <w:spacing w:after="0" w:line="240" w:lineRule="auto"/>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A60191" w:rsidRDefault="00A60191" w:rsidP="00A60191">
      <w:pPr>
        <w:tabs>
          <w:tab w:val="center" w:pos="5040"/>
        </w:tabs>
        <w:spacing w:after="0" w:line="240" w:lineRule="auto"/>
        <w:ind w:firstLine="720"/>
        <w:jc w:val="both"/>
        <w:rPr>
          <w:rFonts w:ascii="Arial" w:eastAsia="Times New Roman" w:hAnsi="Arial" w:cs="Arial"/>
          <w:sz w:val="24"/>
          <w:szCs w:val="24"/>
          <w:lang w:eastAsia="ru-RU"/>
        </w:rPr>
      </w:pPr>
    </w:p>
    <w:p w:rsidR="00A60191" w:rsidRDefault="00A60191" w:rsidP="0044758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 Утвердить прилагаемый</w:t>
      </w:r>
      <w:r w:rsidR="00447587">
        <w:rPr>
          <w:rFonts w:ascii="Arial" w:eastAsia="Times New Roman" w:hAnsi="Arial" w:cs="Arial"/>
          <w:sz w:val="24"/>
          <w:szCs w:val="24"/>
          <w:lang w:eastAsia="ru-RU"/>
        </w:rPr>
        <w:t xml:space="preserve"> отчет об исполнении бюджета за </w:t>
      </w:r>
      <w:r w:rsidR="002D7797">
        <w:rPr>
          <w:rFonts w:ascii="Arial" w:eastAsia="Times New Roman" w:hAnsi="Arial" w:cs="Arial"/>
          <w:sz w:val="24"/>
          <w:szCs w:val="24"/>
          <w:lang w:eastAsia="ru-RU"/>
        </w:rPr>
        <w:t>1 квартал</w:t>
      </w:r>
      <w:bookmarkStart w:id="0" w:name="_GoBack"/>
      <w:bookmarkEnd w:id="0"/>
      <w:r w:rsidR="00447587">
        <w:rPr>
          <w:rFonts w:ascii="Arial" w:eastAsia="Times New Roman" w:hAnsi="Arial" w:cs="Arial"/>
          <w:sz w:val="24"/>
          <w:szCs w:val="24"/>
          <w:lang w:eastAsia="ru-RU"/>
        </w:rPr>
        <w:t xml:space="preserve"> 2022 года</w:t>
      </w:r>
      <w:r>
        <w:rPr>
          <w:rFonts w:ascii="Arial" w:eastAsia="Times New Roman" w:hAnsi="Arial" w:cs="Arial"/>
          <w:sz w:val="24"/>
          <w:szCs w:val="24"/>
          <w:lang w:eastAsia="ru-RU"/>
        </w:rPr>
        <w:t>.</w:t>
      </w:r>
    </w:p>
    <w:p w:rsidR="00A60191" w:rsidRDefault="00A60191" w:rsidP="0044758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Направить отчет об исполнении бюджета </w:t>
      </w:r>
      <w:r w:rsidR="00447587">
        <w:rPr>
          <w:rFonts w:ascii="Arial" w:eastAsia="Times New Roman" w:hAnsi="Arial" w:cs="Arial"/>
          <w:sz w:val="24"/>
          <w:szCs w:val="24"/>
          <w:lang w:eastAsia="ru-RU"/>
        </w:rPr>
        <w:t xml:space="preserve">за </w:t>
      </w:r>
      <w:r w:rsidR="007E2A9A">
        <w:rPr>
          <w:rFonts w:ascii="Arial" w:eastAsia="Times New Roman" w:hAnsi="Arial" w:cs="Arial"/>
          <w:sz w:val="24"/>
          <w:szCs w:val="24"/>
          <w:lang w:eastAsia="ru-RU"/>
        </w:rPr>
        <w:t>1 квартал</w:t>
      </w:r>
      <w:r w:rsidR="00447587">
        <w:rPr>
          <w:rFonts w:ascii="Arial" w:eastAsia="Times New Roman" w:hAnsi="Arial" w:cs="Arial"/>
          <w:sz w:val="24"/>
          <w:szCs w:val="24"/>
          <w:lang w:eastAsia="ru-RU"/>
        </w:rPr>
        <w:t xml:space="preserve"> 2022 года </w:t>
      </w:r>
      <w:r>
        <w:rPr>
          <w:rFonts w:ascii="Arial" w:eastAsia="Times New Roman" w:hAnsi="Arial" w:cs="Arial"/>
          <w:sz w:val="24"/>
          <w:szCs w:val="24"/>
          <w:lang w:eastAsia="ru-RU"/>
        </w:rPr>
        <w:t xml:space="preserve">в Совет  народных депутатов Дальнеполубянского сельского поселения Острогожского муниципального района </w:t>
      </w:r>
    </w:p>
    <w:p w:rsidR="00A60191" w:rsidRDefault="00A60191" w:rsidP="00A60191">
      <w:pPr>
        <w:tabs>
          <w:tab w:val="center" w:pos="50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Контроль за исполнением настоящего постановления оставляю за собой.</w:t>
      </w:r>
    </w:p>
    <w:p w:rsidR="00A60191" w:rsidRDefault="00A60191" w:rsidP="00A60191">
      <w:pPr>
        <w:spacing w:after="0" w:line="240" w:lineRule="auto"/>
        <w:rPr>
          <w:rFonts w:ascii="Arial" w:eastAsia="Times New Roman" w:hAnsi="Arial" w:cs="Arial"/>
          <w:sz w:val="24"/>
          <w:szCs w:val="24"/>
          <w:lang w:eastAsia="ru-RU"/>
        </w:rPr>
      </w:pPr>
    </w:p>
    <w:p w:rsidR="00A60191" w:rsidRDefault="00A60191" w:rsidP="00A60191">
      <w:pPr>
        <w:spacing w:after="0" w:line="240" w:lineRule="auto"/>
        <w:rPr>
          <w:rFonts w:ascii="Arial" w:eastAsia="Times New Roman" w:hAnsi="Arial" w:cs="Arial"/>
          <w:sz w:val="24"/>
          <w:szCs w:val="24"/>
          <w:lang w:eastAsia="ru-RU"/>
        </w:rPr>
      </w:pPr>
    </w:p>
    <w:p w:rsidR="006D43EF" w:rsidRDefault="006D43EF" w:rsidP="00A60191">
      <w:pPr>
        <w:spacing w:after="0" w:line="240" w:lineRule="auto"/>
        <w:rPr>
          <w:rFonts w:ascii="Arial" w:eastAsia="Times New Roman" w:hAnsi="Arial" w:cs="Arial"/>
          <w:sz w:val="24"/>
          <w:szCs w:val="24"/>
          <w:lang w:eastAsia="ru-RU"/>
        </w:rPr>
      </w:pPr>
    </w:p>
    <w:p w:rsidR="006D43EF" w:rsidRDefault="006D43EF" w:rsidP="00A60191">
      <w:pPr>
        <w:spacing w:after="0" w:line="240" w:lineRule="auto"/>
        <w:rPr>
          <w:rFonts w:ascii="Arial" w:eastAsia="Times New Roman" w:hAnsi="Arial" w:cs="Arial"/>
          <w:sz w:val="24"/>
          <w:szCs w:val="24"/>
          <w:lang w:eastAsia="ru-RU"/>
        </w:rPr>
      </w:pPr>
    </w:p>
    <w:p w:rsidR="006D43EF" w:rsidRDefault="006D43EF" w:rsidP="00A60191">
      <w:pPr>
        <w:spacing w:after="0" w:line="240" w:lineRule="auto"/>
        <w:rPr>
          <w:rFonts w:ascii="Arial" w:eastAsia="Times New Roman" w:hAnsi="Arial" w:cs="Arial"/>
          <w:sz w:val="24"/>
          <w:szCs w:val="24"/>
          <w:lang w:eastAsia="ru-RU"/>
        </w:rPr>
      </w:pPr>
    </w:p>
    <w:p w:rsidR="006D43EF" w:rsidRDefault="006D43EF" w:rsidP="00A60191">
      <w:pPr>
        <w:spacing w:after="0" w:line="240" w:lineRule="auto"/>
        <w:rPr>
          <w:rFonts w:ascii="Arial" w:eastAsia="Times New Roman" w:hAnsi="Arial" w:cs="Arial"/>
          <w:sz w:val="24"/>
          <w:szCs w:val="24"/>
          <w:lang w:eastAsia="ru-RU"/>
        </w:rPr>
      </w:pPr>
    </w:p>
    <w:p w:rsidR="00A60191" w:rsidRDefault="00A60191" w:rsidP="00A601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Дальнеполубянского</w:t>
      </w:r>
    </w:p>
    <w:p w:rsidR="002F188D" w:rsidRDefault="00A60191" w:rsidP="00A60191">
      <w:pPr>
        <w:spacing w:after="0" w:line="240" w:lineRule="auto"/>
        <w:rPr>
          <w:rFonts w:ascii="Arial" w:eastAsia="Times New Roman" w:hAnsi="Arial" w:cs="Arial"/>
          <w:sz w:val="24"/>
          <w:szCs w:val="24"/>
          <w:highlight w:val="yellow"/>
          <w:lang w:eastAsia="ru-RU"/>
        </w:rPr>
      </w:pPr>
      <w:r>
        <w:rPr>
          <w:rFonts w:ascii="Arial" w:eastAsia="Times New Roman" w:hAnsi="Arial" w:cs="Arial"/>
          <w:sz w:val="24"/>
          <w:szCs w:val="24"/>
          <w:lang w:eastAsia="ru-RU"/>
        </w:rPr>
        <w:t xml:space="preserve">сельского поселения                                                            </w:t>
      </w:r>
      <w:r w:rsidR="00D27F2C" w:rsidRPr="00D27F2C">
        <w:rPr>
          <w:rFonts w:ascii="Arial" w:eastAsia="Times New Roman" w:hAnsi="Arial" w:cs="Arial"/>
          <w:sz w:val="24"/>
          <w:szCs w:val="24"/>
          <w:lang w:eastAsia="ru-RU"/>
        </w:rPr>
        <w:t>С.Н. Нагорный</w:t>
      </w:r>
    </w:p>
    <w:p w:rsidR="00D27F2C" w:rsidRDefault="00D27F2C" w:rsidP="00A60191">
      <w:pPr>
        <w:spacing w:after="0" w:line="240" w:lineRule="auto"/>
        <w:rPr>
          <w:rFonts w:ascii="Arial" w:eastAsia="Times New Roman" w:hAnsi="Arial" w:cs="Arial"/>
          <w:sz w:val="24"/>
          <w:szCs w:val="24"/>
          <w:highlight w:val="yellow"/>
          <w:lang w:eastAsia="ru-RU"/>
        </w:rPr>
      </w:pPr>
    </w:p>
    <w:p w:rsidR="00A60191" w:rsidRDefault="002F188D" w:rsidP="002F188D">
      <w:pPr>
        <w:rPr>
          <w:rFonts w:ascii="Arial" w:eastAsia="Times New Roman" w:hAnsi="Arial" w:cs="Arial"/>
          <w:sz w:val="24"/>
          <w:szCs w:val="24"/>
          <w:lang w:eastAsia="ru-RU"/>
        </w:rPr>
      </w:pPr>
      <w:r>
        <w:rPr>
          <w:rFonts w:ascii="Arial" w:eastAsia="Times New Roman" w:hAnsi="Arial" w:cs="Arial"/>
          <w:sz w:val="24"/>
          <w:szCs w:val="24"/>
          <w:highlight w:val="yellow"/>
          <w:lang w:eastAsia="ru-RU"/>
        </w:rPr>
        <w:br w:type="page"/>
      </w:r>
    </w:p>
    <w:p w:rsidR="002F188D" w:rsidRDefault="002F188D">
      <w:pPr>
        <w:sectPr w:rsidR="002F188D" w:rsidSect="002F188D">
          <w:pgSz w:w="11906" w:h="16838"/>
          <w:pgMar w:top="1134" w:right="851" w:bottom="1134" w:left="1701" w:header="709" w:footer="709" w:gutter="0"/>
          <w:cols w:space="708"/>
          <w:docGrid w:linePitch="360"/>
        </w:sectPr>
      </w:pPr>
    </w:p>
    <w:tbl>
      <w:tblPr>
        <w:tblW w:w="15480" w:type="dxa"/>
        <w:tblInd w:w="93" w:type="dxa"/>
        <w:tblLook w:val="04A0" w:firstRow="1" w:lastRow="0" w:firstColumn="1" w:lastColumn="0" w:noHBand="0" w:noVBand="1"/>
      </w:tblPr>
      <w:tblGrid>
        <w:gridCol w:w="5320"/>
        <w:gridCol w:w="1400"/>
        <w:gridCol w:w="2520"/>
        <w:gridCol w:w="2080"/>
        <w:gridCol w:w="2080"/>
        <w:gridCol w:w="2080"/>
      </w:tblGrid>
      <w:tr w:rsidR="00447587" w:rsidRPr="00447587" w:rsidTr="00447587">
        <w:trPr>
          <w:trHeight w:val="282"/>
        </w:trPr>
        <w:tc>
          <w:tcPr>
            <w:tcW w:w="13400" w:type="dxa"/>
            <w:gridSpan w:val="5"/>
            <w:tcBorders>
              <w:top w:val="nil"/>
              <w:left w:val="nil"/>
              <w:bottom w:val="nil"/>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lastRenderedPageBreak/>
              <w:t>ОТЧЕТ ОБ ИСПОЛНЕНИИ БЮДЖЕТА</w:t>
            </w:r>
          </w:p>
        </w:tc>
        <w:tc>
          <w:tcPr>
            <w:tcW w:w="208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282"/>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140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25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b/>
                <w:bCs/>
                <w:color w:val="000000"/>
                <w:sz w:val="20"/>
                <w:szCs w:val="20"/>
                <w:lang w:eastAsia="ru-RU"/>
              </w:rPr>
            </w:pPr>
            <w:r w:rsidRPr="00447587">
              <w:rPr>
                <w:rFonts w:ascii="Arial CYR" w:eastAsia="Times New Roman" w:hAnsi="Arial CYR" w:cs="Arial CYR"/>
                <w:b/>
                <w:bCs/>
                <w:color w:val="000000"/>
                <w:sz w:val="20"/>
                <w:szCs w:val="20"/>
                <w:lang w:eastAsia="ru-RU"/>
              </w:rPr>
              <w:t> </w:t>
            </w:r>
          </w:p>
        </w:tc>
        <w:tc>
          <w:tcPr>
            <w:tcW w:w="208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b/>
                <w:bCs/>
                <w:color w:val="000000"/>
                <w:sz w:val="20"/>
                <w:szCs w:val="20"/>
                <w:lang w:eastAsia="ru-RU"/>
              </w:rPr>
            </w:pPr>
            <w:r w:rsidRPr="00447587">
              <w:rPr>
                <w:rFonts w:ascii="Arial CYR" w:eastAsia="Times New Roman" w:hAnsi="Arial CYR" w:cs="Arial CYR"/>
                <w:b/>
                <w:bCs/>
                <w:color w:val="000000"/>
                <w:sz w:val="20"/>
                <w:szCs w:val="20"/>
                <w:lang w:eastAsia="ru-RU"/>
              </w:rPr>
              <w:t> </w:t>
            </w:r>
          </w:p>
        </w:tc>
        <w:tc>
          <w:tcPr>
            <w:tcW w:w="208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b/>
                <w:bCs/>
                <w:color w:val="000000"/>
                <w:sz w:val="20"/>
                <w:szCs w:val="20"/>
                <w:lang w:eastAsia="ru-RU"/>
              </w:rPr>
            </w:pPr>
            <w:r w:rsidRPr="00447587">
              <w:rPr>
                <w:rFonts w:ascii="Arial CYR" w:eastAsia="Times New Roman" w:hAnsi="Arial CYR" w:cs="Arial CYR"/>
                <w:b/>
                <w:bCs/>
                <w:color w:val="000000"/>
                <w:sz w:val="20"/>
                <w:szCs w:val="20"/>
                <w:lang w:eastAsia="ru-RU"/>
              </w:rPr>
              <w:t> </w:t>
            </w:r>
          </w:p>
        </w:tc>
        <w:tc>
          <w:tcPr>
            <w:tcW w:w="2080" w:type="dxa"/>
            <w:tcBorders>
              <w:top w:val="nil"/>
              <w:left w:val="nil"/>
              <w:bottom w:val="single" w:sz="8"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КОДЫ</w:t>
            </w:r>
          </w:p>
        </w:tc>
      </w:tr>
      <w:tr w:rsidR="00447587" w:rsidRPr="00447587" w:rsidTr="00447587">
        <w:trPr>
          <w:trHeight w:val="282"/>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20"/>
                <w:szCs w:val="20"/>
                <w:lang w:eastAsia="ru-RU"/>
              </w:rPr>
            </w:pPr>
            <w:r w:rsidRPr="00447587">
              <w:rPr>
                <w:rFonts w:ascii="Arial CYR" w:eastAsia="Times New Roman" w:hAnsi="Arial CYR" w:cs="Arial CYR"/>
                <w:color w:val="000000"/>
                <w:sz w:val="20"/>
                <w:szCs w:val="20"/>
                <w:lang w:eastAsia="ru-RU"/>
              </w:rPr>
              <w:t> </w:t>
            </w:r>
          </w:p>
        </w:tc>
        <w:tc>
          <w:tcPr>
            <w:tcW w:w="3920" w:type="dxa"/>
            <w:gridSpan w:val="2"/>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на 1 апреля 2022 г.</w:t>
            </w:r>
          </w:p>
        </w:tc>
        <w:tc>
          <w:tcPr>
            <w:tcW w:w="208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20"/>
                <w:szCs w:val="20"/>
                <w:lang w:eastAsia="ru-RU"/>
              </w:rPr>
            </w:pPr>
            <w:r w:rsidRPr="00447587">
              <w:rPr>
                <w:rFonts w:ascii="Arial CYR" w:eastAsia="Times New Roman" w:hAnsi="Arial CYR" w:cs="Arial CYR"/>
                <w:color w:val="000000"/>
                <w:sz w:val="20"/>
                <w:szCs w:val="20"/>
                <w:lang w:eastAsia="ru-RU"/>
              </w:rPr>
              <w:t> </w:t>
            </w:r>
          </w:p>
        </w:tc>
        <w:tc>
          <w:tcPr>
            <w:tcW w:w="2080" w:type="dxa"/>
            <w:tcBorders>
              <w:top w:val="nil"/>
              <w:left w:val="nil"/>
              <w:bottom w:val="nil"/>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0503117</w:t>
            </w:r>
          </w:p>
        </w:tc>
      </w:tr>
      <w:tr w:rsidR="00447587" w:rsidRPr="00447587" w:rsidTr="00447587">
        <w:trPr>
          <w:trHeight w:val="282"/>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40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Calibri" w:eastAsia="Times New Roman" w:hAnsi="Calibri" w:cs="Calibri"/>
                <w:color w:val="000000"/>
                <w:lang w:eastAsia="ru-RU"/>
              </w:rPr>
            </w:pPr>
            <w:r w:rsidRPr="00447587">
              <w:rPr>
                <w:rFonts w:ascii="Calibri" w:eastAsia="Times New Roman" w:hAnsi="Calibri" w:cs="Calibri"/>
                <w:color w:val="000000"/>
                <w:lang w:eastAsia="ru-RU"/>
              </w:rPr>
              <w:t> </w:t>
            </w:r>
          </w:p>
        </w:tc>
        <w:tc>
          <w:tcPr>
            <w:tcW w:w="25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01.04.2022</w:t>
            </w:r>
          </w:p>
        </w:tc>
      </w:tr>
      <w:tr w:rsidR="00447587" w:rsidRPr="00447587" w:rsidTr="00447587">
        <w:trPr>
          <w:trHeight w:val="282"/>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Наименование</w:t>
            </w:r>
          </w:p>
        </w:tc>
        <w:tc>
          <w:tcPr>
            <w:tcW w:w="140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8"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319"/>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Дальнеполубянское сельское поселение</w:t>
            </w:r>
          </w:p>
        </w:tc>
        <w:tc>
          <w:tcPr>
            <w:tcW w:w="2080" w:type="dxa"/>
            <w:tcBorders>
              <w:top w:val="nil"/>
              <w:left w:val="nil"/>
              <w:bottom w:val="nil"/>
              <w:right w:val="single" w:sz="8"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w:t>
            </w:r>
          </w:p>
        </w:tc>
      </w:tr>
      <w:tr w:rsidR="00447587" w:rsidRPr="00447587" w:rsidTr="00447587">
        <w:trPr>
          <w:trHeight w:val="319"/>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20631424</w:t>
            </w:r>
          </w:p>
        </w:tc>
      </w:tr>
      <w:tr w:rsidR="00447587" w:rsidRPr="00447587" w:rsidTr="00447587">
        <w:trPr>
          <w:trHeight w:val="282"/>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8" w:space="0" w:color="000000"/>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282"/>
        </w:trPr>
        <w:tc>
          <w:tcPr>
            <w:tcW w:w="53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Единица измерения:  руб.</w:t>
            </w:r>
          </w:p>
        </w:tc>
        <w:tc>
          <w:tcPr>
            <w:tcW w:w="140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383</w:t>
            </w:r>
          </w:p>
        </w:tc>
      </w:tr>
      <w:tr w:rsidR="00447587" w:rsidRPr="00447587" w:rsidTr="00447587">
        <w:trPr>
          <w:trHeight w:val="282"/>
        </w:trPr>
        <w:tc>
          <w:tcPr>
            <w:tcW w:w="15480" w:type="dxa"/>
            <w:gridSpan w:val="6"/>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xml:space="preserve">                                 1. Доходы бюджета</w:t>
            </w:r>
          </w:p>
        </w:tc>
      </w:tr>
      <w:tr w:rsidR="00447587" w:rsidRPr="00447587" w:rsidTr="00447587">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Неисполненные назначения</w:t>
            </w:r>
          </w:p>
        </w:tc>
      </w:tr>
      <w:tr w:rsidR="00447587" w:rsidRPr="00447587" w:rsidTr="00447587">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5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5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w:t>
            </w:r>
          </w:p>
        </w:tc>
      </w:tr>
      <w:tr w:rsidR="00447587" w:rsidRPr="00447587" w:rsidTr="00447587">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3 789 204,00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529 642,01</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3 259 328,50</w:t>
            </w:r>
          </w:p>
        </w:tc>
      </w:tr>
      <w:tr w:rsidR="00447587" w:rsidRPr="00447587" w:rsidTr="00447587">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52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998 400,00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181 038,51</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817 128,00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1 353,58</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6 053,06</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1 353,58</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6 053,06</w:t>
            </w:r>
          </w:p>
        </w:tc>
      </w:tr>
      <w:tr w:rsidR="00447587" w:rsidRPr="00447587" w:rsidTr="00447587">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7 300,00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1 353,58</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5 953,06</w:t>
            </w:r>
          </w:p>
        </w:tc>
      </w:tr>
      <w:tr w:rsidR="00447587" w:rsidRPr="00447587" w:rsidTr="00447587">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7 300,00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1 346,94</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5 953,06</w:t>
            </w:r>
          </w:p>
        </w:tc>
      </w:tr>
      <w:tr w:rsidR="00447587" w:rsidRPr="00447587" w:rsidTr="00447587">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6,64</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100,00</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10 576,80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80 423,20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10 576,80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80 423,20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10 576,80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80 423,20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10 576,80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80 423,20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169 108,13</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730 651,74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189,14</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3 854,00</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189,14</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3 854,00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146,00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3 854,00</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43,14</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896 000,00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168 918,99</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726 797,74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167 151,00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470 849,00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167 151,00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470 849,00</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167 151,00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470 849,00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258 000,00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1 767,99</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255 948,74</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258 000,00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1 767,99</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255 948,74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258 000,00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2 051,26</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255 948,74</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-305,49</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lastRenderedPageBreak/>
              <w:t xml:space="preserve">  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182 1 06 06043 10 3000 110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22,22</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2 790 804,00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348 603,50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2 442 200,50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2 790 804,00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348 603,50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2 442 200,50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475 500,00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118 900,00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356 600,00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104 600,00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26 200,00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78 400,00</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104 600,00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26 200,00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78 400,00</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914 2 02 16001 00 0000 150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370 900,00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92 700,00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278 200,00</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Дотации бюджетам сельских поселений на выравнивание бюджетной обеспеченности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914 2 02 16001 10 0000 150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370 900,00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92 700,00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278 200,00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70 100,00</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70 100,00</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70 100,00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914 2 02 40000 00 0000 150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2 221 804,00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206 303,50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2 015 500,50</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914 2 02 40014 00 0000 150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509 400,00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40 103,50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469 296,50</w:t>
            </w:r>
          </w:p>
        </w:tc>
      </w:tr>
      <w:tr w:rsidR="00447587" w:rsidRPr="00447587" w:rsidTr="00447587">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914 2 02 40014 10 0000 150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509 400,00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40 103,50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469 296,50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lastRenderedPageBreak/>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914 2 02 49999 00 0000 150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1 712 404,00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166 200,00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1 546 204,00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Прочие межбюджетные трансферты, передаваемые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914 2 02 49999 10 0000 150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1 712 404,00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166 200,00</w:t>
            </w:r>
          </w:p>
        </w:tc>
        <w:tc>
          <w:tcPr>
            <w:tcW w:w="208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1 546 204,00</w:t>
            </w:r>
          </w:p>
        </w:tc>
      </w:tr>
    </w:tbl>
    <w:p w:rsidR="00C61381" w:rsidRDefault="00C61381"/>
    <w:p w:rsidR="00447587" w:rsidRDefault="00447587"/>
    <w:tbl>
      <w:tblPr>
        <w:tblW w:w="15466" w:type="dxa"/>
        <w:tblInd w:w="93" w:type="dxa"/>
        <w:tblLook w:val="04A0" w:firstRow="1" w:lastRow="0" w:firstColumn="1" w:lastColumn="0" w:noHBand="0" w:noVBand="1"/>
      </w:tblPr>
      <w:tblGrid>
        <w:gridCol w:w="5320"/>
        <w:gridCol w:w="1400"/>
        <w:gridCol w:w="2820"/>
        <w:gridCol w:w="1815"/>
        <w:gridCol w:w="1985"/>
        <w:gridCol w:w="2126"/>
      </w:tblGrid>
      <w:tr w:rsidR="00447587" w:rsidRPr="00447587" w:rsidTr="00447587">
        <w:trPr>
          <w:trHeight w:val="282"/>
        </w:trPr>
        <w:tc>
          <w:tcPr>
            <w:tcW w:w="13340" w:type="dxa"/>
            <w:gridSpan w:val="5"/>
            <w:tcBorders>
              <w:top w:val="nil"/>
              <w:left w:val="nil"/>
              <w:bottom w:val="nil"/>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xml:space="preserve">                                              2. Расходы бюджета</w:t>
            </w:r>
          </w:p>
        </w:tc>
        <w:tc>
          <w:tcPr>
            <w:tcW w:w="2126" w:type="dxa"/>
            <w:tcBorders>
              <w:top w:val="nil"/>
              <w:left w:val="nil"/>
              <w:bottom w:val="nil"/>
              <w:right w:val="nil"/>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Форма 0503117  с.2</w:t>
            </w:r>
          </w:p>
        </w:tc>
      </w:tr>
      <w:tr w:rsidR="00447587" w:rsidRPr="00447587" w:rsidTr="00447587">
        <w:trPr>
          <w:trHeight w:val="282"/>
        </w:trPr>
        <w:tc>
          <w:tcPr>
            <w:tcW w:w="532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140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282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1815"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1985"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c>
          <w:tcPr>
            <w:tcW w:w="2126"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w:t>
            </w:r>
          </w:p>
        </w:tc>
      </w:tr>
      <w:tr w:rsidR="00447587" w:rsidRPr="00447587" w:rsidTr="00447587">
        <w:trPr>
          <w:trHeight w:val="24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 расхода по бюджетной классификации</w:t>
            </w:r>
          </w:p>
        </w:tc>
        <w:tc>
          <w:tcPr>
            <w:tcW w:w="1815"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Утвержденные бюджетные назначения</w:t>
            </w:r>
          </w:p>
        </w:tc>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Исполнено</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Неисполненные назначения</w:t>
            </w:r>
          </w:p>
        </w:tc>
      </w:tr>
      <w:tr w:rsidR="00447587" w:rsidRPr="00447587" w:rsidTr="00447587">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8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81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126"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22"/>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8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81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126"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w:t>
            </w:r>
          </w:p>
        </w:tc>
        <w:tc>
          <w:tcPr>
            <w:tcW w:w="1815"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w:t>
            </w:r>
          </w:p>
        </w:tc>
        <w:tc>
          <w:tcPr>
            <w:tcW w:w="1985"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w:t>
            </w:r>
          </w:p>
        </w:tc>
        <w:tc>
          <w:tcPr>
            <w:tcW w:w="2126"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w:t>
            </w:r>
          </w:p>
        </w:tc>
      </w:tr>
      <w:tr w:rsidR="00447587" w:rsidRPr="00447587" w:rsidTr="00447587">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c>
          <w:tcPr>
            <w:tcW w:w="1815"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3 822 659,60</w:t>
            </w:r>
          </w:p>
        </w:tc>
        <w:tc>
          <w:tcPr>
            <w:tcW w:w="1985" w:type="dxa"/>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422 128,15</w:t>
            </w:r>
          </w:p>
        </w:tc>
        <w:tc>
          <w:tcPr>
            <w:tcW w:w="21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3 400 531,45</w:t>
            </w:r>
          </w:p>
        </w:tc>
      </w:tr>
      <w:tr w:rsidR="00447587" w:rsidRPr="00447587" w:rsidTr="00447587">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820"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815"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985" w:type="dxa"/>
            <w:tcBorders>
              <w:top w:val="nil"/>
              <w:left w:val="nil"/>
              <w:bottom w:val="nil"/>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126" w:type="dxa"/>
            <w:tcBorders>
              <w:top w:val="nil"/>
              <w:left w:val="nil"/>
              <w:bottom w:val="nil"/>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92020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914 0102 01 1 08 92020 000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459 100,62</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10 987,20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448 113,42</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914 0102 01 1 08 92020 100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459 100,62</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10 987,20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448 113,42</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914 0102 01 1 08 92020 120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459 100,62</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10 987,20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448 113,42</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914 0102 01 1 08 92020 121</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9 293,27</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914 0102 01 1 08 92020 129</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1 693,93</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92010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751 591,92</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214 256,03</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537 335,89</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914 0104 01 1 07 92010 100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480 245,81</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104 361,44</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375 884,37</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914 0104 01 1 07 92010 120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480 245,81</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104 361,44</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375 884,37</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914 0104 01 1 07 92010 121</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83 518,00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914 0104 01 1 07 92010 129</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20 843,44</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270 008,11</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108 556,59</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161 451,52</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270 008,11</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108 556,59</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161 451,52</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914 0104 01 1 07 92010 242</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1 993,62</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914 0104 01 1 07 92010 244</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106 562,97</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914 0104 01 1 07 92010 800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1 338,00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1 338,00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914 0104 01 1 07 92010 850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1 338,00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1 338,00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914 0104 01 1 07 92010 851</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1 338,00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98050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914 0104 01 1 07 98050 000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9 708,00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9 708,00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914 0104 01 1 07 98050 500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9 708,00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9 708,00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914 0104 01 1 07 98050 540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9 708,00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9 708,00</w:t>
            </w:r>
          </w:p>
        </w:tc>
      </w:tr>
      <w:tr w:rsidR="00447587" w:rsidRPr="00447587" w:rsidTr="00447587">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914 0113 01 1 07 79180 000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1 000 000,00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1 000 000,00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914 0113 01 1 07 79180 200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1 000 000,00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1 000 000,00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914 0113 01 1 07 79180 240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1 000 000,00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1 000 000,00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90200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914 0113 01 1 07 90200 000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914 0113 01 1 07 90200 200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914 0113 01 1 07 90200 240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51180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93 500,00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23 400,00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70 100,00</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914 0203 01 1 01 51180 100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86 900,00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21 725,00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65 175,00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914 0203 01 1 01 51180 120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86 900,00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21 725,00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65 175,00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914 0203 01 1 01 51180 121</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16 685,85</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914 0203 01 1 01 51180 129</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5 039,15</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1 675,00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4 925,00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1 675,00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4 925,00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914 0203 01 1 01 51180 244</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1 675,00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98650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914 0409 01 1 04 98650 000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533 455,06</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10 040,00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523 415,06</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914 0409 01 1 04 98650 200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533 455,06</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10 040,00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523 415,06</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914 0409 01 1 04 98650 240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533 455,06</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10 040,00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523 415,06</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914 0409 01 1 04 98650 244</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10 040,00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98460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914 0412 01 1 05 98460 000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914 0412 01 1 05 98460 200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914 0412 01 1 05 98460 240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20 000,00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98600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914 0502 01 1 06 98600 000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914 0502 01 1 06 98600 200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50 000,00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914 0502 01 1 06 98600 240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50 000,00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S8670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0503 01 1 03 S8670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52 404,00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52 404,00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0503 01 1 03 S8670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52 404,00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52 404,00</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0503 01 1 03 S8670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52 404,00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52 404,00</w:t>
            </w:r>
          </w:p>
        </w:tc>
      </w:tr>
      <w:tr w:rsidR="00447587" w:rsidRPr="00447587" w:rsidTr="00447587">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lastRenderedPageBreak/>
              <w:t xml:space="preserve">  Расходы на обеспечение деятельности (оказание услуг) муниципальных учреждений в рамках основного мероприятия "Обеспечение деятельности муниципальных казённых общеобразовательных учреждений" подпрограммы "Развитие общего образования" муниципальной программы Острогожского муниципального района "Развитие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617 500,00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124 059,06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493 440,94</w:t>
            </w:r>
          </w:p>
        </w:tc>
      </w:tr>
      <w:tr w:rsidR="00447587" w:rsidRPr="00447587" w:rsidTr="00447587">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914 0801 01 2 01 00590 100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525 400,00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89 038,20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436 361,80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914 0801 01 2 01 00590 110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525 400,00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89 038,20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436 361,80</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914 0801 01 2 01 00590 111</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76 726,00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914 0801 01 2 01 00590 119</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12 312,20</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914 0801 01 2 01 00590 200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92 100,00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35 020,86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57 079,14</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914 0801 01 2 01 00590 240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92 100,00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35 020,86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57 079,14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914 0801 01 2 01 00590 244</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18 455,94</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Закупка энергетических ресурсов</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914 0801 01 2 01 00590 247</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16 564,92</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90470</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914 1001 01 1 07 90470 000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230 400,00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39 385,86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191 014,14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914 1001 01 1 07 90470 300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230 400,00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39 385,86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191 014,14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914 1001 01 1 07 90470 310</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230 400,00</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39 385,86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191 014,14</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Иные пенсии, социальные доплаты к пенсиям</w:t>
            </w:r>
          </w:p>
        </w:tc>
        <w:tc>
          <w:tcPr>
            <w:tcW w:w="140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914 1001 01 1 07 90470 312</w:t>
            </w:r>
          </w:p>
        </w:tc>
        <w:tc>
          <w:tcPr>
            <w:tcW w:w="181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39 385,86</w:t>
            </w:r>
          </w:p>
        </w:tc>
        <w:tc>
          <w:tcPr>
            <w:tcW w:w="2126" w:type="dxa"/>
            <w:tcBorders>
              <w:top w:val="nil"/>
              <w:left w:val="nil"/>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c>
          <w:tcPr>
            <w:tcW w:w="1815" w:type="dxa"/>
            <w:tcBorders>
              <w:top w:val="single" w:sz="8" w:space="0" w:color="000000"/>
              <w:left w:val="nil"/>
              <w:bottom w:val="single" w:sz="8"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-33 455,60</w:t>
            </w:r>
          </w:p>
        </w:tc>
        <w:tc>
          <w:tcPr>
            <w:tcW w:w="1985" w:type="dxa"/>
            <w:tcBorders>
              <w:top w:val="single" w:sz="8" w:space="0" w:color="000000"/>
              <w:left w:val="nil"/>
              <w:bottom w:val="single" w:sz="8"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107 513,86</w:t>
            </w:r>
          </w:p>
        </w:tc>
        <w:tc>
          <w:tcPr>
            <w:tcW w:w="2126" w:type="dxa"/>
            <w:tcBorders>
              <w:top w:val="single" w:sz="8" w:space="0" w:color="000000"/>
              <w:left w:val="nil"/>
              <w:bottom w:val="single" w:sz="8"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bl>
    <w:p w:rsidR="00447587" w:rsidRDefault="00447587"/>
    <w:p w:rsidR="00447587" w:rsidRDefault="00447587"/>
    <w:tbl>
      <w:tblPr>
        <w:tblW w:w="15466" w:type="dxa"/>
        <w:tblInd w:w="93" w:type="dxa"/>
        <w:tblLook w:val="04A0" w:firstRow="1" w:lastRow="0" w:firstColumn="1" w:lastColumn="0" w:noHBand="0" w:noVBand="1"/>
      </w:tblPr>
      <w:tblGrid>
        <w:gridCol w:w="5320"/>
        <w:gridCol w:w="1400"/>
        <w:gridCol w:w="2860"/>
        <w:gridCol w:w="1775"/>
        <w:gridCol w:w="305"/>
        <w:gridCol w:w="1680"/>
        <w:gridCol w:w="400"/>
        <w:gridCol w:w="1726"/>
      </w:tblGrid>
      <w:tr w:rsidR="00447587" w:rsidRPr="00447587" w:rsidTr="00447587">
        <w:trPr>
          <w:trHeight w:val="282"/>
        </w:trPr>
        <w:tc>
          <w:tcPr>
            <w:tcW w:w="15466" w:type="dxa"/>
            <w:gridSpan w:val="8"/>
            <w:tcBorders>
              <w:top w:val="nil"/>
              <w:left w:val="nil"/>
              <w:bottom w:val="nil"/>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b/>
                <w:bCs/>
                <w:color w:val="000000"/>
                <w:lang w:eastAsia="ru-RU"/>
              </w:rPr>
            </w:pPr>
            <w:r w:rsidRPr="00447587">
              <w:rPr>
                <w:rFonts w:ascii="Arial CYR" w:eastAsia="Times New Roman" w:hAnsi="Arial CYR" w:cs="Arial CYR"/>
                <w:b/>
                <w:bCs/>
                <w:color w:val="000000"/>
                <w:lang w:eastAsia="ru-RU"/>
              </w:rPr>
              <w:t xml:space="preserve">                                  3. Источники финансирования дефицита бюджета</w:t>
            </w:r>
          </w:p>
        </w:tc>
      </w:tr>
      <w:tr w:rsidR="00447587" w:rsidRPr="00447587" w:rsidTr="00447587">
        <w:trPr>
          <w:trHeight w:val="240"/>
        </w:trPr>
        <w:tc>
          <w:tcPr>
            <w:tcW w:w="532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40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nil"/>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rPr>
                <w:rFonts w:ascii="Arial CYR" w:eastAsia="Times New Roman" w:hAnsi="Arial CYR" w:cs="Arial CYR"/>
                <w:color w:val="000000"/>
                <w:sz w:val="20"/>
                <w:szCs w:val="20"/>
                <w:lang w:eastAsia="ru-RU"/>
              </w:rPr>
            </w:pPr>
            <w:r w:rsidRPr="00447587">
              <w:rPr>
                <w:rFonts w:ascii="Arial CYR" w:eastAsia="Times New Roman" w:hAnsi="Arial CYR" w:cs="Arial CYR"/>
                <w:color w:val="000000"/>
                <w:sz w:val="20"/>
                <w:szCs w:val="20"/>
                <w:lang w:eastAsia="ru-RU"/>
              </w:rPr>
              <w:t> </w:t>
            </w:r>
          </w:p>
        </w:tc>
        <w:tc>
          <w:tcPr>
            <w:tcW w:w="1726" w:type="dxa"/>
            <w:tcBorders>
              <w:top w:val="nil"/>
              <w:left w:val="nil"/>
              <w:bottom w:val="single" w:sz="4" w:space="0" w:color="000000"/>
              <w:right w:val="nil"/>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Утвержденные бюджетные назначения</w:t>
            </w:r>
          </w:p>
        </w:tc>
        <w:tc>
          <w:tcPr>
            <w:tcW w:w="1985" w:type="dxa"/>
            <w:gridSpan w:val="2"/>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Исполнено</w:t>
            </w:r>
          </w:p>
        </w:tc>
        <w:tc>
          <w:tcPr>
            <w:tcW w:w="2126" w:type="dxa"/>
            <w:gridSpan w:val="2"/>
            <w:vMerge w:val="restart"/>
            <w:tcBorders>
              <w:top w:val="nil"/>
              <w:left w:val="single" w:sz="4" w:space="0" w:color="000000"/>
              <w:bottom w:val="single" w:sz="4" w:space="0" w:color="000000"/>
              <w:right w:val="single" w:sz="4" w:space="0" w:color="000000"/>
            </w:tcBorders>
            <w:shd w:val="clear" w:color="auto" w:fill="auto"/>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Неисполненные назначения</w:t>
            </w:r>
          </w:p>
        </w:tc>
      </w:tr>
      <w:tr w:rsidR="00447587" w:rsidRPr="00447587" w:rsidTr="00447587">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126"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126"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25"/>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126"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10"/>
        </w:trPr>
        <w:tc>
          <w:tcPr>
            <w:tcW w:w="532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c>
          <w:tcPr>
            <w:tcW w:w="2126" w:type="dxa"/>
            <w:gridSpan w:val="2"/>
            <w:vMerge/>
            <w:tcBorders>
              <w:top w:val="nil"/>
              <w:left w:val="single" w:sz="4" w:space="0" w:color="000000"/>
              <w:bottom w:val="single" w:sz="4" w:space="0" w:color="000000"/>
              <w:right w:val="single" w:sz="4" w:space="0" w:color="000000"/>
            </w:tcBorders>
            <w:vAlign w:val="center"/>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p>
        </w:tc>
      </w:tr>
      <w:tr w:rsidR="00447587" w:rsidRPr="00447587" w:rsidTr="00447587">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w:t>
            </w:r>
          </w:p>
        </w:tc>
        <w:tc>
          <w:tcPr>
            <w:tcW w:w="1726" w:type="dxa"/>
            <w:tcBorders>
              <w:top w:val="nil"/>
              <w:left w:val="nil"/>
              <w:bottom w:val="single" w:sz="8"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w:t>
            </w:r>
          </w:p>
        </w:tc>
      </w:tr>
      <w:tr w:rsidR="00447587" w:rsidRPr="00447587" w:rsidTr="00447587">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33 455,60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-107 513,86</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140 969,46</w:t>
            </w:r>
          </w:p>
        </w:tc>
      </w:tr>
      <w:tr w:rsidR="00447587" w:rsidRPr="00447587" w:rsidTr="00447587">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726" w:type="dxa"/>
            <w:tcBorders>
              <w:top w:val="nil"/>
              <w:left w:val="nil"/>
              <w:bottom w:val="single" w:sz="4" w:space="0" w:color="000000"/>
              <w:right w:val="single" w:sz="8"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447587" w:rsidRPr="00447587" w:rsidRDefault="00447587" w:rsidP="00447587">
            <w:pPr>
              <w:spacing w:after="0" w:line="240" w:lineRule="auto"/>
              <w:ind w:firstLineChars="200" w:firstLine="320"/>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726" w:type="dxa"/>
            <w:tcBorders>
              <w:top w:val="nil"/>
              <w:left w:val="nil"/>
              <w:bottom w:val="single" w:sz="4" w:space="0" w:color="000000"/>
              <w:right w:val="single" w:sz="8"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w:eastAsia="Times New Roman" w:hAnsi="Arial" w:cs="Arial"/>
                <w:color w:val="000000"/>
                <w:sz w:val="16"/>
                <w:szCs w:val="16"/>
                <w:lang w:eastAsia="ru-RU"/>
              </w:rPr>
            </w:pPr>
            <w:r w:rsidRPr="00447587">
              <w:rPr>
                <w:rFonts w:ascii="Arial" w:eastAsia="Times New Roman" w:hAnsi="Arial" w:cs="Arial"/>
                <w:color w:val="000000"/>
                <w:sz w:val="16"/>
                <w:szCs w:val="16"/>
                <w:lang w:eastAsia="ru-RU"/>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r>
      <w:tr w:rsidR="00447587" w:rsidRPr="00447587" w:rsidTr="00447587">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rPr>
                <w:rFonts w:ascii="Arial" w:eastAsia="Times New Roman" w:hAnsi="Arial" w:cs="Arial"/>
                <w:color w:val="000000"/>
                <w:sz w:val="16"/>
                <w:szCs w:val="16"/>
                <w:lang w:eastAsia="ru-RU"/>
              </w:rPr>
            </w:pPr>
            <w:r w:rsidRPr="00447587">
              <w:rPr>
                <w:rFonts w:ascii="Arial" w:eastAsia="Times New Roman" w:hAnsi="Arial" w:cs="Arial"/>
                <w:color w:val="000000"/>
                <w:sz w:val="16"/>
                <w:szCs w:val="16"/>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1726" w:type="dxa"/>
            <w:tcBorders>
              <w:top w:val="nil"/>
              <w:left w:val="nil"/>
              <w:bottom w:val="single" w:sz="4" w:space="0" w:color="000000"/>
              <w:right w:val="single" w:sz="8" w:space="0" w:color="000000"/>
            </w:tcBorders>
            <w:shd w:val="clear" w:color="auto" w:fill="auto"/>
            <w:noWrap/>
            <w:vAlign w:val="center"/>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r>
      <w:tr w:rsidR="00447587" w:rsidRPr="00447587" w:rsidTr="00447587">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447587" w:rsidRPr="00447587" w:rsidRDefault="00447587" w:rsidP="00447587">
            <w:pPr>
              <w:spacing w:after="0" w:line="240" w:lineRule="auto"/>
              <w:rPr>
                <w:rFonts w:ascii="Arial" w:eastAsia="Times New Roman" w:hAnsi="Arial" w:cs="Arial"/>
                <w:color w:val="000000"/>
                <w:sz w:val="16"/>
                <w:szCs w:val="16"/>
                <w:lang w:eastAsia="ru-RU"/>
              </w:rPr>
            </w:pPr>
            <w:r w:rsidRPr="00447587">
              <w:rPr>
                <w:rFonts w:ascii="Arial" w:eastAsia="Times New Roman" w:hAnsi="Arial" w:cs="Arial"/>
                <w:color w:val="000000"/>
                <w:sz w:val="16"/>
                <w:szCs w:val="16"/>
                <w:lang w:eastAsia="ru-RU"/>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33 455,60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-107 513,86</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140 969,46</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000 01 05 00 00 00 0000 000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33 455,60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-107 513,86</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140 969,46</w:t>
            </w:r>
          </w:p>
        </w:tc>
      </w:tr>
      <w:tr w:rsidR="00447587" w:rsidRPr="00447587" w:rsidTr="00447587">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w:eastAsia="Times New Roman" w:hAnsi="Arial" w:cs="Arial"/>
                <w:color w:val="000000"/>
                <w:sz w:val="16"/>
                <w:szCs w:val="16"/>
                <w:lang w:eastAsia="ru-RU"/>
              </w:rPr>
            </w:pPr>
            <w:r w:rsidRPr="00447587">
              <w:rPr>
                <w:rFonts w:ascii="Arial" w:eastAsia="Times New Roman" w:hAnsi="Arial" w:cs="Arial"/>
                <w:color w:val="000000"/>
                <w:sz w:val="16"/>
                <w:szCs w:val="16"/>
                <w:lang w:eastAsia="ru-RU"/>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-530 117,29</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Увеличение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000 01 05 00 00 00 0000 500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-3 789 204,00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-530 117,29</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914 01 05 02 00 00 0000 500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-3 789 204,00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-530 117,29</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914 01 05 02 01 00 0000 510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-3 789 204,00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-530 117,29</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914 01 05 02 01 10 0000 510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-3 789 204,00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-530 117,29</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w:eastAsia="Times New Roman" w:hAnsi="Arial" w:cs="Arial"/>
                <w:color w:val="000000"/>
                <w:sz w:val="16"/>
                <w:szCs w:val="16"/>
                <w:lang w:eastAsia="ru-RU"/>
              </w:rPr>
            </w:pPr>
            <w:r w:rsidRPr="00447587">
              <w:rPr>
                <w:rFonts w:ascii="Arial" w:eastAsia="Times New Roman" w:hAnsi="Arial" w:cs="Arial"/>
                <w:color w:val="000000"/>
                <w:sz w:val="16"/>
                <w:szCs w:val="16"/>
                <w:lang w:eastAsia="ru-RU"/>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422 603,43</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Уменьшение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000 01 05 00 00 00 0000 600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3 822 659,60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422 603,43</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914 01 05 02 00 00 0000 600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3 822 659,60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422 603,43</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914 01 05 02 01 00 0000 610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3 822 659,60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422 603,43</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r w:rsidR="00447587" w:rsidRPr="00447587" w:rsidTr="00447587">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47587" w:rsidRPr="00447587" w:rsidRDefault="00447587" w:rsidP="00447587">
            <w:pPr>
              <w:spacing w:after="0" w:line="240" w:lineRule="auto"/>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914 01 05 02 01 10 0000 610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3 822 659,60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47587" w:rsidRPr="00447587" w:rsidRDefault="00447587" w:rsidP="00447587">
            <w:pPr>
              <w:spacing w:after="0" w:line="240" w:lineRule="auto"/>
              <w:jc w:val="right"/>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422 603,43</w:t>
            </w:r>
          </w:p>
        </w:tc>
        <w:tc>
          <w:tcPr>
            <w:tcW w:w="1726" w:type="dxa"/>
            <w:tcBorders>
              <w:top w:val="nil"/>
              <w:left w:val="nil"/>
              <w:bottom w:val="single" w:sz="4" w:space="0" w:color="000000"/>
              <w:right w:val="single" w:sz="8" w:space="0" w:color="000000"/>
            </w:tcBorders>
            <w:shd w:val="clear" w:color="auto" w:fill="auto"/>
            <w:noWrap/>
            <w:vAlign w:val="bottom"/>
            <w:hideMark/>
          </w:tcPr>
          <w:p w:rsidR="00447587" w:rsidRPr="00447587" w:rsidRDefault="00447587" w:rsidP="00447587">
            <w:pPr>
              <w:spacing w:after="0" w:line="240" w:lineRule="auto"/>
              <w:jc w:val="center"/>
              <w:rPr>
                <w:rFonts w:ascii="Arial CYR" w:eastAsia="Times New Roman" w:hAnsi="Arial CYR" w:cs="Arial CYR"/>
                <w:color w:val="000000"/>
                <w:sz w:val="16"/>
                <w:szCs w:val="16"/>
                <w:lang w:eastAsia="ru-RU"/>
              </w:rPr>
            </w:pPr>
            <w:r w:rsidRPr="00447587">
              <w:rPr>
                <w:rFonts w:ascii="Arial CYR" w:eastAsia="Times New Roman" w:hAnsi="Arial CYR" w:cs="Arial CYR"/>
                <w:color w:val="000000"/>
                <w:sz w:val="16"/>
                <w:szCs w:val="16"/>
                <w:lang w:eastAsia="ru-RU"/>
              </w:rPr>
              <w:t>X</w:t>
            </w:r>
          </w:p>
        </w:tc>
      </w:tr>
    </w:tbl>
    <w:p w:rsidR="00447587" w:rsidRDefault="00447587"/>
    <w:sectPr w:rsidR="00447587" w:rsidSect="00C61381">
      <w:pgSz w:w="16838" w:h="11906" w:orient="landscape"/>
      <w:pgMar w:top="1701" w:right="252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09" w:rsidRDefault="00EB4E09" w:rsidP="00C61381">
      <w:pPr>
        <w:spacing w:after="0" w:line="240" w:lineRule="auto"/>
      </w:pPr>
      <w:r>
        <w:separator/>
      </w:r>
    </w:p>
  </w:endnote>
  <w:endnote w:type="continuationSeparator" w:id="0">
    <w:p w:rsidR="00EB4E09" w:rsidRDefault="00EB4E09" w:rsidP="00C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09" w:rsidRDefault="00EB4E09" w:rsidP="00C61381">
      <w:pPr>
        <w:spacing w:after="0" w:line="240" w:lineRule="auto"/>
      </w:pPr>
      <w:r>
        <w:separator/>
      </w:r>
    </w:p>
  </w:footnote>
  <w:footnote w:type="continuationSeparator" w:id="0">
    <w:p w:rsidR="00EB4E09" w:rsidRDefault="00EB4E09" w:rsidP="00C61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94"/>
    <w:rsid w:val="00235C0C"/>
    <w:rsid w:val="002D7797"/>
    <w:rsid w:val="002F188D"/>
    <w:rsid w:val="00316794"/>
    <w:rsid w:val="003D695F"/>
    <w:rsid w:val="00447587"/>
    <w:rsid w:val="0045737F"/>
    <w:rsid w:val="005C7E8C"/>
    <w:rsid w:val="006D43EF"/>
    <w:rsid w:val="007E2A9A"/>
    <w:rsid w:val="008F238E"/>
    <w:rsid w:val="00924817"/>
    <w:rsid w:val="00950FBA"/>
    <w:rsid w:val="00A60191"/>
    <w:rsid w:val="00AC512B"/>
    <w:rsid w:val="00BE1920"/>
    <w:rsid w:val="00C61381"/>
    <w:rsid w:val="00D27F2C"/>
    <w:rsid w:val="00EB4E09"/>
    <w:rsid w:val="00EB778C"/>
    <w:rsid w:val="00ED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5616F-26A5-49E4-BFC9-F694DE03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4817"/>
  </w:style>
  <w:style w:type="character" w:styleId="a3">
    <w:name w:val="Hyperlink"/>
    <w:basedOn w:val="a0"/>
    <w:uiPriority w:val="99"/>
    <w:semiHidden/>
    <w:unhideWhenUsed/>
    <w:rsid w:val="00924817"/>
    <w:rPr>
      <w:color w:val="0000FF"/>
      <w:u w:val="single"/>
    </w:rPr>
  </w:style>
  <w:style w:type="character" w:styleId="a4">
    <w:name w:val="FollowedHyperlink"/>
    <w:basedOn w:val="a0"/>
    <w:uiPriority w:val="99"/>
    <w:semiHidden/>
    <w:unhideWhenUsed/>
    <w:rsid w:val="00924817"/>
    <w:rPr>
      <w:color w:val="800080"/>
      <w:u w:val="single"/>
    </w:rPr>
  </w:style>
  <w:style w:type="paragraph" w:customStyle="1" w:styleId="xl195">
    <w:name w:val="xl195"/>
    <w:basedOn w:val="a"/>
    <w:rsid w:val="00924817"/>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9248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9248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92481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92481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92481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924817"/>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924817"/>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924817"/>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9248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9248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924817"/>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7">
    <w:name w:val="xl207"/>
    <w:basedOn w:val="a"/>
    <w:rsid w:val="00924817"/>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8">
    <w:name w:val="xl208"/>
    <w:basedOn w:val="a"/>
    <w:rsid w:val="00924817"/>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9">
    <w:name w:val="xl209"/>
    <w:basedOn w:val="a"/>
    <w:rsid w:val="00924817"/>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0">
    <w:name w:val="xl210"/>
    <w:basedOn w:val="a"/>
    <w:rsid w:val="00924817"/>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1">
    <w:name w:val="xl211"/>
    <w:basedOn w:val="a"/>
    <w:rsid w:val="00924817"/>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2">
    <w:name w:val="xl212"/>
    <w:basedOn w:val="a"/>
    <w:rsid w:val="0092481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92481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4">
    <w:name w:val="xl214"/>
    <w:basedOn w:val="a"/>
    <w:rsid w:val="0092481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5">
    <w:name w:val="xl215"/>
    <w:basedOn w:val="a"/>
    <w:rsid w:val="0092481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92481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7">
    <w:name w:val="xl217"/>
    <w:basedOn w:val="a"/>
    <w:rsid w:val="00924817"/>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8">
    <w:name w:val="xl218"/>
    <w:basedOn w:val="a"/>
    <w:rsid w:val="0092481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92481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924817"/>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924817"/>
    <w:pPr>
      <w:pBdr>
        <w:top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22">
    <w:name w:val="xl222"/>
    <w:basedOn w:val="a"/>
    <w:rsid w:val="00924817"/>
    <w:pPr>
      <w:pBdr>
        <w:top w:val="single" w:sz="8"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23">
    <w:name w:val="xl223"/>
    <w:basedOn w:val="a"/>
    <w:rsid w:val="009248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4">
    <w:name w:val="xl224"/>
    <w:basedOn w:val="a"/>
    <w:rsid w:val="009248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25">
    <w:name w:val="xl225"/>
    <w:basedOn w:val="a"/>
    <w:rsid w:val="009248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styleId="a5">
    <w:name w:val="header"/>
    <w:basedOn w:val="a"/>
    <w:link w:val="a6"/>
    <w:uiPriority w:val="99"/>
    <w:unhideWhenUsed/>
    <w:rsid w:val="00C613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381"/>
  </w:style>
  <w:style w:type="paragraph" w:styleId="a7">
    <w:name w:val="footer"/>
    <w:basedOn w:val="a"/>
    <w:link w:val="a8"/>
    <w:uiPriority w:val="99"/>
    <w:unhideWhenUsed/>
    <w:rsid w:val="00C613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382">
      <w:bodyDiv w:val="1"/>
      <w:marLeft w:val="0"/>
      <w:marRight w:val="0"/>
      <w:marTop w:val="0"/>
      <w:marBottom w:val="0"/>
      <w:divBdr>
        <w:top w:val="none" w:sz="0" w:space="0" w:color="auto"/>
        <w:left w:val="none" w:sz="0" w:space="0" w:color="auto"/>
        <w:bottom w:val="none" w:sz="0" w:space="0" w:color="auto"/>
        <w:right w:val="none" w:sz="0" w:space="0" w:color="auto"/>
      </w:divBdr>
    </w:div>
    <w:div w:id="198712530">
      <w:bodyDiv w:val="1"/>
      <w:marLeft w:val="0"/>
      <w:marRight w:val="0"/>
      <w:marTop w:val="0"/>
      <w:marBottom w:val="0"/>
      <w:divBdr>
        <w:top w:val="none" w:sz="0" w:space="0" w:color="auto"/>
        <w:left w:val="none" w:sz="0" w:space="0" w:color="auto"/>
        <w:bottom w:val="none" w:sz="0" w:space="0" w:color="auto"/>
        <w:right w:val="none" w:sz="0" w:space="0" w:color="auto"/>
      </w:divBdr>
    </w:div>
    <w:div w:id="271010122">
      <w:bodyDiv w:val="1"/>
      <w:marLeft w:val="0"/>
      <w:marRight w:val="0"/>
      <w:marTop w:val="0"/>
      <w:marBottom w:val="0"/>
      <w:divBdr>
        <w:top w:val="none" w:sz="0" w:space="0" w:color="auto"/>
        <w:left w:val="none" w:sz="0" w:space="0" w:color="auto"/>
        <w:bottom w:val="none" w:sz="0" w:space="0" w:color="auto"/>
        <w:right w:val="none" w:sz="0" w:space="0" w:color="auto"/>
      </w:divBdr>
    </w:div>
    <w:div w:id="317811200">
      <w:bodyDiv w:val="1"/>
      <w:marLeft w:val="0"/>
      <w:marRight w:val="0"/>
      <w:marTop w:val="0"/>
      <w:marBottom w:val="0"/>
      <w:divBdr>
        <w:top w:val="none" w:sz="0" w:space="0" w:color="auto"/>
        <w:left w:val="none" w:sz="0" w:space="0" w:color="auto"/>
        <w:bottom w:val="none" w:sz="0" w:space="0" w:color="auto"/>
        <w:right w:val="none" w:sz="0" w:space="0" w:color="auto"/>
      </w:divBdr>
    </w:div>
    <w:div w:id="329066864">
      <w:bodyDiv w:val="1"/>
      <w:marLeft w:val="0"/>
      <w:marRight w:val="0"/>
      <w:marTop w:val="0"/>
      <w:marBottom w:val="0"/>
      <w:divBdr>
        <w:top w:val="none" w:sz="0" w:space="0" w:color="auto"/>
        <w:left w:val="none" w:sz="0" w:space="0" w:color="auto"/>
        <w:bottom w:val="none" w:sz="0" w:space="0" w:color="auto"/>
        <w:right w:val="none" w:sz="0" w:space="0" w:color="auto"/>
      </w:divBdr>
    </w:div>
    <w:div w:id="549145353">
      <w:bodyDiv w:val="1"/>
      <w:marLeft w:val="0"/>
      <w:marRight w:val="0"/>
      <w:marTop w:val="0"/>
      <w:marBottom w:val="0"/>
      <w:divBdr>
        <w:top w:val="none" w:sz="0" w:space="0" w:color="auto"/>
        <w:left w:val="none" w:sz="0" w:space="0" w:color="auto"/>
        <w:bottom w:val="none" w:sz="0" w:space="0" w:color="auto"/>
        <w:right w:val="none" w:sz="0" w:space="0" w:color="auto"/>
      </w:divBdr>
    </w:div>
    <w:div w:id="765074157">
      <w:bodyDiv w:val="1"/>
      <w:marLeft w:val="0"/>
      <w:marRight w:val="0"/>
      <w:marTop w:val="0"/>
      <w:marBottom w:val="0"/>
      <w:divBdr>
        <w:top w:val="none" w:sz="0" w:space="0" w:color="auto"/>
        <w:left w:val="none" w:sz="0" w:space="0" w:color="auto"/>
        <w:bottom w:val="none" w:sz="0" w:space="0" w:color="auto"/>
        <w:right w:val="none" w:sz="0" w:space="0" w:color="auto"/>
      </w:divBdr>
    </w:div>
    <w:div w:id="807210147">
      <w:bodyDiv w:val="1"/>
      <w:marLeft w:val="0"/>
      <w:marRight w:val="0"/>
      <w:marTop w:val="0"/>
      <w:marBottom w:val="0"/>
      <w:divBdr>
        <w:top w:val="none" w:sz="0" w:space="0" w:color="auto"/>
        <w:left w:val="none" w:sz="0" w:space="0" w:color="auto"/>
        <w:bottom w:val="none" w:sz="0" w:space="0" w:color="auto"/>
        <w:right w:val="none" w:sz="0" w:space="0" w:color="auto"/>
      </w:divBdr>
    </w:div>
    <w:div w:id="880483600">
      <w:bodyDiv w:val="1"/>
      <w:marLeft w:val="0"/>
      <w:marRight w:val="0"/>
      <w:marTop w:val="0"/>
      <w:marBottom w:val="0"/>
      <w:divBdr>
        <w:top w:val="none" w:sz="0" w:space="0" w:color="auto"/>
        <w:left w:val="none" w:sz="0" w:space="0" w:color="auto"/>
        <w:bottom w:val="none" w:sz="0" w:space="0" w:color="auto"/>
        <w:right w:val="none" w:sz="0" w:space="0" w:color="auto"/>
      </w:divBdr>
    </w:div>
    <w:div w:id="910502365">
      <w:bodyDiv w:val="1"/>
      <w:marLeft w:val="0"/>
      <w:marRight w:val="0"/>
      <w:marTop w:val="0"/>
      <w:marBottom w:val="0"/>
      <w:divBdr>
        <w:top w:val="none" w:sz="0" w:space="0" w:color="auto"/>
        <w:left w:val="none" w:sz="0" w:space="0" w:color="auto"/>
        <w:bottom w:val="none" w:sz="0" w:space="0" w:color="auto"/>
        <w:right w:val="none" w:sz="0" w:space="0" w:color="auto"/>
      </w:divBdr>
    </w:div>
    <w:div w:id="1028719591">
      <w:bodyDiv w:val="1"/>
      <w:marLeft w:val="0"/>
      <w:marRight w:val="0"/>
      <w:marTop w:val="0"/>
      <w:marBottom w:val="0"/>
      <w:divBdr>
        <w:top w:val="none" w:sz="0" w:space="0" w:color="auto"/>
        <w:left w:val="none" w:sz="0" w:space="0" w:color="auto"/>
        <w:bottom w:val="none" w:sz="0" w:space="0" w:color="auto"/>
        <w:right w:val="none" w:sz="0" w:space="0" w:color="auto"/>
      </w:divBdr>
    </w:div>
    <w:div w:id="1040133058">
      <w:bodyDiv w:val="1"/>
      <w:marLeft w:val="0"/>
      <w:marRight w:val="0"/>
      <w:marTop w:val="0"/>
      <w:marBottom w:val="0"/>
      <w:divBdr>
        <w:top w:val="none" w:sz="0" w:space="0" w:color="auto"/>
        <w:left w:val="none" w:sz="0" w:space="0" w:color="auto"/>
        <w:bottom w:val="none" w:sz="0" w:space="0" w:color="auto"/>
        <w:right w:val="none" w:sz="0" w:space="0" w:color="auto"/>
      </w:divBdr>
    </w:div>
    <w:div w:id="1132089104">
      <w:bodyDiv w:val="1"/>
      <w:marLeft w:val="0"/>
      <w:marRight w:val="0"/>
      <w:marTop w:val="0"/>
      <w:marBottom w:val="0"/>
      <w:divBdr>
        <w:top w:val="none" w:sz="0" w:space="0" w:color="auto"/>
        <w:left w:val="none" w:sz="0" w:space="0" w:color="auto"/>
        <w:bottom w:val="none" w:sz="0" w:space="0" w:color="auto"/>
        <w:right w:val="none" w:sz="0" w:space="0" w:color="auto"/>
      </w:divBdr>
    </w:div>
    <w:div w:id="1154490984">
      <w:bodyDiv w:val="1"/>
      <w:marLeft w:val="0"/>
      <w:marRight w:val="0"/>
      <w:marTop w:val="0"/>
      <w:marBottom w:val="0"/>
      <w:divBdr>
        <w:top w:val="none" w:sz="0" w:space="0" w:color="auto"/>
        <w:left w:val="none" w:sz="0" w:space="0" w:color="auto"/>
        <w:bottom w:val="none" w:sz="0" w:space="0" w:color="auto"/>
        <w:right w:val="none" w:sz="0" w:space="0" w:color="auto"/>
      </w:divBdr>
    </w:div>
    <w:div w:id="1403140805">
      <w:bodyDiv w:val="1"/>
      <w:marLeft w:val="0"/>
      <w:marRight w:val="0"/>
      <w:marTop w:val="0"/>
      <w:marBottom w:val="0"/>
      <w:divBdr>
        <w:top w:val="none" w:sz="0" w:space="0" w:color="auto"/>
        <w:left w:val="none" w:sz="0" w:space="0" w:color="auto"/>
        <w:bottom w:val="none" w:sz="0" w:space="0" w:color="auto"/>
        <w:right w:val="none" w:sz="0" w:space="0" w:color="auto"/>
      </w:divBdr>
    </w:div>
    <w:div w:id="1717005996">
      <w:bodyDiv w:val="1"/>
      <w:marLeft w:val="0"/>
      <w:marRight w:val="0"/>
      <w:marTop w:val="0"/>
      <w:marBottom w:val="0"/>
      <w:divBdr>
        <w:top w:val="none" w:sz="0" w:space="0" w:color="auto"/>
        <w:left w:val="none" w:sz="0" w:space="0" w:color="auto"/>
        <w:bottom w:val="none" w:sz="0" w:space="0" w:color="auto"/>
        <w:right w:val="none" w:sz="0" w:space="0" w:color="auto"/>
      </w:divBdr>
    </w:div>
    <w:div w:id="1804158936">
      <w:bodyDiv w:val="1"/>
      <w:marLeft w:val="0"/>
      <w:marRight w:val="0"/>
      <w:marTop w:val="0"/>
      <w:marBottom w:val="0"/>
      <w:divBdr>
        <w:top w:val="none" w:sz="0" w:space="0" w:color="auto"/>
        <w:left w:val="none" w:sz="0" w:space="0" w:color="auto"/>
        <w:bottom w:val="none" w:sz="0" w:space="0" w:color="auto"/>
        <w:right w:val="none" w:sz="0" w:space="0" w:color="auto"/>
      </w:divBdr>
    </w:div>
    <w:div w:id="1859545695">
      <w:bodyDiv w:val="1"/>
      <w:marLeft w:val="0"/>
      <w:marRight w:val="0"/>
      <w:marTop w:val="0"/>
      <w:marBottom w:val="0"/>
      <w:divBdr>
        <w:top w:val="none" w:sz="0" w:space="0" w:color="auto"/>
        <w:left w:val="none" w:sz="0" w:space="0" w:color="auto"/>
        <w:bottom w:val="none" w:sz="0" w:space="0" w:color="auto"/>
        <w:right w:val="none" w:sz="0" w:space="0" w:color="auto"/>
      </w:divBdr>
    </w:div>
    <w:div w:id="1986813358">
      <w:bodyDiv w:val="1"/>
      <w:marLeft w:val="0"/>
      <w:marRight w:val="0"/>
      <w:marTop w:val="0"/>
      <w:marBottom w:val="0"/>
      <w:divBdr>
        <w:top w:val="none" w:sz="0" w:space="0" w:color="auto"/>
        <w:left w:val="none" w:sz="0" w:space="0" w:color="auto"/>
        <w:bottom w:val="none" w:sz="0" w:space="0" w:color="auto"/>
        <w:right w:val="none" w:sz="0" w:space="0" w:color="auto"/>
      </w:divBdr>
    </w:div>
    <w:div w:id="1990164035">
      <w:bodyDiv w:val="1"/>
      <w:marLeft w:val="0"/>
      <w:marRight w:val="0"/>
      <w:marTop w:val="0"/>
      <w:marBottom w:val="0"/>
      <w:divBdr>
        <w:top w:val="none" w:sz="0" w:space="0" w:color="auto"/>
        <w:left w:val="none" w:sz="0" w:space="0" w:color="auto"/>
        <w:bottom w:val="none" w:sz="0" w:space="0" w:color="auto"/>
        <w:right w:val="none" w:sz="0" w:space="0" w:color="auto"/>
      </w:divBdr>
    </w:div>
    <w:div w:id="21123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ret</cp:lastModifiedBy>
  <cp:revision>17</cp:revision>
  <cp:lastPrinted>2020-07-20T08:01:00Z</cp:lastPrinted>
  <dcterms:created xsi:type="dcterms:W3CDTF">2020-07-20T07:57:00Z</dcterms:created>
  <dcterms:modified xsi:type="dcterms:W3CDTF">2022-04-13T11:27:00Z</dcterms:modified>
</cp:coreProperties>
</file>