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>ПОСТАНОВЛЕНИЕ</w:t>
      </w:r>
    </w:p>
    <w:p>
      <w:pPr>
        <w:ind w:hanging="1440"/>
        <w:jc w:val="center"/>
      </w:pPr>
      <w:r>
        <w:t>АДМИНИСТРАЦИИ  СЕЛЬСКОГО  ПОСЕЛЕНИЯ «СЕЛО СЕДАНКА»                                                          ТИГИЛЬСКОГО МУНИЦИПАЛЬНОГО РАЙОНА</w:t>
      </w:r>
    </w:p>
    <w:p>
      <w:pPr>
        <w:jc w:val="center"/>
      </w:pPr>
      <w:r>
        <w:t>КАМЧАТСКОГО  КРАЯ</w:t>
      </w:r>
    </w:p>
    <w:p>
      <w:pPr>
        <w:pStyle w:val="4"/>
        <w:spacing w:after="0"/>
      </w:pPr>
    </w:p>
    <w:p>
      <w:pPr>
        <w:pStyle w:val="4"/>
        <w:spacing w:after="0"/>
      </w:pPr>
    </w:p>
    <w:p>
      <w:pPr>
        <w:rPr>
          <w:rFonts w:hint="default"/>
          <w:lang w:val="ru-RU"/>
        </w:rPr>
      </w:pPr>
      <w:r>
        <w:t>От «</w:t>
      </w:r>
      <w:r>
        <w:rPr>
          <w:rFonts w:hint="default"/>
          <w:lang w:val="ru-RU"/>
        </w:rPr>
        <w:t>25</w:t>
      </w:r>
      <w:r>
        <w:t>»</w:t>
      </w:r>
      <w:r>
        <w:rPr>
          <w:rFonts w:hint="default"/>
          <w:lang w:val="ru-RU"/>
        </w:rPr>
        <w:t xml:space="preserve"> октября</w:t>
      </w:r>
      <w:r>
        <w:t xml:space="preserve"> 2022 г.                                                                                           №</w:t>
      </w:r>
      <w:r>
        <w:rPr>
          <w:rFonts w:hint="default"/>
          <w:lang w:val="ru-RU"/>
        </w:rPr>
        <w:t xml:space="preserve"> 56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  предоставлении жилого помещения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граждан</w:t>
      </w:r>
      <w:r>
        <w:rPr>
          <w:sz w:val="28"/>
          <w:szCs w:val="28"/>
          <w:lang w:val="ru-RU"/>
        </w:rPr>
        <w:t>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Конычевой</w:t>
      </w:r>
      <w:r>
        <w:rPr>
          <w:rFonts w:hint="default"/>
          <w:sz w:val="28"/>
          <w:szCs w:val="28"/>
          <w:lang w:val="ru-RU"/>
        </w:rPr>
        <w:t xml:space="preserve"> Галине Геннадьевне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сельское поселение  «село Седанка»</w:t>
      </w:r>
    </w:p>
    <w:p>
      <w:pPr>
        <w:ind w:firstLine="708"/>
        <w:jc w:val="both"/>
        <w:rPr>
          <w:sz w:val="28"/>
          <w:szCs w:val="28"/>
        </w:rPr>
      </w:pPr>
    </w:p>
    <w:p>
      <w:pPr>
        <w:tabs>
          <w:tab w:val="left" w:pos="567"/>
        </w:tabs>
        <w:ind w:firstLine="708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Руководствуясь статьями 14, 49, 56, 57 Жилищного Кодекса Российской Федерации, Законом Камчатского края от 04.05.2008 № 52 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найма», Уставом муниципального образования сельское поселение «село Седанка», Постановлением Администрации муниципального образования «Тигильский муниципальный район» от 08.06.2022 № 178 «О введении режима чрезвычайной ситуации на территории села Седанка Тигильского муниципального района», а также на основании справки о пожаре Главное управление МЧС России по Камчатскому краю от 15 июня 2022г. № </w:t>
      </w:r>
      <w:r>
        <w:rPr>
          <w:rFonts w:hint="default"/>
          <w:sz w:val="28"/>
          <w:szCs w:val="28"/>
          <w:lang w:val="ru-RU"/>
        </w:rPr>
        <w:t>221-4-3-10, от 16 июня 2022 г. № 248-4-3-10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ПОСТАНОВЛЯЕТ:</w:t>
      </w:r>
    </w:p>
    <w:p>
      <w:pPr>
        <w:ind w:left="360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Предоставить граждан</w:t>
      </w:r>
      <w:r>
        <w:rPr>
          <w:sz w:val="28"/>
          <w:szCs w:val="28"/>
          <w:lang w:val="ru-RU"/>
        </w:rPr>
        <w:t>ке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Конычевой</w:t>
      </w:r>
      <w:r>
        <w:rPr>
          <w:rFonts w:hint="default"/>
          <w:sz w:val="28"/>
          <w:szCs w:val="28"/>
          <w:lang w:val="ru-RU"/>
        </w:rPr>
        <w:t xml:space="preserve"> Галине Геннадьевне</w:t>
      </w:r>
      <w:r>
        <w:rPr>
          <w:sz w:val="28"/>
          <w:szCs w:val="28"/>
        </w:rPr>
        <w:t xml:space="preserve"> помещение, расположенное по адресу: Камчатский край, Тигильский район, село </w:t>
      </w:r>
      <w:r>
        <w:rPr>
          <w:sz w:val="28"/>
          <w:szCs w:val="28"/>
          <w:lang w:val="ru-RU"/>
        </w:rPr>
        <w:t>Тигиль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пер</w:t>
      </w:r>
      <w:r>
        <w:rPr>
          <w:rFonts w:hint="default"/>
          <w:sz w:val="28"/>
          <w:szCs w:val="28"/>
          <w:lang w:val="ru-RU"/>
        </w:rPr>
        <w:t>. Строительный</w:t>
      </w:r>
      <w:r>
        <w:rPr>
          <w:sz w:val="28"/>
          <w:szCs w:val="28"/>
        </w:rPr>
        <w:t xml:space="preserve">, дом № 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>1</w:t>
      </w:r>
      <w:r>
        <w:rPr>
          <w:sz w:val="28"/>
          <w:szCs w:val="28"/>
        </w:rPr>
        <w:t>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Заключить договор социального найма помещения, расположенного по адресу: Камчатский край, Тигильский район, село </w:t>
      </w:r>
      <w:r>
        <w:rPr>
          <w:sz w:val="28"/>
          <w:szCs w:val="28"/>
          <w:lang w:val="ru-RU"/>
        </w:rPr>
        <w:t>Тигиль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пер</w:t>
      </w:r>
      <w:r>
        <w:rPr>
          <w:rFonts w:hint="default"/>
          <w:sz w:val="28"/>
          <w:szCs w:val="28"/>
          <w:lang w:val="ru-RU"/>
        </w:rPr>
        <w:t>. Строительный</w:t>
      </w:r>
      <w:r>
        <w:rPr>
          <w:sz w:val="28"/>
          <w:szCs w:val="28"/>
        </w:rPr>
        <w:t>, дом №</w:t>
      </w:r>
      <w:r>
        <w:rPr>
          <w:rFonts w:hint="default"/>
          <w:sz w:val="28"/>
          <w:szCs w:val="28"/>
          <w:lang w:val="ru-RU"/>
        </w:rPr>
        <w:t xml:space="preserve"> 24</w:t>
      </w:r>
      <w:r>
        <w:rPr>
          <w:sz w:val="28"/>
          <w:szCs w:val="28"/>
        </w:rPr>
        <w:t xml:space="preserve">, квартира № </w:t>
      </w:r>
      <w:r>
        <w:rPr>
          <w:rFonts w:hint="default"/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ru-RU"/>
        </w:rPr>
        <w:t>её</w:t>
      </w:r>
      <w:r>
        <w:rPr>
          <w:rFonts w:hint="default"/>
          <w:sz w:val="28"/>
          <w:szCs w:val="28"/>
          <w:lang w:val="ru-RU"/>
        </w:rPr>
        <w:t xml:space="preserve"> матерью Конычева Нина Явьекававовна</w:t>
      </w:r>
      <w:r>
        <w:rPr>
          <w:sz w:val="28"/>
          <w:szCs w:val="28"/>
        </w:rPr>
        <w:t xml:space="preserve">. Всего состав семьи </w:t>
      </w:r>
      <w:r>
        <w:rPr>
          <w:rFonts w:hint="default"/>
          <w:sz w:val="28"/>
          <w:szCs w:val="28"/>
          <w:lang w:val="ru-RU"/>
        </w:rPr>
        <w:t xml:space="preserve">2 </w:t>
      </w:r>
      <w:r>
        <w:rPr>
          <w:sz w:val="28"/>
          <w:szCs w:val="28"/>
        </w:rPr>
        <w:t>человек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в порядке определенном Уставом муниципального образования сельское поселение «село Седанка».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4. Контроль за выполнением настоящего постановления возложить на  Т.Э.Инылову, Заместителя главы администрации сельского поселения «село Седанка».</w:t>
      </w:r>
    </w:p>
    <w:p>
      <w:pPr>
        <w:jc w:val="both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Y="84"/>
        <w:tblW w:w="134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  <w:gridCol w:w="3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>
            <w:pPr>
              <w:pStyle w:val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«село Седанка»                                   Москалёв Н.А.             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1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customStyle="1" w:styleId="5">
    <w:name w:val="Прижатый влево"/>
    <w:basedOn w:val="1"/>
    <w:next w:val="1"/>
    <w:qFormat/>
    <w:uiPriority w:val="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6">
    <w:name w:val="Нормальный (таблица)"/>
    <w:basedOn w:val="1"/>
    <w:next w:val="1"/>
    <w:qFormat/>
    <w:uiPriority w:val="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2022-10-25T04:07:00Z</dcterms:created>
  <dc:creator>Admin</dc:creator>
  <cp:lastModifiedBy>Admin</cp:lastModifiedBy>
  <dcterms:modified xsi:type="dcterms:W3CDTF">2022-10-25T04:07:12Z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1049-11.2.0.11373</vt:lpwstr>
  </property>
  <property fmtid="{D5CDD505-2E9C-101B-9397-08002B2CF9AE}" pid="3" name="ICV">
    <vt:lpwstr>57750BA13768405B921FB33DC4891D32</vt:lpwstr>
  </property>
</Properties>
</file>