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-638175</wp:posOffset>
            </wp:positionV>
            <wp:extent cx="628650" cy="800100"/>
            <wp:effectExtent l="19050" t="0" r="0" b="0"/>
            <wp:wrapSquare wrapText="bothSides"/>
            <wp:docPr id="2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653F">
        <w:rPr>
          <w:rFonts w:ascii="Times New Roman" w:hAnsi="Times New Roman" w:cs="Times New Roman"/>
          <w:b/>
          <w:sz w:val="28"/>
          <w:szCs w:val="28"/>
        </w:rPr>
        <w:t>РУСАНОВСКОГО  СЕЛЬСКОГО ПОСЕЛЕНИЯ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ТЕРНОВСКОГО МУНИЦИПАЛЬНОГО РАЙОНА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01  февраля  2021 </w:t>
      </w:r>
      <w:r w:rsidRPr="00CB653F">
        <w:rPr>
          <w:rFonts w:ascii="Times New Roman" w:hAnsi="Times New Roman" w:cs="Times New Roman"/>
          <w:b/>
          <w:sz w:val="28"/>
          <w:szCs w:val="28"/>
        </w:rPr>
        <w:t xml:space="preserve"> года         №</w:t>
      </w:r>
      <w:r w:rsidR="00D61DB9">
        <w:rPr>
          <w:rFonts w:ascii="Times New Roman" w:hAnsi="Times New Roman" w:cs="Times New Roman"/>
          <w:b/>
          <w:sz w:val="28"/>
          <w:szCs w:val="28"/>
        </w:rPr>
        <w:t>4</w:t>
      </w:r>
    </w:p>
    <w:p w:rsidR="00CB653F" w:rsidRPr="00CB653F" w:rsidRDefault="00CB653F" w:rsidP="00C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село  Русаново</w:t>
      </w:r>
    </w:p>
    <w:p w:rsidR="00CB653F" w:rsidRPr="00CB653F" w:rsidRDefault="00CB653F" w:rsidP="00CB653F">
      <w:pPr>
        <w:tabs>
          <w:tab w:val="left" w:pos="4678"/>
        </w:tabs>
        <w:spacing w:after="0" w:line="240" w:lineRule="auto"/>
        <w:ind w:right="4252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Русановского сельского поселения 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Терновского </w:t>
      </w:r>
      <w:r w:rsidRPr="00CB65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ронежской области от  28 сентября 2020</w:t>
      </w:r>
      <w:r w:rsidRPr="00CB653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№23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B653F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 порядке принятия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муниципальным служащим органов местного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Русановского 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ерновского муниципального района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Воронежской области наград, почетных и специальных </w:t>
      </w:r>
    </w:p>
    <w:p w:rsidR="00CB653F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званий иностранных государств, международных организаций, </w:t>
      </w:r>
    </w:p>
    <w:p w:rsidR="00CB653F" w:rsidRPr="00056AFD" w:rsidRDefault="00CB653F" w:rsidP="00CB65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политических партий, других общественных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56A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объединений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CB653F" w:rsidRPr="00CB653F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B653F" w:rsidRPr="00CB653F" w:rsidRDefault="00322069" w:rsidP="00CB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056A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Федеральными законами от 06.10.2003 № 131–ФЗ «Об общих принципах организации местного самоуправления в Российской Федерации», с пунктом 10 части 1 статьи 14 Федерального закона от 02.03.2007 г. № 25-ФЗ «О муниципальной службе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Русановского сельского поселения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653F" w:rsidRPr="00CB653F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администрация Русановского сельского поселения Терновского муниципального района </w:t>
      </w:r>
    </w:p>
    <w:p w:rsidR="00CB653F" w:rsidRPr="00CB653F" w:rsidRDefault="00CB653F" w:rsidP="00CB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20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1DB9">
        <w:rPr>
          <w:rFonts w:ascii="Times New Roman" w:hAnsi="Times New Roman" w:cs="Times New Roman"/>
          <w:sz w:val="28"/>
          <w:szCs w:val="28"/>
        </w:rPr>
        <w:t xml:space="preserve"> </w:t>
      </w:r>
      <w:r w:rsidR="00322069">
        <w:rPr>
          <w:rFonts w:ascii="Times New Roman" w:hAnsi="Times New Roman" w:cs="Times New Roman"/>
          <w:sz w:val="28"/>
          <w:szCs w:val="28"/>
        </w:rPr>
        <w:t xml:space="preserve">   </w:t>
      </w:r>
      <w:r w:rsidRPr="00CB653F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CB653F" w:rsidRPr="00CB653F" w:rsidRDefault="00CB653F" w:rsidP="00CB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69" w:rsidRPr="00322069" w:rsidRDefault="00CB653F" w:rsidP="00322069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CB653F">
        <w:rPr>
          <w:rFonts w:ascii="Times New Roman" w:hAnsi="Times New Roman" w:cs="Times New Roman"/>
          <w:sz w:val="28"/>
          <w:szCs w:val="28"/>
        </w:rPr>
        <w:t xml:space="preserve">           1. Внести в постановление  </w:t>
      </w:r>
      <w:r w:rsidR="00322069" w:rsidRPr="00322069">
        <w:rPr>
          <w:rFonts w:ascii="Times New Roman" w:hAnsi="Times New Roman" w:cs="Times New Roman"/>
          <w:sz w:val="28"/>
          <w:szCs w:val="28"/>
        </w:rPr>
        <w:t xml:space="preserve">от  28 сентября 2020 года </w:t>
      </w:r>
      <w:r w:rsidR="00322069" w:rsidRPr="00322069">
        <w:rPr>
          <w:rFonts w:ascii="Times New Roman" w:hAnsi="Times New Roman" w:cs="Times New Roman"/>
          <w:sz w:val="28"/>
          <w:szCs w:val="28"/>
          <w:lang w:eastAsia="ar-SA"/>
        </w:rPr>
        <w:t xml:space="preserve"> №23</w:t>
      </w:r>
      <w:r w:rsidR="003220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2069" w:rsidRPr="0032206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22069"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положения о порядке принятия </w:t>
      </w:r>
      <w:r w:rsidR="003220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2069"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муниципальным служащим органов местного самоуправления Русановского сельского поселения </w:t>
      </w:r>
    </w:p>
    <w:p w:rsidR="00322069" w:rsidRPr="00322069" w:rsidRDefault="00322069" w:rsidP="0032206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Терновского муниципального района Воронежской области наград, почетных и специальных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званий иностранных государств, международных организаций,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политических партий, других общественных  объединений»</w:t>
      </w:r>
    </w:p>
    <w:p w:rsidR="00CB653F" w:rsidRPr="00322069" w:rsidRDefault="00CB653F" w:rsidP="00CB653F">
      <w:pPr>
        <w:tabs>
          <w:tab w:val="left" w:pos="6096"/>
        </w:tabs>
        <w:spacing w:after="0" w:line="240" w:lineRule="auto"/>
        <w:ind w:right="-2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653F">
        <w:rPr>
          <w:rFonts w:ascii="Times New Roman" w:hAnsi="Times New Roman" w:cs="Times New Roman"/>
          <w:bCs/>
          <w:kern w:val="28"/>
          <w:sz w:val="28"/>
          <w:szCs w:val="28"/>
        </w:rPr>
        <w:t>следующие изменения:</w:t>
      </w:r>
    </w:p>
    <w:p w:rsidR="00CB653F" w:rsidRPr="00CB653F" w:rsidRDefault="00CB653F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653F">
        <w:rPr>
          <w:rFonts w:ascii="Times New Roman" w:hAnsi="Times New Roman" w:cs="Times New Roman"/>
          <w:bCs/>
          <w:kern w:val="28"/>
          <w:sz w:val="28"/>
          <w:szCs w:val="28"/>
        </w:rPr>
        <w:t>1.1. Приложение к постановлению изложить в новой редакции (приложение №1).</w:t>
      </w:r>
    </w:p>
    <w:p w:rsidR="00CB653F" w:rsidRPr="00CB653F" w:rsidRDefault="00CB653F" w:rsidP="00CB6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официальному обнародованию и размещению на официальном сайте Русановского  сельского поселения Терновского муниципального района в сети «Интернет».</w:t>
      </w:r>
    </w:p>
    <w:p w:rsidR="00CB653F" w:rsidRPr="00CB653F" w:rsidRDefault="00CB653F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3.  Постановление вступает в силу с момента его обнародования.</w:t>
      </w:r>
    </w:p>
    <w:p w:rsidR="00CB653F" w:rsidRPr="00CB653F" w:rsidRDefault="00CB653F" w:rsidP="00CB6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4. Контроль за исполнением  настоящего постановления возложить на главу Русановского сельского поселения Терновского муниципального района Козловкина И.Н.</w:t>
      </w:r>
    </w:p>
    <w:p w:rsidR="00CB653F" w:rsidRPr="00CB653F" w:rsidRDefault="00CB653F" w:rsidP="00CB653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3F" w:rsidRPr="00CB653F" w:rsidRDefault="00CB653F" w:rsidP="00CB653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Глава Русановского</w:t>
      </w:r>
    </w:p>
    <w:p w:rsidR="00CB653F" w:rsidRPr="00CB653F" w:rsidRDefault="00CB653F" w:rsidP="00CB653F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53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И.Н.Козловкин</w:t>
      </w:r>
    </w:p>
    <w:p w:rsidR="00CB653F" w:rsidRPr="00F42745" w:rsidRDefault="00CB653F" w:rsidP="00CB653F">
      <w:pPr>
        <w:spacing w:after="0"/>
        <w:jc w:val="center"/>
        <w:rPr>
          <w:b/>
          <w:sz w:val="28"/>
          <w:szCs w:val="28"/>
        </w:rPr>
      </w:pPr>
    </w:p>
    <w:p w:rsidR="00CB653F" w:rsidRDefault="00CB653F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53F" w:rsidRDefault="00CB653F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53F" w:rsidRDefault="00CB653F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53F" w:rsidRDefault="00CB653F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53F" w:rsidRDefault="00CB653F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069" w:rsidRDefault="00322069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53F" w:rsidRDefault="00CB653F" w:rsidP="008A1CD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 сельского поселения</w:t>
      </w: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района</w:t>
      </w:r>
    </w:p>
    <w:p w:rsid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 </w:t>
      </w:r>
    </w:p>
    <w:p w:rsidR="00D61DB9" w:rsidRPr="006871EC" w:rsidRDefault="00D61DB9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февраля 2021 года №4</w:t>
      </w: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</w:p>
    <w:p w:rsidR="006871EC" w:rsidRPr="006871EC" w:rsidRDefault="006871EC" w:rsidP="006871EC">
      <w:pPr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Русановского сельского поселения </w:t>
      </w:r>
    </w:p>
    <w:p w:rsidR="006871EC" w:rsidRPr="006871EC" w:rsidRDefault="006871EC" w:rsidP="006871EC">
      <w:pPr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 муниципального района</w:t>
      </w:r>
    </w:p>
    <w:p w:rsidR="006871EC" w:rsidRPr="006871EC" w:rsidRDefault="006871EC" w:rsidP="006871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8A1CD4" w:rsidRPr="006871EC" w:rsidRDefault="006871EC" w:rsidP="0068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2020 года № 23</w:t>
      </w:r>
    </w:p>
    <w:p w:rsidR="006871EC" w:rsidRPr="00322069" w:rsidRDefault="006871EC" w:rsidP="0068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A1CD4" w:rsidRPr="00322069" w:rsidRDefault="008A1CD4" w:rsidP="008A1C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муниципальными служащими администрации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принятия с разрешения Главы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области, на которого правовым актом администрации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 возложено осуществление полномочий (отдельных полномочий) представителя нанимателя (далее – его представитель), муниципальными служащими администрации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области, на которых распространяются запреты, установленные пунктом 10 части 1 статьи 14 Федерального закона от 2 марта 2007 года № 25-ФЗ «О муниципальной службе в Российской Федерации»,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Муниципальный служащий, получивший звание, награду либо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уведомленный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 дня их получения, либо со дня когда ему стало известно о возможном их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получении 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специалисту администрации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 (далее – специалисту администрации)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 1 к настоящему Положению.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Муниципальный служащий, отказавшийся от звания, награды, в течение трех рабочих дней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 дня отказа 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специалисту администрации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 2 к настоящему Положению.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Специалист администрации в течение пяти рабочих дней регистрирует поступившее ходатайство (уведомление) и представляет его Главе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 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Муниципальный служащий, получивший звание, награду до принятия Главой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области,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работы в течение трех рабочих дней со дня их получения по акту приема-передачи.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 случае если во время служебной командировки муниципальный служащий получил звание, награду или отказался от них, срок представления ходатайства (уведомления) исчисляется со дня возвращения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муниципального служащего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служебной командировки.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В случае если муниципальный служащий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5, 6 настоящего Положения,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такой муниципальный служащий</w:t>
      </w:r>
      <w:r w:rsidR="009D6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обязан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ходатайство (уведомление), передать оригиналы документов к званию, награду и оригиналы документов к ней</w:t>
      </w:r>
      <w:r w:rsidR="009D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уполномоченный орган 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после устранения такой причины.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Обеспечение рассмотрения Главой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 либо его представителем ходатайств, информирование муниципального служащего, представившего ходатайство, о решении, принятом Главой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области, либо его представителем по результатам его 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рассмотрения, а также учет уведомлений осуществляются специалистом администрации.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В случае удовлетворения Главой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области,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ходатайство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специалист администрации в течение десяти рабочих дней со дня принятия соответствующего решения передает такому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муниципальному служащему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 к званию, награду и оригиналы документов к ней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акту приема-передачи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1CD4" w:rsidRPr="00322069" w:rsidRDefault="008A1CD4" w:rsidP="008A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В случае отказа Главой </w:t>
      </w:r>
      <w:r w:rsidR="00757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Русановского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Терновского муниципального района Воронежской области, в удовлетворении ходатайства муниципального служащего, специалист администра</w:t>
      </w:r>
      <w:bookmarkStart w:id="0" w:name="_GoBack"/>
      <w:bookmarkEnd w:id="0"/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течение десяти рабочих дней со дня принятия соответствующего решения, сообщает такому 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муниципальному служащему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</w:t>
      </w:r>
      <w:r w:rsidRPr="003220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средствам почтового отправления с описью вложения и уведомления о вручении</w:t>
      </w:r>
      <w:r w:rsidRPr="0032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 w:type="page"/>
      </w: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Приложение 1 </w:t>
      </w: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Главе </w:t>
      </w:r>
      <w:r w:rsidR="007573D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Русановского</w:t>
      </w: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Терновского муниципального района Воронежской области</w:t>
      </w:r>
    </w:p>
    <w:p w:rsidR="008A1CD4" w:rsidRPr="00322069" w:rsidRDefault="007573D6" w:rsidP="007573D6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</w:t>
      </w:r>
      <w:r w:rsidR="008A1CD4"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от ______________________________________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(фамилия, имя, отчество, замещаемая должность)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Ходатайство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Прошу разрешить мне принять 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(наименование почетного или специального звания, награды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или иного знака отличия)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(за какие заслуги присвоено и кем, за какие заслуги награжден(а) и кем)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  <w:r w:rsidR="007573D6"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(дата и место вручения награды или иного знака отличия, документов к почетному или специальному званию)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Документы к почетному или специальному званию, награда и документы к ней, знак отличия и документы к нему (нужное подчеркнуть) 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(наименование документов к почетному или специальному званию, награде или иному знаку отличия)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7573D6" w:rsidP="007573D6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</w:t>
      </w:r>
      <w:r w:rsidR="008A1CD4"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сданы по акту приема-передачи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№ ________ от «__» _____</w:t>
      </w:r>
      <w:r w:rsidR="008A1CD4"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20___ г.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A1CD4"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в 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(указать наименование уполномоченного подразделения, либо должностного лица представительного органа)</w:t>
      </w:r>
    </w:p>
    <w:p w:rsidR="008A1CD4" w:rsidRPr="00322069" w:rsidRDefault="008A1CD4" w:rsidP="007573D6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«___» _____________ 20__ г. ______________ __________________________</w:t>
      </w:r>
    </w:p>
    <w:p w:rsidR="008A1CD4" w:rsidRPr="00322069" w:rsidRDefault="008A1CD4" w:rsidP="007573D6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(подпись) (расшифровка подписи)</w:t>
      </w: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 w:type="page"/>
      </w: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Приложение 2 </w:t>
      </w: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Главе </w:t>
      </w:r>
      <w:r w:rsidR="007573D6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Русановского</w:t>
      </w: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Терновского муниципального района Воронежской области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от ________________________________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(фамилия, имя, отчество, замещаемая должность)</w:t>
      </w:r>
    </w:p>
    <w:p w:rsidR="008A1CD4" w:rsidRPr="00322069" w:rsidRDefault="008A1CD4" w:rsidP="008A1CD4">
      <w:pPr>
        <w:widowControl w:val="0"/>
        <w:tabs>
          <w:tab w:val="left" w:pos="5940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Уведомление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3220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иного общественного объединения или другой организации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Уведомляю о принятом мною решении отказаться от получения ____________________________________________________________________________________________________________________________________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(наименование почетного или специального звания, награды или иного знака отличия)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(за какие заслуги присвоено и кем, за какие заслуги награжден(а) и кем)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«___» _____________ 20__ г. ______________ __________________________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(подпись) (расшифровка подписи)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br w:type="page"/>
      </w:r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Приложение 3 </w:t>
      </w: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7573D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АКТ</w:t>
      </w:r>
    </w:p>
    <w:p w:rsidR="008A1CD4" w:rsidRPr="00322069" w:rsidRDefault="008A1CD4" w:rsidP="007573D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приема-передачи</w:t>
      </w: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"__"______________ года г. ____________________</w:t>
      </w: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3D6" w:rsidRDefault="008A1CD4" w:rsidP="008A1C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="00757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</w:p>
    <w:p w:rsidR="008A1CD4" w:rsidRPr="00322069" w:rsidRDefault="007573D6" w:rsidP="008A1C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A1CD4"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сдает,принимает _________________________________________________________________</w:t>
      </w: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42"/>
        <w:gridCol w:w="4396"/>
      </w:tblGrid>
      <w:tr w:rsidR="008A1CD4" w:rsidRPr="00322069" w:rsidTr="008A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П№ 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документов к почетному или специальному званию, награде или иному знаку отличия</w:t>
            </w:r>
          </w:p>
        </w:tc>
      </w:tr>
      <w:tr w:rsidR="008A1CD4" w:rsidRPr="00322069" w:rsidTr="008A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CD4" w:rsidRPr="00322069" w:rsidTr="008A1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CD4" w:rsidRPr="00322069" w:rsidTr="008A1CD4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</w:tbl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Сдал/принял: Принял/сдал:</w:t>
      </w: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 _______________________</w:t>
      </w:r>
    </w:p>
    <w:p w:rsidR="008A1CD4" w:rsidRPr="00322069" w:rsidRDefault="008A1CD4" w:rsidP="008A1C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(подпись, расшифровка) (подпись, расшифровка)</w:t>
      </w: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sectPr w:rsidR="008A1CD4" w:rsidRPr="00322069" w:rsidSect="00CB653F">
          <w:pgSz w:w="11906" w:h="16838"/>
          <w:pgMar w:top="1560" w:right="849" w:bottom="567" w:left="1701" w:header="709" w:footer="709" w:gutter="0"/>
          <w:cols w:space="720"/>
        </w:sectPr>
      </w:pPr>
    </w:p>
    <w:p w:rsidR="008A1CD4" w:rsidRPr="00322069" w:rsidRDefault="008A1CD4" w:rsidP="008A1CD4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bookmarkStart w:id="1" w:name="P205"/>
      <w:bookmarkEnd w:id="1"/>
      <w:r w:rsidRPr="0032206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Приложение 4 </w:t>
      </w:r>
    </w:p>
    <w:p w:rsidR="008A1CD4" w:rsidRPr="00322069" w:rsidRDefault="008A1CD4" w:rsidP="008A1CD4">
      <w:pPr>
        <w:widowControl w:val="0"/>
        <w:tabs>
          <w:tab w:val="left" w:pos="4829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4829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8A1CD4" w:rsidRPr="00322069" w:rsidRDefault="008A1CD4" w:rsidP="008A1CD4">
      <w:pPr>
        <w:widowControl w:val="0"/>
        <w:tabs>
          <w:tab w:val="left" w:pos="675"/>
        </w:tabs>
        <w:autoSpaceDE w:val="0"/>
        <w:autoSpaceDN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2069">
        <w:rPr>
          <w:rFonts w:ascii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8A1CD4" w:rsidRPr="00322069" w:rsidRDefault="008A1CD4" w:rsidP="008A1CD4">
      <w:pPr>
        <w:widowControl w:val="0"/>
        <w:tabs>
          <w:tab w:val="left" w:pos="675"/>
        </w:tabs>
        <w:autoSpaceDE w:val="0"/>
        <w:autoSpaceDN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2069">
        <w:rPr>
          <w:rFonts w:ascii="Times New Roman" w:hAnsi="Times New Roman" w:cs="Times New Roman"/>
          <w:bCs/>
          <w:sz w:val="28"/>
          <w:szCs w:val="28"/>
          <w:lang w:eastAsia="ru-RU"/>
        </w:rPr>
        <w:t>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A1CD4" w:rsidRPr="00322069" w:rsidRDefault="008A1CD4" w:rsidP="008A1CD4">
      <w:pPr>
        <w:widowControl w:val="0"/>
        <w:tabs>
          <w:tab w:val="left" w:pos="5430"/>
        </w:tabs>
        <w:suppressAutoHyphens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276"/>
        <w:gridCol w:w="957"/>
        <w:gridCol w:w="35"/>
        <w:gridCol w:w="1843"/>
        <w:gridCol w:w="3686"/>
        <w:gridCol w:w="1842"/>
        <w:gridCol w:w="1843"/>
        <w:gridCol w:w="2693"/>
      </w:tblGrid>
      <w:tr w:rsidR="008A1CD4" w:rsidRPr="00322069" w:rsidTr="002B2644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Ходатайство либо уведомление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муниципального служащего администрации _________________ сельского поселения Терновского муниципального района Воронежской области, представившего ходатайство,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 рассмотрения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Примечание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2B2644" w:rsidRPr="00322069" w:rsidTr="002B2644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дата поступления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2B26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краткое содержание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644" w:rsidRPr="00322069" w:rsidTr="002B2644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2644" w:rsidRPr="00322069" w:rsidTr="002B2644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CD4" w:rsidRPr="00322069" w:rsidRDefault="008A1CD4" w:rsidP="008A1CD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3C1" w:rsidRPr="00322069" w:rsidRDefault="002153C1">
      <w:pPr>
        <w:rPr>
          <w:rFonts w:ascii="Times New Roman" w:hAnsi="Times New Roman" w:cs="Times New Roman"/>
          <w:sz w:val="28"/>
          <w:szCs w:val="28"/>
        </w:rPr>
      </w:pPr>
    </w:p>
    <w:sectPr w:rsidR="002153C1" w:rsidRPr="00322069" w:rsidSect="002B26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08" w:rsidRDefault="009A6308" w:rsidP="00322069">
      <w:pPr>
        <w:spacing w:after="0" w:line="240" w:lineRule="auto"/>
      </w:pPr>
      <w:r>
        <w:separator/>
      </w:r>
    </w:p>
  </w:endnote>
  <w:endnote w:type="continuationSeparator" w:id="1">
    <w:p w:rsidR="009A6308" w:rsidRDefault="009A6308" w:rsidP="0032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08" w:rsidRDefault="009A6308" w:rsidP="00322069">
      <w:pPr>
        <w:spacing w:after="0" w:line="240" w:lineRule="auto"/>
      </w:pPr>
      <w:r>
        <w:separator/>
      </w:r>
    </w:p>
  </w:footnote>
  <w:footnote w:type="continuationSeparator" w:id="1">
    <w:p w:rsidR="009A6308" w:rsidRDefault="009A6308" w:rsidP="0032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CD4"/>
    <w:rsid w:val="00021169"/>
    <w:rsid w:val="000574D5"/>
    <w:rsid w:val="000A5CAF"/>
    <w:rsid w:val="000D3455"/>
    <w:rsid w:val="00114A55"/>
    <w:rsid w:val="00162592"/>
    <w:rsid w:val="00181C52"/>
    <w:rsid w:val="001C2DCB"/>
    <w:rsid w:val="002052C8"/>
    <w:rsid w:val="002116B3"/>
    <w:rsid w:val="002153C1"/>
    <w:rsid w:val="002608AF"/>
    <w:rsid w:val="002A532F"/>
    <w:rsid w:val="002B2644"/>
    <w:rsid w:val="002C4B2D"/>
    <w:rsid w:val="002C660C"/>
    <w:rsid w:val="002D706C"/>
    <w:rsid w:val="002D771B"/>
    <w:rsid w:val="002F63D2"/>
    <w:rsid w:val="0031332E"/>
    <w:rsid w:val="00322069"/>
    <w:rsid w:val="00324CB1"/>
    <w:rsid w:val="003819C5"/>
    <w:rsid w:val="003F1D02"/>
    <w:rsid w:val="00424785"/>
    <w:rsid w:val="00435D38"/>
    <w:rsid w:val="00475CEB"/>
    <w:rsid w:val="004E55C9"/>
    <w:rsid w:val="004E60D6"/>
    <w:rsid w:val="005708F7"/>
    <w:rsid w:val="00596B74"/>
    <w:rsid w:val="005B4EF9"/>
    <w:rsid w:val="005D6629"/>
    <w:rsid w:val="005E2C88"/>
    <w:rsid w:val="006179E9"/>
    <w:rsid w:val="00655DB7"/>
    <w:rsid w:val="006871EC"/>
    <w:rsid w:val="006B6C7D"/>
    <w:rsid w:val="007573D6"/>
    <w:rsid w:val="007B4508"/>
    <w:rsid w:val="007E1384"/>
    <w:rsid w:val="00876C5B"/>
    <w:rsid w:val="00882E55"/>
    <w:rsid w:val="00891509"/>
    <w:rsid w:val="008A1CD4"/>
    <w:rsid w:val="008B33BC"/>
    <w:rsid w:val="00925F86"/>
    <w:rsid w:val="00930D58"/>
    <w:rsid w:val="00941453"/>
    <w:rsid w:val="0094250E"/>
    <w:rsid w:val="009A0785"/>
    <w:rsid w:val="009A6308"/>
    <w:rsid w:val="009D603E"/>
    <w:rsid w:val="009F07B7"/>
    <w:rsid w:val="009F56D0"/>
    <w:rsid w:val="00A01541"/>
    <w:rsid w:val="00A30C78"/>
    <w:rsid w:val="00A353F3"/>
    <w:rsid w:val="00B36A90"/>
    <w:rsid w:val="00B53277"/>
    <w:rsid w:val="00B5548E"/>
    <w:rsid w:val="00B724AC"/>
    <w:rsid w:val="00BF78E2"/>
    <w:rsid w:val="00C452CC"/>
    <w:rsid w:val="00CB580F"/>
    <w:rsid w:val="00CB653F"/>
    <w:rsid w:val="00D12269"/>
    <w:rsid w:val="00D176FF"/>
    <w:rsid w:val="00D23948"/>
    <w:rsid w:val="00D35DE3"/>
    <w:rsid w:val="00D61DB9"/>
    <w:rsid w:val="00D909D7"/>
    <w:rsid w:val="00D97699"/>
    <w:rsid w:val="00DA1571"/>
    <w:rsid w:val="00DA538A"/>
    <w:rsid w:val="00DC29B7"/>
    <w:rsid w:val="00DE1114"/>
    <w:rsid w:val="00F67DEC"/>
    <w:rsid w:val="00F83F19"/>
    <w:rsid w:val="00F84499"/>
    <w:rsid w:val="00FA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1CD4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8A1CD4"/>
    <w:pPr>
      <w:snapToGrid w:val="0"/>
      <w:spacing w:after="120" w:line="240" w:lineRule="auto"/>
      <w:ind w:firstLine="56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1CD4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A1CD4"/>
    <w:rPr>
      <w:sz w:val="24"/>
      <w:lang w:eastAsia="ru-RU"/>
    </w:rPr>
  </w:style>
  <w:style w:type="paragraph" w:customStyle="1" w:styleId="ConsPlusNormal0">
    <w:name w:val="ConsPlusNormal"/>
    <w:link w:val="ConsPlusNormal"/>
    <w:rsid w:val="008A1CD4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Title">
    <w:name w:val="Title!Название НПА"/>
    <w:basedOn w:val="a"/>
    <w:rsid w:val="008A1CD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basedOn w:val="a"/>
    <w:rsid w:val="008A1CD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8A1CD4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Nonformat">
    <w:name w:val="ConsPlusNonformat"/>
    <w:rsid w:val="008A1CD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CB65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2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069"/>
  </w:style>
  <w:style w:type="paragraph" w:styleId="a9">
    <w:name w:val="footer"/>
    <w:basedOn w:val="a"/>
    <w:link w:val="aa"/>
    <w:uiPriority w:val="99"/>
    <w:semiHidden/>
    <w:unhideWhenUsed/>
    <w:rsid w:val="0032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Лидия И.</dc:creator>
  <cp:keywords/>
  <dc:description/>
  <cp:lastModifiedBy>User</cp:lastModifiedBy>
  <cp:revision>7</cp:revision>
  <cp:lastPrinted>2021-02-10T08:00:00Z</cp:lastPrinted>
  <dcterms:created xsi:type="dcterms:W3CDTF">2021-02-01T13:46:00Z</dcterms:created>
  <dcterms:modified xsi:type="dcterms:W3CDTF">2021-02-10T08:01:00Z</dcterms:modified>
</cp:coreProperties>
</file>