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E16757" w:rsidRPr="005819F5" w:rsidRDefault="00AE2B78">
      <w:pPr>
        <w:pStyle w:val="af0"/>
        <w:jc w:val="center"/>
        <w:rPr>
          <w:rFonts w:ascii="Arial Narrow" w:hAnsi="Arial Narrow"/>
          <w:b/>
          <w:sz w:val="28"/>
          <w:szCs w:val="28"/>
        </w:rPr>
      </w:pPr>
      <w:r w:rsidRPr="005819F5">
        <w:rPr>
          <w:rFonts w:ascii="Arial Narrow" w:hAnsi="Arial Narrow"/>
          <w:b/>
          <w:sz w:val="28"/>
          <w:szCs w:val="28"/>
        </w:rPr>
        <w:t>ПОСТАНОВЛЕНИЕ</w:t>
      </w:r>
    </w:p>
    <w:p w:rsidR="00E16757" w:rsidRPr="005819F5" w:rsidRDefault="00AE2B78">
      <w:pPr>
        <w:pStyle w:val="af0"/>
        <w:jc w:val="center"/>
        <w:rPr>
          <w:sz w:val="28"/>
          <w:szCs w:val="28"/>
        </w:rPr>
      </w:pPr>
      <w:r w:rsidRPr="005819F5">
        <w:rPr>
          <w:rFonts w:ascii="Arial Narrow" w:hAnsi="Arial Narrow"/>
          <w:b/>
          <w:sz w:val="28"/>
          <w:szCs w:val="28"/>
        </w:rPr>
        <w:t xml:space="preserve">АДМИНИСТРАЦИИ </w:t>
      </w:r>
      <w:r w:rsidR="00BF6194" w:rsidRPr="005819F5">
        <w:rPr>
          <w:rFonts w:ascii="Arial Narrow" w:hAnsi="Arial Narrow"/>
          <w:b/>
          <w:sz w:val="28"/>
          <w:szCs w:val="28"/>
        </w:rPr>
        <w:t>ШЕБАЛИНОВСКОГО СЕЛЬСКОГО ПОСЕЛЕНИЯ</w:t>
      </w:r>
    </w:p>
    <w:p w:rsidR="00E16757" w:rsidRPr="005819F5" w:rsidRDefault="00BF6194">
      <w:pPr>
        <w:pStyle w:val="af0"/>
        <w:jc w:val="center"/>
        <w:rPr>
          <w:rFonts w:ascii="Arial Narrow" w:hAnsi="Arial Narrow"/>
          <w:b/>
          <w:sz w:val="28"/>
          <w:szCs w:val="28"/>
        </w:rPr>
      </w:pPr>
      <w:r w:rsidRPr="005819F5">
        <w:rPr>
          <w:rFonts w:ascii="Arial Narrow" w:hAnsi="Arial Narrow"/>
          <w:b/>
          <w:sz w:val="28"/>
          <w:szCs w:val="28"/>
        </w:rPr>
        <w:t>ОКТЯБРЬСКОГО МУНИЦИПАЛЬНОГО РАЙОНА</w:t>
      </w:r>
    </w:p>
    <w:p w:rsidR="00E16757" w:rsidRDefault="00BF6194">
      <w:pPr>
        <w:pStyle w:val="af0"/>
        <w:jc w:val="center"/>
        <w:rPr>
          <w:rFonts w:ascii="Arial Narrow" w:hAnsi="Arial Narrow"/>
          <w:sz w:val="24"/>
          <w:szCs w:val="24"/>
        </w:rPr>
      </w:pPr>
      <w:r w:rsidRPr="005819F5">
        <w:rPr>
          <w:rFonts w:ascii="Arial Narrow" w:hAnsi="Arial Narrow"/>
          <w:b/>
          <w:sz w:val="28"/>
          <w:szCs w:val="28"/>
        </w:rPr>
        <w:t>ВОЛГОГРАДСКОЙ ОБЛАСТИ</w:t>
      </w:r>
    </w:p>
    <w:p w:rsidR="00E16757" w:rsidRDefault="00E16757">
      <w:pPr>
        <w:pStyle w:val="af0"/>
        <w:jc w:val="center"/>
        <w:rPr>
          <w:rFonts w:ascii="Arial Narrow" w:hAnsi="Arial Narrow" w:cs="Arial"/>
          <w:sz w:val="24"/>
          <w:szCs w:val="24"/>
        </w:rPr>
      </w:pPr>
    </w:p>
    <w:p w:rsidR="00E16757" w:rsidRDefault="00E16757">
      <w:pPr>
        <w:pStyle w:val="af0"/>
        <w:jc w:val="center"/>
        <w:rPr>
          <w:rFonts w:ascii="Arial Narrow" w:hAnsi="Arial Narrow"/>
          <w:b/>
          <w:sz w:val="24"/>
          <w:szCs w:val="24"/>
        </w:rPr>
      </w:pPr>
    </w:p>
    <w:p w:rsidR="00E16757" w:rsidRDefault="00E16757">
      <w:pPr>
        <w:pStyle w:val="af0"/>
        <w:jc w:val="center"/>
        <w:rPr>
          <w:rFonts w:ascii="Arial Narrow" w:hAnsi="Arial Narrow"/>
          <w:b/>
          <w:sz w:val="24"/>
          <w:szCs w:val="24"/>
        </w:rPr>
      </w:pPr>
    </w:p>
    <w:p w:rsidR="00E16757" w:rsidRPr="005819F5" w:rsidRDefault="005819F5">
      <w:pPr>
        <w:pStyle w:val="af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от </w:t>
      </w:r>
      <w:r w:rsidR="00AE2B78" w:rsidRPr="005819F5">
        <w:rPr>
          <w:rFonts w:ascii="Arial Narrow" w:hAnsi="Arial Narrow" w:cs="Arial"/>
          <w:sz w:val="28"/>
          <w:szCs w:val="28"/>
        </w:rPr>
        <w:t>16.04.2019</w:t>
      </w:r>
      <w:r>
        <w:rPr>
          <w:rFonts w:ascii="Arial Narrow" w:hAnsi="Arial Narrow" w:cs="Arial"/>
          <w:sz w:val="28"/>
          <w:szCs w:val="28"/>
        </w:rPr>
        <w:t>г.</w:t>
      </w:r>
      <w:r>
        <w:rPr>
          <w:rFonts w:ascii="Arial Narrow" w:hAnsi="Arial Narrow" w:cs="Arial"/>
          <w:sz w:val="28"/>
          <w:szCs w:val="28"/>
        </w:rPr>
        <w:tab/>
        <w:t xml:space="preserve">          </w:t>
      </w:r>
      <w:r w:rsidR="00BF6194" w:rsidRPr="005819F5">
        <w:rPr>
          <w:rFonts w:ascii="Arial Narrow" w:hAnsi="Arial Narrow" w:cs="Arial"/>
          <w:sz w:val="28"/>
          <w:szCs w:val="28"/>
        </w:rPr>
        <w:t xml:space="preserve">                                     </w:t>
      </w:r>
      <w:r w:rsidR="002A3092" w:rsidRPr="005819F5">
        <w:rPr>
          <w:rFonts w:ascii="Arial Narrow" w:hAnsi="Arial Narrow" w:cs="Arial"/>
          <w:sz w:val="28"/>
          <w:szCs w:val="28"/>
        </w:rPr>
        <w:t xml:space="preserve">                                                         </w:t>
      </w:r>
      <w:r w:rsidR="00AE2B78" w:rsidRPr="005819F5">
        <w:rPr>
          <w:rFonts w:ascii="Arial Narrow" w:hAnsi="Arial Narrow" w:cs="Arial"/>
          <w:sz w:val="28"/>
          <w:szCs w:val="28"/>
        </w:rPr>
        <w:t xml:space="preserve"> №31</w:t>
      </w:r>
    </w:p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AE2B78" w:rsidRDefault="00AE2B78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 внесении изменений в постановление администрации </w:t>
      </w:r>
    </w:p>
    <w:p w:rsidR="00AE2B78" w:rsidRDefault="00AE2B78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Шебалиновского сельского поселения Октябрьского муниципального района</w:t>
      </w:r>
    </w:p>
    <w:p w:rsidR="00E16757" w:rsidRPr="00AE2B78" w:rsidRDefault="00AE2B78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Волгоградской области от 27.07.2017г. №45 «Об утверждении </w:t>
      </w:r>
      <w:r w:rsidR="00BF6194">
        <w:rPr>
          <w:rFonts w:ascii="Arial Narrow" w:hAnsi="Arial Narrow"/>
          <w:sz w:val="28"/>
          <w:szCs w:val="28"/>
        </w:rPr>
        <w:t>Программы ком</w:t>
      </w:r>
      <w:r w:rsidR="00647551">
        <w:rPr>
          <w:rFonts w:ascii="Arial Narrow" w:hAnsi="Arial Narrow"/>
          <w:sz w:val="28"/>
          <w:szCs w:val="28"/>
        </w:rPr>
        <w:t xml:space="preserve">плексного </w:t>
      </w:r>
      <w:r w:rsidR="00BF6194">
        <w:rPr>
          <w:rFonts w:ascii="Arial Narrow" w:hAnsi="Arial Narrow"/>
          <w:sz w:val="28"/>
          <w:szCs w:val="28"/>
        </w:rPr>
        <w:t>развития социальной инфраструктуры Шебалиновского</w:t>
      </w:r>
    </w:p>
    <w:p w:rsidR="00E16757" w:rsidRDefault="00BF6194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сельского поселения Октябрьского муниципального</w:t>
      </w:r>
    </w:p>
    <w:p w:rsidR="00E16757" w:rsidRDefault="00BF6194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района Волгоградской области на 2017-2027 годы</w:t>
      </w:r>
      <w:r w:rsidR="00AE2B78">
        <w:rPr>
          <w:rFonts w:ascii="Arial Narrow" w:hAnsi="Arial Narrow"/>
          <w:sz w:val="28"/>
          <w:szCs w:val="28"/>
        </w:rPr>
        <w:t>»</w:t>
      </w:r>
    </w:p>
    <w:p w:rsidR="00E16757" w:rsidRDefault="00E16757">
      <w:pPr>
        <w:pStyle w:val="af0"/>
        <w:rPr>
          <w:rFonts w:ascii="Arial Narrow" w:hAnsi="Arial Narrow" w:cs="Arial"/>
          <w:sz w:val="28"/>
          <w:szCs w:val="28"/>
        </w:rPr>
      </w:pPr>
    </w:p>
    <w:p w:rsidR="00E16757" w:rsidRDefault="00BF6194">
      <w:pPr>
        <w:pStyle w:val="af0"/>
        <w:jc w:val="both"/>
      </w:pPr>
      <w:r>
        <w:rPr>
          <w:rFonts w:ascii="Arial Narrow" w:hAnsi="Arial Narrow" w:cs="Arial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</w:t>
      </w:r>
      <w:r w:rsidR="00AE2B78">
        <w:rPr>
          <w:rFonts w:ascii="Arial Narrow" w:hAnsi="Arial Narrow" w:cs="Arial"/>
          <w:sz w:val="28"/>
          <w:szCs w:val="28"/>
        </w:rPr>
        <w:t>на основании отчета о результатах осуществления мониторинга разработки и утверждения программы комплексного развития социальной инфраструктуры Шебалиновского сельского поселения Октябрьского муниципального района Волгоградской области, проведенного комитетом архитектуры и градостроительства Волгоградской области</w:t>
      </w:r>
      <w:r>
        <w:rPr>
          <w:rFonts w:ascii="Arial Narrow" w:hAnsi="Arial Narrow" w:cs="Arial"/>
          <w:sz w:val="28"/>
          <w:szCs w:val="28"/>
        </w:rPr>
        <w:t>, администрация Шебалиновского сельского поселения</w:t>
      </w:r>
      <w:r w:rsidR="002A3092">
        <w:rPr>
          <w:rFonts w:ascii="Arial Narrow" w:hAnsi="Arial Narrow" w:cs="Arial"/>
          <w:sz w:val="28"/>
          <w:szCs w:val="28"/>
        </w:rPr>
        <w:t>,</w:t>
      </w:r>
    </w:p>
    <w:p w:rsidR="00E16757" w:rsidRDefault="00BF6194">
      <w:pPr>
        <w:pStyle w:val="af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 </w:t>
      </w:r>
    </w:p>
    <w:p w:rsidR="00E16757" w:rsidRPr="00647551" w:rsidRDefault="00BF6194" w:rsidP="00647551">
      <w:pPr>
        <w:pStyle w:val="af0"/>
        <w:jc w:val="center"/>
        <w:rPr>
          <w:rFonts w:ascii="Arial Narrow" w:hAnsi="Arial Narrow" w:cs="Arial"/>
          <w:b/>
          <w:sz w:val="28"/>
          <w:szCs w:val="28"/>
        </w:rPr>
      </w:pPr>
      <w:r w:rsidRPr="002A3092">
        <w:rPr>
          <w:rFonts w:ascii="Arial Narrow" w:hAnsi="Arial Narrow" w:cs="Arial"/>
          <w:b/>
          <w:sz w:val="28"/>
          <w:szCs w:val="28"/>
        </w:rPr>
        <w:t>ПОСТАНОВЛЯЕТ:</w:t>
      </w:r>
    </w:p>
    <w:p w:rsidR="00E16757" w:rsidRDefault="00BF6194" w:rsidP="002A3092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 w:rsidR="00AE2B78">
        <w:rPr>
          <w:rFonts w:ascii="Arial Narrow" w:hAnsi="Arial Narrow" w:cs="Arial"/>
          <w:sz w:val="28"/>
          <w:szCs w:val="28"/>
        </w:rPr>
        <w:t xml:space="preserve"> Внести в постановление администрации Шебалиновского сельского поселения Октябрьского муниципального района Волгоградской области от 27.07.2017г. №45 «Об утверждении Программы комплексного </w:t>
      </w:r>
      <w:r>
        <w:rPr>
          <w:rFonts w:ascii="Arial Narrow" w:hAnsi="Arial Narrow" w:cs="Arial"/>
          <w:sz w:val="28"/>
          <w:szCs w:val="28"/>
        </w:rPr>
        <w:t xml:space="preserve">развития социальной </w:t>
      </w:r>
      <w:r w:rsidR="00AE2B78">
        <w:rPr>
          <w:rFonts w:ascii="Arial Narrow" w:hAnsi="Arial Narrow" w:cs="Arial"/>
          <w:sz w:val="28"/>
          <w:szCs w:val="28"/>
        </w:rPr>
        <w:t xml:space="preserve">инфраструктуры Шебалиновского </w:t>
      </w:r>
      <w:r>
        <w:rPr>
          <w:rFonts w:ascii="Arial Narrow" w:hAnsi="Arial Narrow" w:cs="Arial"/>
          <w:sz w:val="28"/>
          <w:szCs w:val="28"/>
        </w:rPr>
        <w:t>сельского поселения Октябрьского муниципального района Волгоградской области на 2017-2027 годы</w:t>
      </w:r>
      <w:r w:rsidR="00AE2B78">
        <w:rPr>
          <w:rFonts w:ascii="Arial Narrow" w:hAnsi="Arial Narrow" w:cs="Arial"/>
          <w:sz w:val="28"/>
          <w:szCs w:val="28"/>
        </w:rPr>
        <w:t>»</w:t>
      </w:r>
      <w:r w:rsidR="00825261">
        <w:rPr>
          <w:rFonts w:ascii="Arial Narrow" w:hAnsi="Arial Narrow" w:cs="Arial"/>
          <w:sz w:val="28"/>
          <w:szCs w:val="28"/>
        </w:rPr>
        <w:t xml:space="preserve"> </w:t>
      </w:r>
      <w:r w:rsidR="00AE2B78">
        <w:rPr>
          <w:rFonts w:ascii="Arial Narrow" w:hAnsi="Arial Narrow" w:cs="Arial"/>
          <w:sz w:val="28"/>
          <w:szCs w:val="28"/>
        </w:rPr>
        <w:t>следующие изменения:</w:t>
      </w:r>
    </w:p>
    <w:p w:rsidR="00AE2B78" w:rsidRPr="00AE2B78" w:rsidRDefault="00AE2B78" w:rsidP="002A3092">
      <w:pPr>
        <w:pStyle w:val="af0"/>
        <w:ind w:firstLine="708"/>
        <w:jc w:val="both"/>
        <w:rPr>
          <w:rFonts w:ascii="Arial Narrow" w:hAnsi="Arial Narrow"/>
          <w:sz w:val="28"/>
          <w:szCs w:val="28"/>
        </w:rPr>
      </w:pPr>
      <w:r w:rsidRPr="00AE2B78">
        <w:rPr>
          <w:rFonts w:ascii="Arial Narrow" w:hAnsi="Arial Narrow"/>
          <w:sz w:val="28"/>
          <w:szCs w:val="28"/>
        </w:rPr>
        <w:t>1.1.</w:t>
      </w:r>
      <w:r>
        <w:rPr>
          <w:rFonts w:ascii="Arial Narrow" w:hAnsi="Arial Narrow"/>
          <w:sz w:val="28"/>
          <w:szCs w:val="28"/>
        </w:rPr>
        <w:t xml:space="preserve"> Изложить программу комплексного развития социальной инфраструктуры Шебалиновского сельского поселения Октябрьского муниципального района Волгоградской области на 2017-2027 годы в новой редакции согласно приложению.</w:t>
      </w:r>
    </w:p>
    <w:p w:rsidR="00E16757" w:rsidRDefault="00BF6194" w:rsidP="002A3092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 Размест</w:t>
      </w:r>
      <w:r w:rsidR="00AE2B78">
        <w:rPr>
          <w:rFonts w:ascii="Arial Narrow" w:hAnsi="Arial Narrow" w:cs="Arial"/>
          <w:sz w:val="28"/>
          <w:szCs w:val="28"/>
        </w:rPr>
        <w:t xml:space="preserve">ить настоящее постановление на </w:t>
      </w:r>
      <w:r>
        <w:rPr>
          <w:rFonts w:ascii="Arial Narrow" w:hAnsi="Arial Narrow" w:cs="Arial"/>
          <w:sz w:val="28"/>
          <w:szCs w:val="28"/>
        </w:rPr>
        <w:t xml:space="preserve">официальном сайте администрации в информационно-телекоммуникационной сети «Интернет» </w:t>
      </w:r>
    </w:p>
    <w:p w:rsidR="00E16757" w:rsidRDefault="00BF6194" w:rsidP="002A3092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3.Контроль за исполнением настоящего Постановления оставляю за собой.</w:t>
      </w:r>
    </w:p>
    <w:p w:rsidR="00E16757" w:rsidRPr="00AE2B78" w:rsidRDefault="00BF6194" w:rsidP="00AE2B78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4.Настоящее постановление вступает в силу с момента его официального обнародования.</w:t>
      </w:r>
      <w:bookmarkStart w:id="0" w:name="_GoBack"/>
      <w:bookmarkEnd w:id="0"/>
    </w:p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</w:p>
    <w:p w:rsidR="00AE2B78" w:rsidRDefault="00AE2B78">
      <w:pPr>
        <w:pStyle w:val="af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Глава администрации</w:t>
      </w:r>
    </w:p>
    <w:p w:rsidR="00E16757" w:rsidRPr="00647551" w:rsidRDefault="00BF6194">
      <w:pPr>
        <w:pStyle w:val="af0"/>
        <w:rPr>
          <w:sz w:val="28"/>
          <w:szCs w:val="28"/>
        </w:rPr>
      </w:pPr>
      <w:r w:rsidRPr="002A3092">
        <w:rPr>
          <w:rFonts w:ascii="Arial Narrow" w:hAnsi="Arial Narrow" w:cs="Arial"/>
          <w:sz w:val="28"/>
          <w:szCs w:val="28"/>
        </w:rPr>
        <w:t>Шебалиновского</w:t>
      </w:r>
      <w:r w:rsidR="00AE2B78">
        <w:rPr>
          <w:sz w:val="28"/>
          <w:szCs w:val="28"/>
        </w:rPr>
        <w:t xml:space="preserve"> </w:t>
      </w:r>
      <w:r w:rsidRPr="002A3092">
        <w:rPr>
          <w:rFonts w:ascii="Arial Narrow" w:hAnsi="Arial Narrow" w:cs="Arial"/>
          <w:sz w:val="28"/>
          <w:szCs w:val="28"/>
        </w:rPr>
        <w:t>се</w:t>
      </w:r>
      <w:r w:rsidR="00AE2B78">
        <w:rPr>
          <w:rFonts w:ascii="Arial Narrow" w:hAnsi="Arial Narrow" w:cs="Arial"/>
          <w:sz w:val="28"/>
          <w:szCs w:val="28"/>
        </w:rPr>
        <w:t>льского поселения:</w:t>
      </w:r>
      <w:r w:rsidR="002A3092">
        <w:rPr>
          <w:rFonts w:ascii="Arial Narrow" w:hAnsi="Arial Narrow" w:cs="Arial"/>
          <w:sz w:val="28"/>
          <w:szCs w:val="28"/>
        </w:rPr>
        <w:t xml:space="preserve">              </w:t>
      </w:r>
      <w:r w:rsidR="00AE2B78">
        <w:rPr>
          <w:rFonts w:ascii="Arial Narrow" w:hAnsi="Arial Narrow" w:cs="Arial"/>
          <w:sz w:val="28"/>
          <w:szCs w:val="28"/>
        </w:rPr>
        <w:t xml:space="preserve">                       </w:t>
      </w:r>
      <w:r w:rsidR="002A3092" w:rsidRPr="002A3092">
        <w:rPr>
          <w:rFonts w:ascii="Arial Narrow" w:hAnsi="Arial Narrow" w:cs="Arial"/>
          <w:sz w:val="28"/>
          <w:szCs w:val="28"/>
        </w:rPr>
        <w:t xml:space="preserve">                 </w:t>
      </w:r>
      <w:r w:rsidR="00647551">
        <w:rPr>
          <w:rFonts w:ascii="Arial Narrow" w:hAnsi="Arial Narrow" w:cs="Arial"/>
          <w:sz w:val="28"/>
          <w:szCs w:val="28"/>
        </w:rPr>
        <w:t xml:space="preserve">  Е.В. Горбанев</w:t>
      </w: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0B4EAD" w:rsidRDefault="000B4EAD" w:rsidP="000B4EAD">
      <w:pPr>
        <w:pStyle w:val="af0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Приложение 1 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к постановлению администрации 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Шебалиновского сельского поселения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Октябрьского муниципального района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Волгоградской области</w:t>
      </w:r>
    </w:p>
    <w:p w:rsidR="00E16757" w:rsidRPr="000B4EAD" w:rsidRDefault="00825261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от </w:t>
      </w:r>
      <w:r w:rsidR="000B4EAD">
        <w:rPr>
          <w:rFonts w:ascii="Arial Narrow" w:hAnsi="Arial Narrow" w:cs="Arial"/>
          <w:bCs/>
          <w:sz w:val="24"/>
          <w:szCs w:val="24"/>
        </w:rPr>
        <w:t>16.04.2019г. №31</w:t>
      </w: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E16757" w:rsidRDefault="00BF6194">
      <w:pPr>
        <w:pStyle w:val="af0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Утверждена </w:t>
      </w:r>
    </w:p>
    <w:p w:rsidR="00E16757" w:rsidRDefault="00BF6194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Постановлением </w:t>
      </w:r>
    </w:p>
    <w:p w:rsidR="00E16757" w:rsidRDefault="002A3092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администрации Шебалиновского</w:t>
      </w:r>
    </w:p>
    <w:p w:rsidR="00E16757" w:rsidRDefault="00BF6194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сельского поселения</w:t>
      </w:r>
    </w:p>
    <w:p w:rsidR="00E16757" w:rsidRDefault="00825261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от </w:t>
      </w:r>
      <w:r w:rsidR="002A3092">
        <w:rPr>
          <w:rFonts w:ascii="Arial Narrow" w:hAnsi="Arial Narrow" w:cs="Arial"/>
          <w:bCs/>
          <w:sz w:val="24"/>
          <w:szCs w:val="24"/>
        </w:rPr>
        <w:t>27.07.2017г. №45</w:t>
      </w:r>
    </w:p>
    <w:p w:rsidR="00E16757" w:rsidRDefault="00E16757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E16757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BF6194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ПРОГРАММА </w:t>
      </w:r>
    </w:p>
    <w:p w:rsidR="00E16757" w:rsidRDefault="00BF6194">
      <w:pPr>
        <w:pStyle w:val="af0"/>
        <w:jc w:val="center"/>
      </w:pPr>
      <w:r>
        <w:rPr>
          <w:rFonts w:ascii="Arial Narrow" w:hAnsi="Arial Narrow" w:cs="Arial"/>
          <w:b/>
          <w:bCs/>
          <w:sz w:val="24"/>
          <w:szCs w:val="24"/>
        </w:rPr>
        <w:t xml:space="preserve">КОМПЛЕКСНОГО РАЗВИТИЯ СОЦИАЛЬНОЙ ИНФРАСТРУКТУРЫ ШЕБАЛИНОВСКОГО СЕЛЬСКОГО ПОСЕЛЕНИЯ ОКТЯБРЬСКОГО МУНИЦИПАЛЬНОГО РАЙОНА ВОЛГОГРАДСКОЙ ОБЛАСТИ </w:t>
      </w:r>
    </w:p>
    <w:p w:rsidR="00E16757" w:rsidRDefault="00BF6194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НА </w:t>
      </w:r>
      <w:r>
        <w:rPr>
          <w:rFonts w:ascii="Arial Narrow" w:hAnsi="Arial Narrow" w:cs="Arial"/>
          <w:b/>
          <w:sz w:val="24"/>
          <w:szCs w:val="24"/>
        </w:rPr>
        <w:t>2017-2027 годы</w:t>
      </w:r>
    </w:p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Паспорт программы.</w:t>
      </w:r>
    </w:p>
    <w:tbl>
      <w:tblPr>
        <w:tblW w:w="5000" w:type="pct"/>
        <w:tblInd w:w="-33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2" w:type="dxa"/>
          <w:left w:w="-2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50"/>
        <w:gridCol w:w="7125"/>
      </w:tblGrid>
      <w:tr w:rsidR="00E16757" w:rsidTr="00EC615B">
        <w:trPr>
          <w:trHeight w:val="1180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jc w:val="both"/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bookmarkStart w:id="1" w:name="__DdeLink__1998_2867304102"/>
            <w:bookmarkStart w:id="2" w:name="__DdeLink__5076_309679636"/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bookmarkEnd w:id="1"/>
            <w:bookmarkEnd w:id="2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на 2017-2027 годы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Генеральный план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области,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Устав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сельского поселения 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71762" w:rsidRDefault="00BF6194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Заказчик программы: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Администрация 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Октябрьского муниципального района Волгоградской  области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404335 Волгоградская область, Октябрьский район, х.Шебалино</w:t>
            </w:r>
          </w:p>
          <w:p w:rsidR="00171762" w:rsidRDefault="00171762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ул.Центральная,7</w:t>
            </w:r>
          </w:p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Администрация 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Октябрьского муниципального района Волгоградской  области</w:t>
            </w:r>
          </w:p>
          <w:p w:rsidR="00171762" w:rsidRDefault="00171762" w:rsidP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404335 Волгоградская область, Октябрьский район, х.Шебалино</w:t>
            </w:r>
          </w:p>
          <w:p w:rsidR="00E16757" w:rsidRPr="00171762" w:rsidRDefault="00171762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ул.Центральная,7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Развитие социальной инфраструктуры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 Развитие личных подсобных хозяйств;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культуры);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E16757" w:rsidTr="00EC615B">
        <w:trPr>
          <w:trHeight w:val="1764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71762" w:rsidRDefault="00171762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71762" w:rsidRPr="00171762" w:rsidRDefault="00BF6194">
            <w:pPr>
              <w:pStyle w:val="af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1.Обеспечение нормативной потребности населения в объектах физической культуры и массового спорта.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Обеспечение населения объектами благоустройства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E16757" w:rsidRDefault="00E167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71762" w:rsidRDefault="0017176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71762" w:rsidRDefault="0064755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C6705">
              <w:rPr>
                <w:rFonts w:ascii="Arial Narrow" w:hAnsi="Arial Narrow" w:cs="Arial"/>
                <w:sz w:val="24"/>
                <w:szCs w:val="24"/>
              </w:rPr>
              <w:t>. Строительство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 xml:space="preserve"> парка </w:t>
            </w:r>
            <w:r w:rsidR="009C6705">
              <w:rPr>
                <w:rFonts w:ascii="Arial Narrow" w:hAnsi="Arial Narrow" w:cs="Arial"/>
                <w:sz w:val="24"/>
                <w:szCs w:val="24"/>
              </w:rPr>
              <w:t xml:space="preserve">«70 лет Победы» 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>на территории х.Шебалино</w:t>
            </w:r>
          </w:p>
          <w:p w:rsidR="00647551" w:rsidRDefault="0064755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647551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47551">
              <w:rPr>
                <w:rFonts w:ascii="Arial Narrow" w:hAnsi="Arial Narrow" w:cs="Arial"/>
                <w:sz w:val="24"/>
                <w:szCs w:val="24"/>
              </w:rPr>
              <w:t>Благоустройство центральной части х.Нижнекумский</w:t>
            </w:r>
          </w:p>
          <w:p w:rsidR="00671DC4" w:rsidRDefault="00671DC4">
            <w:pPr>
              <w:spacing w:after="0" w:line="240" w:lineRule="auto"/>
            </w:pPr>
            <w:r>
              <w:rPr>
                <w:rFonts w:ascii="Arial Narrow" w:hAnsi="Arial Narrow" w:cs="Arial"/>
                <w:sz w:val="24"/>
                <w:szCs w:val="24"/>
              </w:rPr>
              <w:t>3. Благоустройство центральной части х.Шебалино</w:t>
            </w:r>
          </w:p>
          <w:p w:rsidR="00E16757" w:rsidRDefault="00E167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Сроки  реализации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Срок реали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>зации Программы 2017-2027 годы.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Этапы реализации Программы: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1-й этап: 2017-2022гг.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2-й этап: 2023-2027гг.</w:t>
            </w:r>
          </w:p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615B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Администрация Шебалиновского сельского поселения Октябрьского муниципального района Волгоградской области</w:t>
            </w:r>
          </w:p>
        </w:tc>
      </w:tr>
      <w:tr w:rsidR="00EC615B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Объем финансирования Программы комплексного развития социальной инфраструктуры Шебалиновского сельского поселения Октябрьского муниципального района волгоградской области</w:t>
            </w:r>
            <w:r w:rsidR="00671DC4">
              <w:rPr>
                <w:rFonts w:ascii="Arial Narrow" w:hAnsi="Arial Narrow" w:cs="Arial"/>
                <w:sz w:val="24"/>
                <w:szCs w:val="24"/>
              </w:rPr>
              <w:t xml:space="preserve"> за счет всех источн</w:t>
            </w:r>
            <w:r w:rsidR="00647551">
              <w:rPr>
                <w:rFonts w:ascii="Arial Narrow" w:hAnsi="Arial Narrow" w:cs="Arial"/>
                <w:sz w:val="24"/>
                <w:szCs w:val="24"/>
              </w:rPr>
              <w:t>иков финансирования составит 370</w:t>
            </w:r>
            <w:r w:rsidR="00671DC4">
              <w:rPr>
                <w:rFonts w:ascii="Arial Narrow" w:hAnsi="Arial Narrow" w:cs="Arial"/>
                <w:sz w:val="24"/>
                <w:szCs w:val="24"/>
              </w:rPr>
              <w:t>2,7</w:t>
            </w:r>
            <w:r>
              <w:rPr>
                <w:rFonts w:ascii="Arial Narrow" w:hAnsi="Arial Narrow" w:cs="Arial"/>
                <w:sz w:val="24"/>
                <w:szCs w:val="24"/>
              </w:rPr>
              <w:t>т.р., в том числе по годам:</w:t>
            </w:r>
          </w:p>
          <w:p w:rsidR="00E578AC" w:rsidRDefault="00647551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1-й этап Программы – 370</w:t>
            </w:r>
            <w:r w:rsidR="00671DC4">
              <w:rPr>
                <w:rFonts w:ascii="Arial Narrow" w:hAnsi="Arial Narrow" w:cs="Arial"/>
                <w:sz w:val="24"/>
                <w:szCs w:val="24"/>
              </w:rPr>
              <w:t>2,7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671DC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2017г. – 3522,7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2018г. – 100т.р.</w:t>
            </w:r>
          </w:p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2019г. – 80т.р.</w:t>
            </w:r>
          </w:p>
          <w:p w:rsidR="00E578AC" w:rsidRDefault="00647551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2020г. – 0т.р.</w:t>
            </w:r>
          </w:p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2021г. – 0т.р.</w:t>
            </w:r>
          </w:p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2022г. – 0т.р.</w:t>
            </w:r>
          </w:p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2-й этап Программы – 0т.р.</w:t>
            </w:r>
          </w:p>
          <w:p w:rsidR="00E578AC" w:rsidRDefault="00671DC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Реализация программных мероприятий осуществляется за счет бюджетов разных уровней и внебюджетных источников. 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Объем финансирования ежегодно уточняется, исходя из возможностей на соответствующий финансовый год.</w:t>
            </w:r>
          </w:p>
        </w:tc>
      </w:tr>
      <w:tr w:rsidR="00E578AC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578AC" w:rsidRDefault="00E578AC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E578AC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Контроль за реализацией программы осуществляют глава Шебалиновского сельского поселения, Совет народных депутатов Шебалиновского сельского поселения</w:t>
            </w:r>
          </w:p>
        </w:tc>
      </w:tr>
    </w:tbl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 Введение</w:t>
      </w:r>
    </w:p>
    <w:p w:rsidR="00E16757" w:rsidRDefault="00E578AC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Необходимость реализации </w:t>
      </w:r>
      <w:r w:rsidR="00BF6194">
        <w:rPr>
          <w:rFonts w:ascii="Arial Narrow" w:hAnsi="Arial Narrow" w:cs="Arial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Arial Narrow" w:hAnsi="Arial Narrow" w:cs="Arial"/>
          <w:sz w:val="24"/>
          <w:szCs w:val="24"/>
        </w:rPr>
        <w:t>ла потребность местных властей в разработке эффективной </w:t>
      </w:r>
      <w:r w:rsidR="00BF6194">
        <w:rPr>
          <w:rFonts w:ascii="Arial Narrow" w:hAnsi="Arial Narrow" w:cs="Arial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E16757" w:rsidRDefault="00BF6194" w:rsidP="005819F5">
      <w:pPr>
        <w:pStyle w:val="af0"/>
        <w:ind w:firstLine="708"/>
        <w:jc w:val="both"/>
      </w:pPr>
      <w:r>
        <w:rPr>
          <w:rFonts w:ascii="Arial Narrow" w:hAnsi="Arial Narrow" w:cs="Arial"/>
          <w:sz w:val="24"/>
          <w:szCs w:val="24"/>
        </w:rPr>
        <w:t xml:space="preserve">Стратегический план развития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 w:rsidR="00E578A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сельского поселения (далее – по</w:t>
      </w:r>
      <w:r w:rsidR="00E578AC">
        <w:rPr>
          <w:rFonts w:ascii="Arial Narrow" w:hAnsi="Arial Narrow" w:cs="Arial"/>
          <w:sz w:val="24"/>
          <w:szCs w:val="24"/>
        </w:rPr>
        <w:t>селение) отвечает потребностям </w:t>
      </w:r>
      <w:r>
        <w:rPr>
          <w:rFonts w:ascii="Arial Narrow" w:hAnsi="Arial Narrow" w:cs="Arial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>
        <w:rPr>
          <w:rFonts w:ascii="Arial Narrow" w:hAnsi="Arial Narrow" w:cs="Arial"/>
          <w:sz w:val="24"/>
          <w:szCs w:val="24"/>
        </w:rPr>
        <w:t xml:space="preserve"> сельского поселения Октябрьского муниципальног</w:t>
      </w:r>
      <w:r w:rsidR="00E578AC">
        <w:rPr>
          <w:rFonts w:ascii="Arial Narrow" w:hAnsi="Arial Narrow" w:cs="Arial"/>
          <w:sz w:val="24"/>
          <w:szCs w:val="24"/>
        </w:rPr>
        <w:t>о района Волгоградской области (далее – Программа) содержит чёткое представление о </w:t>
      </w:r>
      <w:r>
        <w:rPr>
          <w:rFonts w:ascii="Arial Narrow" w:hAnsi="Arial Narrow" w:cs="Arial"/>
          <w:sz w:val="24"/>
          <w:szCs w:val="24"/>
        </w:rPr>
        <w:t>стратегическ</w:t>
      </w:r>
      <w:r w:rsidR="00E578AC">
        <w:rPr>
          <w:rFonts w:ascii="Arial Narrow" w:hAnsi="Arial Narrow" w:cs="Arial"/>
          <w:sz w:val="24"/>
          <w:szCs w:val="24"/>
        </w:rPr>
        <w:t>их целях, ресурсах, потенциале </w:t>
      </w:r>
      <w:r>
        <w:rPr>
          <w:rFonts w:ascii="Arial Narrow" w:hAnsi="Arial Narrow" w:cs="Arial"/>
          <w:sz w:val="24"/>
          <w:szCs w:val="24"/>
        </w:rPr>
        <w:t>и об основных направлениях социального развития поселения на среднесрочную перспективу. Кроме того, П</w:t>
      </w:r>
      <w:r w:rsidR="00E578AC">
        <w:rPr>
          <w:rFonts w:ascii="Arial Narrow" w:hAnsi="Arial Narrow" w:cs="Arial"/>
          <w:sz w:val="24"/>
          <w:szCs w:val="24"/>
        </w:rPr>
        <w:t>рограмма содержит совокупность </w:t>
      </w:r>
      <w:r>
        <w:rPr>
          <w:rFonts w:ascii="Arial Narrow" w:hAnsi="Arial Narrow" w:cs="Arial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E578AC">
        <w:rPr>
          <w:rFonts w:ascii="Arial Narrow" w:hAnsi="Arial Narrow" w:cs="Arial"/>
          <w:sz w:val="24"/>
          <w:szCs w:val="24"/>
        </w:rPr>
        <w:t>рсы, обозначенные в Программе, </w:t>
      </w:r>
      <w:r>
        <w:rPr>
          <w:rFonts w:ascii="Arial Narrow" w:hAnsi="Arial Narrow" w:cs="Arial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</w:t>
      </w:r>
      <w:r w:rsidR="00E578AC">
        <w:rPr>
          <w:rFonts w:ascii="Arial Narrow" w:hAnsi="Arial Narrow" w:cs="Arial"/>
          <w:sz w:val="24"/>
          <w:szCs w:val="24"/>
        </w:rPr>
        <w:t xml:space="preserve">кие линии устойчивого развития поселения </w:t>
      </w:r>
      <w:r>
        <w:rPr>
          <w:rFonts w:ascii="Arial Narrow" w:hAnsi="Arial Narrow" w:cs="Arial"/>
          <w:sz w:val="24"/>
          <w:szCs w:val="24"/>
        </w:rPr>
        <w:t>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Главной целью Программы является повышение качества жизни населения,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E16757" w:rsidRDefault="00E578AC">
      <w:pPr>
        <w:pStyle w:val="af0"/>
        <w:jc w:val="both"/>
        <w:rPr>
          <w:rFonts w:ascii="Arial Narrow" w:hAnsi="Arial Narrow" w:cs="Arial"/>
          <w:sz w:val="24"/>
          <w:szCs w:val="24"/>
        </w:rPr>
      </w:pPr>
      <w:bookmarkStart w:id="3" w:name="_Toc125547917"/>
      <w:r>
        <w:rPr>
          <w:rFonts w:ascii="Arial Narrow" w:hAnsi="Arial Narrow" w:cs="Arial"/>
          <w:sz w:val="24"/>
          <w:szCs w:val="24"/>
        </w:rPr>
        <w:t>Для обеспечения условий </w:t>
      </w:r>
      <w:r w:rsidR="00BF6194">
        <w:rPr>
          <w:rFonts w:ascii="Arial Narrow" w:hAnsi="Arial Narrow" w:cs="Arial"/>
          <w:sz w:val="24"/>
          <w:szCs w:val="24"/>
        </w:rPr>
        <w:t>успешного выполн</w:t>
      </w:r>
      <w:r>
        <w:rPr>
          <w:rFonts w:ascii="Arial Narrow" w:hAnsi="Arial Narrow" w:cs="Arial"/>
          <w:sz w:val="24"/>
          <w:szCs w:val="24"/>
        </w:rPr>
        <w:t>ения мероприятий</w:t>
      </w:r>
      <w:r w:rsidR="00BF6194">
        <w:rPr>
          <w:rFonts w:ascii="Arial Narrow" w:hAnsi="Arial Narrow" w:cs="Arial"/>
          <w:sz w:val="24"/>
          <w:szCs w:val="24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</w:t>
      </w:r>
      <w:r>
        <w:rPr>
          <w:rFonts w:ascii="Arial Narrow" w:hAnsi="Arial Narrow" w:cs="Arial"/>
          <w:sz w:val="24"/>
          <w:szCs w:val="24"/>
        </w:rPr>
        <w:t>ислу таких механизмов относится</w:t>
      </w:r>
      <w:r w:rsidR="00BF6194">
        <w:rPr>
          <w:rFonts w:ascii="Arial Narrow" w:hAnsi="Arial Narrow" w:cs="Arial"/>
          <w:sz w:val="24"/>
          <w:szCs w:val="24"/>
        </w:rPr>
        <w:t xml:space="preserve"> совокупность необходимых нормативно-правовых актов, организаци</w:t>
      </w:r>
      <w:r w:rsidR="00403996">
        <w:rPr>
          <w:rFonts w:ascii="Arial Narrow" w:hAnsi="Arial Narrow" w:cs="Arial"/>
          <w:sz w:val="24"/>
          <w:szCs w:val="24"/>
        </w:rPr>
        <w:t>онных, финансово-экономических,</w:t>
      </w:r>
      <w:r w:rsidR="00BF6194">
        <w:rPr>
          <w:rFonts w:ascii="Arial Narrow" w:hAnsi="Arial Narrow" w:cs="Arial"/>
          <w:sz w:val="24"/>
          <w:szCs w:val="24"/>
        </w:rPr>
        <w:t xml:space="preserve"> кадровых и других мероприятий, сост</w:t>
      </w:r>
      <w:r w:rsidR="00403996">
        <w:rPr>
          <w:rFonts w:ascii="Arial Narrow" w:hAnsi="Arial Narrow" w:cs="Arial"/>
          <w:sz w:val="24"/>
          <w:szCs w:val="24"/>
        </w:rPr>
        <w:t>авляющих условия и предпосылки </w:t>
      </w:r>
      <w:r w:rsidR="00BF6194">
        <w:rPr>
          <w:rFonts w:ascii="Arial Narrow" w:hAnsi="Arial Narrow" w:cs="Arial"/>
          <w:sz w:val="24"/>
          <w:szCs w:val="24"/>
        </w:rPr>
        <w:t>успешного выполнения мероприятий Программы и достиже</w:t>
      </w:r>
      <w:r w:rsidR="00403996">
        <w:rPr>
          <w:rFonts w:ascii="Arial Narrow" w:hAnsi="Arial Narrow" w:cs="Arial"/>
          <w:sz w:val="24"/>
          <w:szCs w:val="24"/>
        </w:rPr>
        <w:t xml:space="preserve">ния целей социального развития </w:t>
      </w:r>
      <w:r w:rsidR="00BF6194">
        <w:rPr>
          <w:rFonts w:ascii="Arial Narrow" w:hAnsi="Arial Narrow" w:cs="Arial"/>
          <w:sz w:val="24"/>
          <w:szCs w:val="24"/>
        </w:rPr>
        <w:t>поселения.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E16757" w:rsidRDefault="00BF6194">
      <w:pPr>
        <w:pStyle w:val="af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</w:t>
      </w:r>
    </w:p>
    <w:p w:rsidR="00E16757" w:rsidRDefault="00BF6194" w:rsidP="005819F5">
      <w:pPr>
        <w:pStyle w:val="af0"/>
        <w:jc w:val="center"/>
      </w:pPr>
      <w:r>
        <w:rPr>
          <w:rFonts w:ascii="Arial Narrow" w:hAnsi="Arial Narrow" w:cs="Arial"/>
          <w:b/>
          <w:bCs/>
          <w:sz w:val="24"/>
          <w:szCs w:val="24"/>
        </w:rPr>
        <w:t>Раздел 2. Со</w:t>
      </w:r>
      <w:r w:rsidR="00403996">
        <w:rPr>
          <w:rFonts w:ascii="Arial Narrow" w:hAnsi="Arial Narrow" w:cs="Arial"/>
          <w:b/>
          <w:bCs/>
          <w:sz w:val="24"/>
          <w:szCs w:val="24"/>
        </w:rPr>
        <w:t>циально-экономическая ситуация </w:t>
      </w:r>
      <w:r>
        <w:rPr>
          <w:rFonts w:ascii="Arial Narrow" w:hAnsi="Arial Narrow" w:cs="Arial"/>
          <w:b/>
          <w:bCs/>
          <w:sz w:val="24"/>
          <w:szCs w:val="24"/>
        </w:rPr>
        <w:t>и пот</w:t>
      </w:r>
      <w:r w:rsidR="00403996">
        <w:rPr>
          <w:rFonts w:ascii="Arial Narrow" w:hAnsi="Arial Narrow" w:cs="Arial"/>
          <w:b/>
          <w:bCs/>
          <w:sz w:val="24"/>
          <w:szCs w:val="24"/>
        </w:rPr>
        <w:t xml:space="preserve">енциал развития Шебалиновского </w:t>
      </w:r>
      <w:r>
        <w:rPr>
          <w:rFonts w:ascii="Arial Narrow" w:hAnsi="Arial Narrow" w:cs="Arial"/>
          <w:b/>
          <w:bCs/>
          <w:sz w:val="24"/>
          <w:szCs w:val="24"/>
        </w:rPr>
        <w:t>сельского поселения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4" w:name="_Toc132716903"/>
      <w:bookmarkEnd w:id="4"/>
      <w:r>
        <w:rPr>
          <w:rFonts w:ascii="Arial Narrow" w:hAnsi="Arial Narrow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</w:p>
    <w:p w:rsidR="00E16757" w:rsidRDefault="00BF6194" w:rsidP="005819F5">
      <w:pPr>
        <w:pStyle w:val="af0"/>
        <w:ind w:firstLine="708"/>
        <w:jc w:val="both"/>
      </w:pPr>
      <w:r>
        <w:rPr>
          <w:rFonts w:ascii="Arial Narrow" w:hAnsi="Arial Narrow" w:cs="Arial"/>
          <w:sz w:val="24"/>
          <w:szCs w:val="24"/>
        </w:rPr>
        <w:t xml:space="preserve">Общая площадь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 w:rsidR="0040399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сельского поселения составляет </w:t>
      </w:r>
      <w:r>
        <w:rPr>
          <w:rFonts w:ascii="Arial Narrow" w:hAnsi="Arial Narrow" w:cs="Arial"/>
          <w:color w:val="000000"/>
          <w:sz w:val="24"/>
          <w:szCs w:val="24"/>
        </w:rPr>
        <w:t>25888.8</w:t>
      </w:r>
      <w:r>
        <w:rPr>
          <w:rFonts w:ascii="Arial Narrow" w:hAnsi="Arial Narrow"/>
          <w:sz w:val="24"/>
          <w:szCs w:val="24"/>
        </w:rPr>
        <w:t xml:space="preserve"> </w:t>
      </w:r>
      <w:bookmarkEnd w:id="3"/>
      <w:r>
        <w:rPr>
          <w:rFonts w:ascii="Arial Narrow" w:hAnsi="Arial Narrow" w:cs="Arial"/>
          <w:sz w:val="24"/>
          <w:szCs w:val="24"/>
        </w:rPr>
        <w:t>га. Численность населения по данны</w:t>
      </w:r>
      <w:r w:rsidR="00403996">
        <w:rPr>
          <w:rFonts w:ascii="Arial Narrow" w:hAnsi="Arial Narrow" w:cs="Arial"/>
          <w:sz w:val="24"/>
          <w:szCs w:val="24"/>
        </w:rPr>
        <w:t xml:space="preserve">м на 01.01.2017 года составила </w:t>
      </w:r>
      <w:r>
        <w:rPr>
          <w:rFonts w:ascii="Arial Narrow" w:hAnsi="Arial Narrow" w:cs="Arial"/>
          <w:sz w:val="24"/>
          <w:szCs w:val="24"/>
        </w:rPr>
        <w:t xml:space="preserve">1113 человек. </w:t>
      </w:r>
    </w:p>
    <w:p w:rsidR="00E16757" w:rsidRDefault="00BF6194">
      <w:pPr>
        <w:pStyle w:val="af0"/>
      </w:pPr>
      <w:r>
        <w:rPr>
          <w:rFonts w:ascii="Arial Narrow" w:hAnsi="Arial Narrow" w:cs="Arial"/>
          <w:b/>
          <w:sz w:val="24"/>
          <w:szCs w:val="24"/>
        </w:rPr>
        <w:t xml:space="preserve">Наличие земельных ресурсов </w:t>
      </w:r>
      <w:r>
        <w:rPr>
          <w:rFonts w:ascii="Arial Narrow" w:hAnsi="Arial Narrow" w:cs="Arial"/>
          <w:b/>
          <w:bCs/>
          <w:sz w:val="24"/>
          <w:szCs w:val="24"/>
        </w:rPr>
        <w:t>Шебалиновского</w:t>
      </w:r>
      <w:r>
        <w:rPr>
          <w:rFonts w:ascii="Arial Narrow" w:hAnsi="Arial Narrow" w:cs="Arial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E16757" w:rsidRDefault="00BF6194">
      <w:pPr>
        <w:pStyle w:val="af0"/>
        <w:jc w:val="right"/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35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53"/>
        <w:gridCol w:w="1257"/>
      </w:tblGrid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Общая площадь,га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25097.8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поселений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743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48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</w:tr>
      <w:tr w:rsidR="00E16757" w:rsidTr="005819F5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</w:tr>
      <w:tr w:rsidR="00E16757" w:rsidTr="005819F5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25888.8</w:t>
            </w:r>
          </w:p>
        </w:tc>
      </w:tr>
    </w:tbl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E16757" w:rsidRDefault="00BF6194">
      <w:pPr>
        <w:pStyle w:val="af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Из приведенной таблицы видно, что сельскохозяйственные угодья занимают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96,7 %</w:t>
      </w:r>
      <w:r>
        <w:rPr>
          <w:rFonts w:ascii="Arial Narrow" w:hAnsi="Arial Narrow" w:cs="Arial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E16757" w:rsidRDefault="00E16757">
      <w:pPr>
        <w:pStyle w:val="af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5" w:name="_Toc55389930"/>
      <w:r>
        <w:rPr>
          <w:rFonts w:ascii="Arial Narrow" w:hAnsi="Arial Narrow" w:cs="Arial"/>
          <w:b/>
          <w:bCs/>
          <w:color w:val="000000"/>
          <w:sz w:val="24"/>
          <w:szCs w:val="24"/>
        </w:rPr>
        <w:t>2.2   </w:t>
      </w:r>
      <w:bookmarkEnd w:id="5"/>
      <w:r>
        <w:rPr>
          <w:rFonts w:ascii="Arial Narrow" w:hAnsi="Arial Narrow" w:cs="Arial"/>
          <w:b/>
          <w:bCs/>
          <w:sz w:val="24"/>
          <w:szCs w:val="24"/>
        </w:rPr>
        <w:t>Административное деление</w:t>
      </w:r>
    </w:p>
    <w:p w:rsidR="00E16757" w:rsidRDefault="00BF6194">
      <w:pPr>
        <w:pStyle w:val="af0"/>
        <w:jc w:val="both"/>
      </w:pPr>
      <w:r>
        <w:rPr>
          <w:rFonts w:ascii="Arial Narrow" w:hAnsi="Arial Narrow" w:cs="Arial"/>
          <w:sz w:val="24"/>
          <w:szCs w:val="24"/>
        </w:rPr>
        <w:t xml:space="preserve">В состав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>
        <w:rPr>
          <w:rFonts w:ascii="Arial Narrow" w:hAnsi="Arial Narrow" w:cs="Arial"/>
          <w:sz w:val="24"/>
          <w:szCs w:val="24"/>
        </w:rPr>
        <w:t xml:space="preserve"> сельского поселе</w:t>
      </w:r>
      <w:r w:rsidR="00403996">
        <w:rPr>
          <w:rFonts w:ascii="Arial Narrow" w:hAnsi="Arial Narrow" w:cs="Arial"/>
          <w:sz w:val="24"/>
          <w:szCs w:val="24"/>
        </w:rPr>
        <w:t>ния входят три населенных пункта (</w:t>
      </w:r>
      <w:r>
        <w:rPr>
          <w:rFonts w:ascii="Arial Narrow" w:hAnsi="Arial Narrow" w:cs="Arial"/>
          <w:sz w:val="24"/>
          <w:szCs w:val="24"/>
        </w:rPr>
        <w:t>х.Шебалино, х.Черноморовский, х.Н-Кумский), расстояние от населенного пункта х.Шебалино до районного центра  50 км.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6" w:name="_Toc132715994"/>
      <w:r>
        <w:rPr>
          <w:rFonts w:ascii="Arial Narrow" w:hAnsi="Arial Narrow" w:cs="Arial"/>
          <w:b/>
          <w:bCs/>
          <w:sz w:val="24"/>
          <w:szCs w:val="24"/>
        </w:rPr>
        <w:t xml:space="preserve">2.3 </w:t>
      </w:r>
      <w:bookmarkEnd w:id="6"/>
      <w:r>
        <w:rPr>
          <w:rFonts w:ascii="Arial Narrow" w:hAnsi="Arial Narrow" w:cs="Arial"/>
          <w:b/>
          <w:bCs/>
          <w:sz w:val="24"/>
          <w:szCs w:val="24"/>
        </w:rPr>
        <w:t>Демографическая ситуация</w:t>
      </w:r>
    </w:p>
    <w:p w:rsidR="00E16757" w:rsidRDefault="00403996">
      <w:pPr>
        <w:pStyle w:val="af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Общая численность</w:t>
      </w:r>
      <w:r w:rsidR="00BF6194">
        <w:rPr>
          <w:rFonts w:ascii="Arial Narrow" w:hAnsi="Arial Narrow" w:cs="Arial"/>
          <w:sz w:val="24"/>
          <w:szCs w:val="24"/>
        </w:rPr>
        <w:t xml:space="preserve"> на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селения </w:t>
      </w:r>
      <w:r w:rsidR="00BF6194">
        <w:rPr>
          <w:rFonts w:ascii="Arial Narrow" w:hAnsi="Arial Narrow" w:cs="Arial"/>
          <w:bCs/>
          <w:color w:val="000000"/>
          <w:sz w:val="24"/>
          <w:szCs w:val="24"/>
        </w:rPr>
        <w:t>Шебалиновского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 сельского поселе</w:t>
      </w:r>
      <w:r>
        <w:rPr>
          <w:rFonts w:ascii="Arial Narrow" w:hAnsi="Arial Narrow" w:cs="Arial"/>
          <w:color w:val="000000"/>
          <w:sz w:val="24"/>
          <w:szCs w:val="24"/>
        </w:rPr>
        <w:t>ния на 01.01.2017 года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 соста</w:t>
      </w:r>
      <w:r>
        <w:rPr>
          <w:rFonts w:ascii="Arial Narrow" w:hAnsi="Arial Narrow" w:cs="Arial"/>
          <w:color w:val="000000"/>
          <w:sz w:val="24"/>
          <w:szCs w:val="24"/>
        </w:rPr>
        <w:t>вила 1113 человек. Численность трудоспособного возраста составляет человек 689 (62 % от общей 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численности). </w:t>
      </w:r>
    </w:p>
    <w:p w:rsidR="002A3092" w:rsidRDefault="002A3092">
      <w:pPr>
        <w:pStyle w:val="af0"/>
      </w:pPr>
    </w:p>
    <w:p w:rsidR="00E16757" w:rsidRDefault="00BF6194">
      <w:pPr>
        <w:pStyle w:val="af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Данные о возрастной структуре населения на 01. 01. 2017 г.</w:t>
      </w:r>
    </w:p>
    <w:p w:rsidR="00E16757" w:rsidRDefault="00BF6194">
      <w:pPr>
        <w:pStyle w:val="af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  <w:r>
        <w:rPr>
          <w:rFonts w:ascii="Arial Narrow" w:eastAsia="Calibri" w:hAnsi="Arial Narrow" w:cs="Arial"/>
          <w:b/>
          <w:color w:val="FF0000"/>
          <w:sz w:val="24"/>
          <w:szCs w:val="24"/>
        </w:rPr>
        <w:tab/>
      </w:r>
    </w:p>
    <w:tbl>
      <w:tblPr>
        <w:tblW w:w="959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664"/>
        <w:gridCol w:w="1427"/>
        <w:gridCol w:w="1549"/>
        <w:gridCol w:w="1735"/>
        <w:gridCol w:w="1773"/>
        <w:gridCol w:w="1451"/>
      </w:tblGrid>
      <w:tr w:rsidR="00E16757" w:rsidTr="002A3092"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 w:rsidP="002A3092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Наименование </w:t>
            </w:r>
            <w:r w:rsidR="002A3092">
              <w:rPr>
                <w:rFonts w:ascii="Arial Narrow" w:hAnsi="Arial Narrow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Детей от 0 до 7 лет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Детей от 7 до 18лет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E16757" w:rsidTr="002A3092"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2A3092">
            <w:pPr>
              <w:pStyle w:val="af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Шебалиновское сельское поселение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C97AA5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257</w:t>
            </w:r>
          </w:p>
        </w:tc>
      </w:tr>
    </w:tbl>
    <w:p w:rsidR="00E16757" w:rsidRDefault="00BF6194">
      <w:pPr>
        <w:pStyle w:val="af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    Демографическая ситуация в </w:t>
      </w:r>
      <w:r>
        <w:rPr>
          <w:rFonts w:ascii="Arial Narrow" w:hAnsi="Arial Narrow" w:cs="Arial"/>
          <w:color w:val="000000" w:themeColor="text1"/>
          <w:sz w:val="24"/>
          <w:szCs w:val="24"/>
        </w:rPr>
        <w:t>поселении в 2017 году ухудшилась по срав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нению с предыдущими периодами, </w:t>
      </w:r>
      <w:r>
        <w:rPr>
          <w:rFonts w:ascii="Arial Narrow" w:hAnsi="Arial Narrow" w:cs="Arial"/>
          <w:color w:val="000000" w:themeColor="text1"/>
          <w:sz w:val="24"/>
          <w:szCs w:val="24"/>
        </w:rPr>
        <w:t>число родившихся не п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ревышает число умерших. Баланс населения также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ухудшается, из-за превышения числа убывших над числом прибывших на территорию поселения.  </w:t>
      </w:r>
    </w:p>
    <w:p w:rsidR="00E16757" w:rsidRDefault="00403996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Ситуация </w:t>
      </w:r>
      <w:r w:rsidR="00BF6194">
        <w:rPr>
          <w:rFonts w:ascii="Arial Narrow" w:hAnsi="Arial Narrow" w:cs="Arial"/>
          <w:color w:val="000000" w:themeColor="text1"/>
          <w:sz w:val="24"/>
          <w:szCs w:val="24"/>
        </w:rPr>
        <w:t>в настоящее время ухудшается. На показатели рождаемости влияют следующие моменты: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материальное благополучие;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наличие собственного жилья;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781DBE" w:rsidRDefault="00781DBE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81DBE" w:rsidRDefault="00781DBE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81DBE" w:rsidRDefault="00781DBE" w:rsidP="005819F5">
      <w:pPr>
        <w:pStyle w:val="af0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Ч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исленность</w:t>
      </w:r>
      <w:r w:rsidR="00C97AA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трудоспособного населения - 529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человек</w:t>
      </w:r>
      <w:r w:rsidR="0040399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Доля численности работающего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населения в трудоспособном в</w:t>
      </w:r>
      <w:r w:rsidR="00C97AA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озрасте от общей составляет   13,6 процента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 Часть трудоспособного населения вынуждена работать за пределами сельского поселения (Волгог</w:t>
      </w:r>
      <w:r w:rsidR="00781D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рад, Москва и др.регионы)</w:t>
      </w:r>
      <w:r w:rsidR="00781D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ab/>
      </w:r>
    </w:p>
    <w:p w:rsidR="00E16757" w:rsidRDefault="00E16757">
      <w:pPr>
        <w:pStyle w:val="af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8789" w:type="dxa"/>
        <w:tblInd w:w="65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20" w:type="dxa"/>
          <w:right w:w="40" w:type="dxa"/>
        </w:tblCellMar>
        <w:tblLook w:val="04A0" w:firstRow="1" w:lastRow="0" w:firstColumn="1" w:lastColumn="0" w:noHBand="0" w:noVBand="1"/>
      </w:tblPr>
      <w:tblGrid>
        <w:gridCol w:w="6805"/>
        <w:gridCol w:w="1984"/>
      </w:tblGrid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жителей всего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1113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C97AA5">
            <w:pPr>
              <w:pStyle w:val="af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529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151</w:t>
            </w:r>
          </w:p>
        </w:tc>
      </w:tr>
      <w:tr w:rsidR="00E16757">
        <w:trPr>
          <w:trHeight w:val="405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13,6</w:t>
            </w:r>
          </w:p>
        </w:tc>
      </w:tr>
      <w:tr w:rsidR="00E16757">
        <w:trPr>
          <w:trHeight w:val="345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356EEC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="00C97AA5"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Количество дворов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356EEC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363</w:t>
            </w:r>
          </w:p>
        </w:tc>
      </w:tr>
      <w:tr w:rsidR="00E16757">
        <w:trPr>
          <w:trHeight w:val="27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272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пенсионеров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257</w:t>
            </w:r>
          </w:p>
        </w:tc>
      </w:tr>
    </w:tbl>
    <w:p w:rsidR="00E16757" w:rsidRDefault="00E16757">
      <w:pPr>
        <w:pStyle w:val="af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16757" w:rsidRDefault="00BF6194" w:rsidP="005819F5">
      <w:pPr>
        <w:pStyle w:val="af0"/>
        <w:ind w:firstLine="708"/>
        <w:jc w:val="both"/>
      </w:pPr>
      <w:r>
        <w:rPr>
          <w:rFonts w:ascii="Arial Narrow" w:hAnsi="Arial Narrow" w:cs="Arial"/>
          <w:color w:val="000000"/>
          <w:sz w:val="24"/>
          <w:szCs w:val="24"/>
        </w:rPr>
        <w:t>Из приве</w:t>
      </w:r>
      <w:r w:rsidR="00C97AA5">
        <w:rPr>
          <w:rFonts w:ascii="Arial Narrow" w:hAnsi="Arial Narrow" w:cs="Arial"/>
          <w:color w:val="000000"/>
          <w:sz w:val="24"/>
          <w:szCs w:val="24"/>
        </w:rPr>
        <w:t>денных данных видно, что лишь 28</w:t>
      </w:r>
      <w:r>
        <w:rPr>
          <w:rFonts w:ascii="Arial Narrow" w:hAnsi="Arial Narrow" w:cs="Arial"/>
          <w:color w:val="000000"/>
          <w:sz w:val="24"/>
          <w:szCs w:val="24"/>
        </w:rPr>
        <w:t xml:space="preserve"> % граждан трудоспособного возраста трудоустроены. Пенсионеры составляют 23%</w:t>
      </w:r>
      <w:r w:rsidR="00403996"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населения. В связи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 с этим, одной из </w:t>
      </w:r>
      <w:r>
        <w:rPr>
          <w:rFonts w:ascii="Arial Narrow" w:hAnsi="Arial Narrow" w:cs="Arial"/>
          <w:color w:val="000000" w:themeColor="text1"/>
          <w:sz w:val="24"/>
          <w:szCs w:val="24"/>
        </w:rPr>
        <w:t>главных задач для о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>рганов местного самоуправления </w:t>
      </w:r>
      <w:r>
        <w:rPr>
          <w:rFonts w:ascii="Arial Narrow" w:hAnsi="Arial Narrow" w:cs="Arial"/>
          <w:color w:val="000000" w:themeColor="text1"/>
          <w:sz w:val="24"/>
          <w:szCs w:val="24"/>
        </w:rPr>
        <w:t>в поселении должна стать занятость населения.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2.5 Развитие отраслей социальной сферы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Прогнозом на 201</w:t>
      </w:r>
      <w:r w:rsidR="00403996">
        <w:rPr>
          <w:rFonts w:ascii="Arial Narrow" w:hAnsi="Arial Narrow" w:cs="Arial"/>
          <w:sz w:val="24"/>
          <w:szCs w:val="24"/>
        </w:rPr>
        <w:t xml:space="preserve">7 год и на период до 2027 года определены следующие приоритеты социального </w:t>
      </w:r>
      <w:r>
        <w:rPr>
          <w:rFonts w:ascii="Arial Narrow" w:hAnsi="Arial Narrow" w:cs="Arial"/>
          <w:sz w:val="24"/>
          <w:szCs w:val="24"/>
        </w:rPr>
        <w:t>развити</w:t>
      </w:r>
      <w:r w:rsidR="00403996">
        <w:rPr>
          <w:rFonts w:ascii="Arial Narrow" w:hAnsi="Arial Narrow" w:cs="Arial"/>
          <w:sz w:val="24"/>
          <w:szCs w:val="24"/>
        </w:rPr>
        <w:t xml:space="preserve">я </w:t>
      </w:r>
      <w:r>
        <w:rPr>
          <w:rFonts w:ascii="Arial Narrow" w:hAnsi="Arial Narrow" w:cs="Arial"/>
          <w:sz w:val="24"/>
          <w:szCs w:val="24"/>
        </w:rPr>
        <w:t>поселения: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-по</w:t>
      </w:r>
      <w:r w:rsidR="00403996">
        <w:rPr>
          <w:rFonts w:ascii="Arial Narrow" w:hAnsi="Arial Narrow" w:cs="Arial"/>
          <w:sz w:val="24"/>
          <w:szCs w:val="24"/>
        </w:rPr>
        <w:t xml:space="preserve">вышение уровня жизни населения </w:t>
      </w:r>
      <w:r>
        <w:rPr>
          <w:rFonts w:ascii="Arial Narrow" w:hAnsi="Arial Narrow" w:cs="Arial"/>
          <w:sz w:val="24"/>
          <w:szCs w:val="24"/>
        </w:rPr>
        <w:t>поселения, в т.ч. на основе развития социальной инфраструктуры;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16757" w:rsidRDefault="00403996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-развитие жилищной сферы в </w:t>
      </w:r>
      <w:r w:rsidR="00BF6194">
        <w:rPr>
          <w:rFonts w:ascii="Arial Narrow" w:hAnsi="Arial Narrow" w:cs="Arial"/>
          <w:sz w:val="24"/>
          <w:szCs w:val="24"/>
        </w:rPr>
        <w:t>поселении;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-создание условий для гармоничного разв</w:t>
      </w:r>
      <w:r w:rsidR="00403996">
        <w:rPr>
          <w:rFonts w:ascii="Arial Narrow" w:hAnsi="Arial Narrow" w:cs="Arial"/>
          <w:sz w:val="24"/>
          <w:szCs w:val="24"/>
        </w:rPr>
        <w:t xml:space="preserve">ития подрастающего поколения в </w:t>
      </w:r>
      <w:r>
        <w:rPr>
          <w:rFonts w:ascii="Arial Narrow" w:hAnsi="Arial Narrow" w:cs="Arial"/>
          <w:sz w:val="24"/>
          <w:szCs w:val="24"/>
        </w:rPr>
        <w:t>поселении;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-сохранение культурного наследия.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2.6 Культура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 xml:space="preserve">Сфера культуры </w:t>
      </w:r>
      <w:r>
        <w:rPr>
          <w:rFonts w:ascii="Arial Narrow" w:hAnsi="Arial Narrow" w:cs="Arial"/>
          <w:bCs/>
          <w:sz w:val="24"/>
          <w:szCs w:val="24"/>
          <w:lang w:eastAsia="ar-SA"/>
        </w:rPr>
        <w:t>Шебалиновского</w:t>
      </w:r>
      <w:r>
        <w:rPr>
          <w:rFonts w:ascii="Arial Narrow" w:hAnsi="Arial Narrow" w:cs="Arial"/>
          <w:sz w:val="24"/>
          <w:szCs w:val="24"/>
          <w:lang w:eastAsia="ar-SA"/>
        </w:rPr>
        <w:t xml:space="preserve">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>В настоящее время поселение располагает сетью учреждений культуры, которая представлена культурно-просветительскими учр</w:t>
      </w:r>
      <w:r w:rsidR="00403996">
        <w:rPr>
          <w:rFonts w:ascii="Arial Narrow" w:hAnsi="Arial Narrow" w:cs="Arial"/>
          <w:sz w:val="24"/>
          <w:szCs w:val="24"/>
          <w:lang w:eastAsia="ar-SA"/>
        </w:rPr>
        <w:t>еждениями:</w:t>
      </w:r>
      <w:r>
        <w:rPr>
          <w:rFonts w:ascii="Arial Narrow" w:hAnsi="Arial Narrow" w:cs="Arial"/>
          <w:sz w:val="24"/>
          <w:szCs w:val="24"/>
          <w:lang w:eastAsia="ar-SA"/>
        </w:rPr>
        <w:t xml:space="preserve"> в х.Ш</w:t>
      </w:r>
      <w:r w:rsidR="00403996">
        <w:rPr>
          <w:rFonts w:ascii="Arial Narrow" w:hAnsi="Arial Narrow" w:cs="Arial"/>
          <w:sz w:val="24"/>
          <w:szCs w:val="24"/>
          <w:lang w:eastAsia="ar-SA"/>
        </w:rPr>
        <w:t xml:space="preserve">ебалино сельским ДК и сельской библиотекой, </w:t>
      </w:r>
      <w:r>
        <w:rPr>
          <w:rFonts w:ascii="Arial Narrow" w:hAnsi="Arial Narrow" w:cs="Arial"/>
          <w:sz w:val="24"/>
          <w:szCs w:val="24"/>
          <w:lang w:eastAsia="ar-SA"/>
        </w:rPr>
        <w:t>имеющими вместимость соответственно 200 мест и 20 мест. Библиотечный фонд составляет 10</w:t>
      </w:r>
      <w:r w:rsidR="00403996">
        <w:rPr>
          <w:rFonts w:ascii="Arial Narrow" w:hAnsi="Arial Narrow" w:cs="Arial"/>
          <w:sz w:val="24"/>
          <w:szCs w:val="24"/>
          <w:lang w:eastAsia="ar-SA"/>
        </w:rPr>
        <w:t xml:space="preserve">459 томов; х.Н-Кумский сельским </w:t>
      </w:r>
      <w:r>
        <w:rPr>
          <w:rFonts w:ascii="Arial Narrow" w:hAnsi="Arial Narrow" w:cs="Arial"/>
          <w:sz w:val="24"/>
          <w:szCs w:val="24"/>
          <w:lang w:eastAsia="ar-SA"/>
        </w:rPr>
        <w:t>клубом</w:t>
      </w:r>
      <w:r w:rsidR="00403996">
        <w:rPr>
          <w:rFonts w:ascii="Arial Narrow" w:hAnsi="Arial Narrow" w:cs="Arial"/>
          <w:sz w:val="24"/>
          <w:szCs w:val="24"/>
          <w:lang w:eastAsia="ar-SA"/>
        </w:rPr>
        <w:t>,</w:t>
      </w:r>
      <w:r>
        <w:rPr>
          <w:rFonts w:ascii="Arial Narrow" w:hAnsi="Arial Narrow" w:cs="Arial"/>
          <w:sz w:val="24"/>
          <w:szCs w:val="24"/>
          <w:lang w:eastAsia="ar-SA"/>
        </w:rPr>
        <w:t xml:space="preserve"> имеющим вместимость 50 мест.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>Хутора поселения обеспечены учреждениями культуры в соответствии с установленными социальными нормами, однако здания сельского ДК и сельских клубов имеет высокий износ.</w:t>
      </w:r>
    </w:p>
    <w:p w:rsidR="00E16757" w:rsidRDefault="00BF6194" w:rsidP="00403996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В Домах культуры и сельских клубах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 культурно-досуговых учреждений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403996" w:rsidRPr="00403996" w:rsidRDefault="00403996" w:rsidP="00403996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2.7 Физическая культура и спорт</w:t>
      </w:r>
    </w:p>
    <w:p w:rsidR="00403996" w:rsidRDefault="00403996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403996">
        <w:rPr>
          <w:rFonts w:ascii="Arial Narrow" w:hAnsi="Arial Narrow" w:cs="Arial"/>
          <w:sz w:val="24"/>
          <w:szCs w:val="24"/>
        </w:rPr>
        <w:t>Про</w:t>
      </w:r>
      <w:r>
        <w:rPr>
          <w:rFonts w:ascii="Arial Narrow" w:hAnsi="Arial Narrow" w:cs="Arial"/>
          <w:sz w:val="24"/>
          <w:szCs w:val="24"/>
        </w:rPr>
        <w:t>паганда здорового образа жизни и занятий спортом в Шебалиновском сельском поселении находится на довольно низком уровне и нуждается в финансировании и развитии спортивно-оздоровительной базы.</w:t>
      </w:r>
    </w:p>
    <w:p w:rsidR="00403996" w:rsidRDefault="00403996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Вместе с тем, в населенных пунктах сельского поселения имеются спортивные и игровые площадки, </w:t>
      </w:r>
      <w:r w:rsidR="00DA54E5">
        <w:rPr>
          <w:rFonts w:ascii="Arial Narrow" w:hAnsi="Arial Narrow" w:cs="Arial"/>
          <w:sz w:val="24"/>
          <w:szCs w:val="24"/>
        </w:rPr>
        <w:t>1 спортивный зал при сельской школе. На территории сельского поселения планируется ввести в действие плоскостные спортивные сооружения, что позволит значительно повысить количество жителей, занимающихся физической культурой и спортом.</w:t>
      </w:r>
    </w:p>
    <w:p w:rsidR="00DA54E5" w:rsidRPr="00403996" w:rsidRDefault="00DA54E5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2.8    Образование</w:t>
      </w:r>
    </w:p>
    <w:p w:rsidR="00E16757" w:rsidRDefault="00BF6194">
      <w:pPr>
        <w:widowControl w:val="0"/>
        <w:suppressAutoHyphens/>
        <w:spacing w:line="288" w:lineRule="auto"/>
        <w:ind w:right="-2" w:firstLine="720"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В 2017 году образовательная сеть Шебалиновского поселения была представлена:</w:t>
      </w:r>
    </w:p>
    <w:p w:rsidR="00E16757" w:rsidRDefault="00BF6194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-286" w:firstLine="720"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учреждением дошкольного образования;</w:t>
      </w:r>
    </w:p>
    <w:p w:rsidR="00E16757" w:rsidRDefault="00BF6194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-286" w:firstLine="720"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 xml:space="preserve">дневным общеобразовательным учреждением; 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 xml:space="preserve">На территории х.Шебалино функционирует дошкольное образовательное учреждение, обеспечивающее воспитание, обучение, присмотр и уход за детьми до 7 лет -  МК ДОУ Шебалиновский детский сад «Незабудка», мощностью 25 мест, из которых в 2017 году посещали 25 детей. 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 xml:space="preserve">Следует отметить, что предоставление услуг в основном ориентировано на детей младшего дошкольного возраста и старше. 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u w:val="single"/>
          <w:lang w:eastAsia="ar-SA"/>
        </w:rPr>
        <w:t>Общеобразовательные учреждения</w:t>
      </w:r>
      <w:r>
        <w:rPr>
          <w:rFonts w:ascii="Arial Narrow" w:hAnsi="Arial Narrow" w:cs="Arial"/>
          <w:sz w:val="24"/>
          <w:szCs w:val="24"/>
          <w:lang w:eastAsia="ar-SA"/>
        </w:rPr>
        <w:t xml:space="preserve"> х.Шебалино представлены дневным средним общеобразовательным учреждением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eastAsia="ar-SA"/>
        </w:rPr>
        <w:t>МКОУ «Шебалиновская средн</w:t>
      </w:r>
      <w:r w:rsidR="00DA54E5">
        <w:rPr>
          <w:rFonts w:ascii="Arial Narrow" w:hAnsi="Arial Narrow" w:cs="Arial"/>
          <w:sz w:val="24"/>
          <w:szCs w:val="24"/>
          <w:lang w:eastAsia="ar-SA"/>
        </w:rPr>
        <w:t>яя общеобразовательная школа», м</w:t>
      </w:r>
      <w:r>
        <w:rPr>
          <w:rFonts w:ascii="Arial Narrow" w:hAnsi="Arial Narrow" w:cs="Arial"/>
          <w:sz w:val="24"/>
          <w:szCs w:val="24"/>
          <w:lang w:eastAsia="ar-SA"/>
        </w:rPr>
        <w:t>ощность учреждения -  350 мест. Численность учащихся 160 человек. Таким образом, общая ежегодная загруженность школ составляет порядка 47%.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>Таким образом, система общеобразовательных учреждений характеризуется полнотой охвата детей школьного возраста и вполне соответствует потребностям Шебалиновского сельского поселения на данное время. Основные фонды зданий и сооружений общеобразовательных школьны</w:t>
      </w:r>
      <w:r w:rsidR="00DA54E5">
        <w:rPr>
          <w:rFonts w:ascii="Arial Narrow" w:hAnsi="Arial Narrow" w:cs="Arial"/>
          <w:sz w:val="24"/>
          <w:szCs w:val="24"/>
          <w:lang w:eastAsia="ar-SA"/>
        </w:rPr>
        <w:t xml:space="preserve">х учреждений находятся в удовлетворительном состоянии. 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7" w:name="_Toc132716909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2.9 </w:t>
      </w:r>
      <w:bookmarkEnd w:id="7"/>
      <w:r>
        <w:rPr>
          <w:rFonts w:ascii="Arial Narrow" w:hAnsi="Arial Narrow" w:cs="Arial"/>
          <w:b/>
          <w:bCs/>
          <w:sz w:val="24"/>
          <w:szCs w:val="24"/>
        </w:rPr>
        <w:t>Здравоохранение</w:t>
      </w:r>
    </w:p>
    <w:p w:rsidR="00E16757" w:rsidRPr="00781DBE" w:rsidRDefault="00BF6194" w:rsidP="00781DBE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781DBE">
        <w:rPr>
          <w:rFonts w:ascii="Arial Narrow" w:hAnsi="Arial Narrow"/>
          <w:color w:val="1E1E1E"/>
          <w:sz w:val="24"/>
          <w:szCs w:val="24"/>
          <w:lang w:eastAsia="en-US"/>
        </w:rPr>
        <w:t>На территории поселения имеется участковая больница, которая подразделяется на амбулаторию и стационар.</w:t>
      </w:r>
      <w:r w:rsidR="00781DBE" w:rsidRPr="00781DBE">
        <w:rPr>
          <w:rFonts w:ascii="Arial Narrow" w:hAnsi="Arial Narrow"/>
          <w:color w:val="1E1E1E"/>
          <w:sz w:val="24"/>
          <w:szCs w:val="24"/>
          <w:lang w:eastAsia="en-US"/>
        </w:rPr>
        <w:t xml:space="preserve"> </w:t>
      </w:r>
      <w:r w:rsidRPr="00781DBE">
        <w:rPr>
          <w:rFonts w:ascii="Arial Narrow" w:hAnsi="Arial Narrow"/>
          <w:color w:val="1E1E1E"/>
          <w:sz w:val="24"/>
          <w:szCs w:val="24"/>
        </w:rPr>
        <w:t>В амбулатории сформирован штат, в который входит: врач-терапевт, два фельдшера, лаборант, технический персонал. В штат стационара входит: четыре медицинских сестры, одна старшая мед.сестра. Стационар включает в себя 5 коек дневного пребывания и 10 коек сестринского ухода.</w:t>
      </w:r>
    </w:p>
    <w:p w:rsidR="00E16757" w:rsidRPr="00781DBE" w:rsidRDefault="00BF6194" w:rsidP="00781DBE">
      <w:pPr>
        <w:pStyle w:val="aa"/>
        <w:spacing w:after="0"/>
        <w:ind w:firstLine="150"/>
        <w:jc w:val="both"/>
        <w:rPr>
          <w:rFonts w:ascii="Arial Narrow" w:hAnsi="Arial Narrow"/>
        </w:rPr>
      </w:pPr>
      <w:r w:rsidRPr="00781DBE">
        <w:rPr>
          <w:rFonts w:ascii="Arial Narrow" w:hAnsi="Arial Narrow"/>
          <w:color w:val="1E1E1E"/>
        </w:rPr>
        <w:t>На базе участковой больницы имеется машина скорой помощи. Так же в штат входит водитель, повар.</w:t>
      </w:r>
      <w:r w:rsidR="00781DBE">
        <w:rPr>
          <w:rFonts w:ascii="Arial Narrow" w:hAnsi="Arial Narrow"/>
        </w:rPr>
        <w:t xml:space="preserve"> </w:t>
      </w:r>
      <w:r w:rsidRPr="00781DBE">
        <w:rPr>
          <w:rFonts w:ascii="Arial Narrow" w:hAnsi="Arial Narrow" w:cs="Arial"/>
          <w:color w:val="1E1E1E"/>
          <w:lang w:eastAsia="ar-SA"/>
        </w:rPr>
        <w:t>Персонал в больнице квалифицированный и отзывчивый. Своевременно оказывается неотложная медицинская помощь, ведется прививочная работа.</w:t>
      </w:r>
    </w:p>
    <w:p w:rsidR="00DA54E5" w:rsidRDefault="005D0E7E" w:rsidP="00DA54E5">
      <w:pPr>
        <w:pStyle w:val="aa"/>
        <w:suppressAutoHyphens/>
        <w:spacing w:after="0" w:line="288" w:lineRule="auto"/>
        <w:ind w:firstLine="150"/>
        <w:jc w:val="both"/>
        <w:rPr>
          <w:rFonts w:ascii="Arial Narrow" w:hAnsi="Arial Narrow" w:cs="Arial"/>
          <w:color w:val="1E1E1E"/>
          <w:lang w:eastAsia="ar-SA"/>
        </w:rPr>
      </w:pPr>
      <w:r>
        <w:rPr>
          <w:rFonts w:ascii="Arial Narrow" w:hAnsi="Arial Narrow" w:cs="Arial"/>
          <w:color w:val="1E1E1E"/>
          <w:lang w:eastAsia="ar-SA"/>
        </w:rPr>
        <w:t>Н</w:t>
      </w:r>
      <w:r w:rsidR="00DA54E5" w:rsidRPr="00781DBE">
        <w:rPr>
          <w:rFonts w:ascii="Arial Narrow" w:hAnsi="Arial Narrow" w:cs="Arial"/>
          <w:color w:val="1E1E1E"/>
          <w:lang w:eastAsia="ar-SA"/>
        </w:rPr>
        <w:t>а территории х.Нижнекумский планируется строительство ФАПа.</w:t>
      </w:r>
    </w:p>
    <w:p w:rsidR="00647551" w:rsidRDefault="00647551" w:rsidP="00DA54E5">
      <w:pPr>
        <w:pStyle w:val="aa"/>
        <w:suppressAutoHyphens/>
        <w:spacing w:after="0" w:line="288" w:lineRule="auto"/>
        <w:ind w:firstLine="150"/>
        <w:jc w:val="both"/>
        <w:rPr>
          <w:rFonts w:ascii="Arial Narrow" w:hAnsi="Arial Narrow" w:cs="Arial"/>
          <w:color w:val="1E1E1E"/>
          <w:lang w:eastAsia="ar-SA"/>
        </w:rPr>
      </w:pPr>
    </w:p>
    <w:p w:rsidR="00647551" w:rsidRPr="00781DBE" w:rsidRDefault="00647551" w:rsidP="00DA54E5">
      <w:pPr>
        <w:pStyle w:val="aa"/>
        <w:suppressAutoHyphens/>
        <w:spacing w:after="0" w:line="288" w:lineRule="auto"/>
        <w:ind w:firstLine="150"/>
        <w:jc w:val="both"/>
        <w:rPr>
          <w:rFonts w:ascii="Arial Narrow" w:hAnsi="Arial Narrow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8" w:name="_Toc132716910"/>
      <w:bookmarkEnd w:id="8"/>
      <w:r>
        <w:rPr>
          <w:rFonts w:ascii="Arial Narrow" w:hAnsi="Arial Narrow" w:cs="Arial"/>
          <w:b/>
          <w:bCs/>
          <w:sz w:val="24"/>
          <w:szCs w:val="24"/>
        </w:rPr>
        <w:lastRenderedPageBreak/>
        <w:t>2.10 Социальная защита населения</w:t>
      </w:r>
    </w:p>
    <w:p w:rsidR="00E16757" w:rsidRDefault="00DA54E5">
      <w:pPr>
        <w:pStyle w:val="af0"/>
        <w:rPr>
          <w:rFonts w:ascii="Arial Narrow" w:hAnsi="Arial Narrow" w:cs="Segoe UI"/>
          <w:bCs/>
          <w:color w:val="1079C4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На территории </w:t>
      </w:r>
      <w:r w:rsidR="00BF6194">
        <w:rPr>
          <w:rFonts w:ascii="Arial Narrow" w:hAnsi="Arial Narrow"/>
          <w:sz w:val="24"/>
          <w:szCs w:val="24"/>
        </w:rPr>
        <w:t>поселения осуществляют сво</w:t>
      </w:r>
      <w:r>
        <w:rPr>
          <w:rFonts w:ascii="Arial Narrow" w:hAnsi="Arial Narrow"/>
          <w:sz w:val="24"/>
          <w:szCs w:val="24"/>
        </w:rPr>
        <w:t xml:space="preserve">ю деятельность специалисты </w:t>
      </w:r>
      <w:r w:rsidR="00BF6194">
        <w:rPr>
          <w:rFonts w:ascii="Arial Narrow" w:hAnsi="Arial Narrow"/>
          <w:sz w:val="24"/>
          <w:szCs w:val="24"/>
        </w:rPr>
        <w:t>ГКУ СО «Октябрьский центр социального обслуживания населения»</w:t>
      </w:r>
    </w:p>
    <w:p w:rsidR="00E16757" w:rsidRDefault="00BF6194">
      <w:pPr>
        <w:pStyle w:val="af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. Численность социальных работников 1 человека. На сегодняшний день социальной службой обслуживается 7 человек.</w:t>
      </w:r>
    </w:p>
    <w:p w:rsidR="00DA54E5" w:rsidRDefault="00DA54E5">
      <w:pPr>
        <w:pStyle w:val="af0"/>
      </w:pPr>
    </w:p>
    <w:p w:rsidR="00E16757" w:rsidRDefault="00E16757">
      <w:pPr>
        <w:pStyle w:val="af0"/>
        <w:rPr>
          <w:rFonts w:ascii="Arial Narrow" w:hAnsi="Arial Narrow"/>
          <w:b/>
          <w:bCs/>
          <w:sz w:val="24"/>
          <w:szCs w:val="24"/>
        </w:rPr>
      </w:pPr>
      <w:bookmarkStart w:id="9" w:name="_Toc1327169101"/>
      <w:bookmarkEnd w:id="9"/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10" w:name="_Toc132716913"/>
      <w:r>
        <w:rPr>
          <w:rFonts w:ascii="Arial Narrow" w:hAnsi="Arial Narrow" w:cs="Arial"/>
          <w:b/>
          <w:bCs/>
          <w:sz w:val="24"/>
          <w:szCs w:val="24"/>
        </w:rPr>
        <w:t xml:space="preserve">2.11 </w:t>
      </w:r>
      <w:bookmarkEnd w:id="10"/>
      <w:r>
        <w:rPr>
          <w:rFonts w:ascii="Arial Narrow" w:hAnsi="Arial Narrow" w:cs="Arial"/>
          <w:b/>
          <w:bCs/>
          <w:sz w:val="24"/>
          <w:szCs w:val="24"/>
        </w:rPr>
        <w:t>Жилищный фонд</w:t>
      </w:r>
    </w:p>
    <w:p w:rsidR="00E16757" w:rsidRPr="005819F5" w:rsidRDefault="00BF6194">
      <w:pPr>
        <w:pStyle w:val="af0"/>
        <w:rPr>
          <w:rFonts w:ascii="Arial Narrow" w:hAnsi="Arial Narrow" w:cs="Arial"/>
          <w:sz w:val="24"/>
          <w:szCs w:val="24"/>
        </w:rPr>
      </w:pPr>
      <w:r w:rsidRPr="005819F5">
        <w:rPr>
          <w:rFonts w:ascii="Arial Narrow" w:hAnsi="Arial Narrow" w:cs="Arial"/>
          <w:bCs/>
          <w:sz w:val="24"/>
          <w:szCs w:val="24"/>
        </w:rPr>
        <w:t>Состояние жилищно - коммунальной сферы сельского поселения</w:t>
      </w:r>
    </w:p>
    <w:p w:rsidR="00E16757" w:rsidRPr="005819F5" w:rsidRDefault="00BF6194">
      <w:pPr>
        <w:pStyle w:val="af0"/>
        <w:rPr>
          <w:rFonts w:ascii="Arial Narrow" w:hAnsi="Arial Narrow" w:cs="Arial"/>
          <w:sz w:val="24"/>
          <w:szCs w:val="24"/>
        </w:rPr>
      </w:pPr>
      <w:r w:rsidRPr="005819F5">
        <w:rPr>
          <w:rFonts w:ascii="Arial Narrow" w:hAnsi="Arial Narrow" w:cs="Arial"/>
          <w:sz w:val="24"/>
          <w:szCs w:val="24"/>
        </w:rPr>
        <w:t xml:space="preserve">Данные </w:t>
      </w:r>
      <w:r w:rsidRPr="005819F5">
        <w:rPr>
          <w:rFonts w:ascii="Arial Narrow" w:hAnsi="Arial Narrow" w:cs="Arial"/>
          <w:bCs/>
          <w:sz w:val="24"/>
          <w:szCs w:val="24"/>
        </w:rPr>
        <w:t>о</w:t>
      </w:r>
      <w:r w:rsidRPr="005819F5">
        <w:rPr>
          <w:rFonts w:ascii="Arial Narrow" w:hAnsi="Arial Narrow" w:cs="Arial"/>
          <w:sz w:val="24"/>
          <w:szCs w:val="24"/>
        </w:rPr>
        <w:t xml:space="preserve"> существующем жилищном фонде </w:t>
      </w:r>
    </w:p>
    <w:p w:rsidR="00E16757" w:rsidRDefault="00E16757">
      <w:pPr>
        <w:pStyle w:val="af0"/>
        <w:jc w:val="right"/>
        <w:rPr>
          <w:rFonts w:ascii="Arial Narrow" w:hAnsi="Arial Narrow" w:cs="Arial"/>
          <w:sz w:val="24"/>
          <w:szCs w:val="24"/>
        </w:rPr>
      </w:pPr>
    </w:p>
    <w:tbl>
      <w:tblPr>
        <w:tblW w:w="86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1"/>
        <w:gridCol w:w="5996"/>
        <w:gridCol w:w="2086"/>
      </w:tblGrid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Наименование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 01.01. 2017г.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Общий жилой фонд,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23 тыс.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частный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Общий жилой фонд на 1 жителя,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20.6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Ветхий жилой фонд,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приобрет</w:t>
      </w:r>
      <w:r w:rsidR="00DA54E5">
        <w:rPr>
          <w:rFonts w:ascii="Arial Narrow" w:hAnsi="Arial Narrow" w:cs="Arial"/>
          <w:sz w:val="24"/>
          <w:szCs w:val="24"/>
        </w:rPr>
        <w:t>ение жилья до 70% от стоимости </w:t>
      </w:r>
      <w:r>
        <w:rPr>
          <w:rFonts w:ascii="Arial Narrow" w:hAnsi="Arial Narrow" w:cs="Arial"/>
          <w:sz w:val="24"/>
          <w:szCs w:val="24"/>
        </w:rPr>
        <w:t xml:space="preserve">приобретенного жилья. </w:t>
      </w:r>
    </w:p>
    <w:p w:rsidR="00E16757" w:rsidRDefault="00DA54E5">
      <w:pPr>
        <w:pStyle w:val="af0"/>
        <w:jc w:val="both"/>
      </w:pPr>
      <w:r>
        <w:rPr>
          <w:rFonts w:ascii="Arial Narrow" w:hAnsi="Arial Narrow" w:cs="Arial"/>
          <w:sz w:val="24"/>
          <w:szCs w:val="24"/>
        </w:rPr>
        <w:t>            К услугам ЖКХ, предоставляемым в поселении, </w:t>
      </w:r>
      <w:r w:rsidR="00BF6194">
        <w:rPr>
          <w:rFonts w:ascii="Arial Narrow" w:hAnsi="Arial Narrow" w:cs="Arial"/>
          <w:sz w:val="24"/>
          <w:szCs w:val="24"/>
        </w:rPr>
        <w:t xml:space="preserve">относя вывоз мусора.  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bookmarkStart w:id="11" w:name="_Toc132716915"/>
      <w:bookmarkEnd w:id="11"/>
      <w:r>
        <w:rPr>
          <w:rFonts w:ascii="Arial Narrow" w:hAnsi="Arial Narrow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10D03" w:rsidRDefault="00310D03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  <w:r w:rsidRPr="00310D03">
        <w:rPr>
          <w:rFonts w:ascii="Arial Narrow" w:hAnsi="Arial Narrow" w:cs="Arial"/>
          <w:b/>
          <w:sz w:val="24"/>
          <w:szCs w:val="24"/>
        </w:rPr>
        <w:t>2.12. Оценка нормативно-правовой базы, необходимой для функционирования и развития социальной инфраструктуры Шебалиновского сельского поселения</w:t>
      </w:r>
    </w:p>
    <w:p w:rsidR="00781DBE" w:rsidRDefault="00781DBE" w:rsidP="00781DBE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Требования к развитию социальной инфраструктуры установлены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Программа комплексного развития социальной инфраструктуры Шебалиновского сельского поселения разработана на основе документов о развитии и комплексном освоении территории: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Генеральный план Шебалиновского сельского поселения Октябрьского муниципального района Волгоградской области.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Также при разработке Программы были учтены местные нормативы градостроительного проектирования Шебалиновского сельского поселения Октябрьского муниципального района Волгоградской области</w:t>
      </w:r>
      <w:r w:rsidR="007C7A99">
        <w:rPr>
          <w:rFonts w:ascii="Arial Narrow" w:hAnsi="Arial Narrow" w:cs="Arial"/>
          <w:sz w:val="24"/>
          <w:szCs w:val="24"/>
        </w:rPr>
        <w:t>.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К полномочиям органов местного самоуправления в сфере стратегического планирования относятся: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- определение долгосрочных целей и задач муниципального управления и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К документам стратегического планирования, разрабатываемым на уровне муниципального образования, относятся: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прогноз социально-экономического развития Шебалиновского сельского поселения Октябрьского муниципального района Волгоградской области на среднесрочный или долгосрочный периоды;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бюджетный прогноз Шебалиновского сельского поселения Октябрьского муниципального района Волгоградской области на долгосрочный период.</w:t>
      </w:r>
    </w:p>
    <w:p w:rsidR="007C7A99" w:rsidRPr="00781DBE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Таким образом, существующей нормативно-правовой базы достаточно для функционирования и развития социальной инфраструктуры сельского поселения. </w:t>
      </w:r>
    </w:p>
    <w:p w:rsidR="00310D03" w:rsidRPr="00310D03" w:rsidRDefault="00310D03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bookmarkStart w:id="12" w:name="_Toc1327169151"/>
      <w:bookmarkEnd w:id="12"/>
      <w:r>
        <w:rPr>
          <w:rFonts w:ascii="Arial Narrow" w:hAnsi="Arial Narrow" w:cs="Arial"/>
          <w:b/>
          <w:color w:val="000000"/>
          <w:sz w:val="24"/>
          <w:szCs w:val="24"/>
        </w:rPr>
        <w:t>Ра</w:t>
      </w:r>
      <w:r w:rsidR="00310D03">
        <w:rPr>
          <w:rFonts w:ascii="Arial Narrow" w:hAnsi="Arial Narrow" w:cs="Arial"/>
          <w:b/>
          <w:color w:val="000000"/>
          <w:sz w:val="24"/>
          <w:szCs w:val="24"/>
        </w:rPr>
        <w:t>здел 3. Основные стратегические направления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развития поселения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Из   анализа вытекает, что стратегическими направле</w:t>
      </w:r>
      <w:r w:rsidR="00DA54E5">
        <w:rPr>
          <w:rFonts w:ascii="Arial Narrow" w:hAnsi="Arial Narrow" w:cs="Arial"/>
          <w:sz w:val="24"/>
          <w:szCs w:val="24"/>
        </w:rPr>
        <w:t>ниями развития поселения должны стать </w:t>
      </w:r>
      <w:r>
        <w:rPr>
          <w:rFonts w:ascii="Arial Narrow" w:hAnsi="Arial Narrow" w:cs="Arial"/>
          <w:sz w:val="24"/>
          <w:szCs w:val="24"/>
        </w:rPr>
        <w:t>следующие действия: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b/>
          <w:bCs/>
          <w:sz w:val="24"/>
          <w:szCs w:val="24"/>
        </w:rPr>
        <w:t>Экономические: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здравоохранения, культуры и спорта. 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Arial Narrow" w:hAnsi="Arial Narrow" w:cs="Arial"/>
          <w:i/>
          <w:iCs/>
          <w:sz w:val="24"/>
          <w:szCs w:val="24"/>
        </w:rPr>
        <w:t>       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Социальные</w:t>
      </w:r>
      <w:r>
        <w:rPr>
          <w:rFonts w:ascii="Arial Narrow" w:hAnsi="Arial Narrow" w:cs="Arial"/>
          <w:sz w:val="24"/>
          <w:szCs w:val="24"/>
        </w:rPr>
        <w:t>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участие в отраслевых </w:t>
      </w:r>
      <w:r w:rsidR="00BF6194">
        <w:rPr>
          <w:rFonts w:ascii="Arial Narrow" w:hAnsi="Arial Narrow" w:cs="Arial"/>
          <w:iCs/>
          <w:sz w:val="24"/>
          <w:szCs w:val="24"/>
        </w:rPr>
        <w:t>районных, областных программах, Российских и международных грантах по развитию и укреплению данных отраслей;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-содействие предпринимательской инициативы по развитию данных направ</w:t>
      </w:r>
      <w:r w:rsidR="00DA54E5">
        <w:rPr>
          <w:rFonts w:ascii="Arial Narrow" w:hAnsi="Arial Narrow" w:cs="Arial"/>
          <w:iCs/>
          <w:sz w:val="24"/>
          <w:szCs w:val="24"/>
        </w:rPr>
        <w:t>лений и всяческое ее поощрение </w:t>
      </w:r>
      <w:r>
        <w:rPr>
          <w:rFonts w:ascii="Arial Narrow" w:hAnsi="Arial Narrow" w:cs="Arial"/>
          <w:iCs/>
          <w:sz w:val="24"/>
          <w:szCs w:val="24"/>
        </w:rPr>
        <w:t>(развит</w:t>
      </w:r>
      <w:r w:rsidR="00DA54E5">
        <w:rPr>
          <w:rFonts w:ascii="Arial Narrow" w:hAnsi="Arial Narrow" w:cs="Arial"/>
          <w:iCs/>
          <w:sz w:val="24"/>
          <w:szCs w:val="24"/>
        </w:rPr>
        <w:t xml:space="preserve">ие и увеличение объемов платных </w:t>
      </w:r>
      <w:r>
        <w:rPr>
          <w:rFonts w:ascii="Arial Narrow" w:hAnsi="Arial Narrow" w:cs="Arial"/>
          <w:iCs/>
          <w:sz w:val="24"/>
          <w:szCs w:val="24"/>
        </w:rPr>
        <w:t>услуг</w:t>
      </w:r>
      <w:r w:rsidR="00DA54E5">
        <w:rPr>
          <w:rFonts w:ascii="Arial Narrow" w:hAnsi="Arial Narrow" w:cs="Arial"/>
          <w:iCs/>
          <w:sz w:val="24"/>
          <w:szCs w:val="24"/>
        </w:rPr>
        <w:t>,</w:t>
      </w:r>
      <w:r>
        <w:rPr>
          <w:rFonts w:ascii="Arial Narrow" w:hAnsi="Arial Narrow" w:cs="Arial"/>
          <w:iCs/>
          <w:sz w:val="24"/>
          <w:szCs w:val="24"/>
        </w:rPr>
        <w:t xml:space="preserve"> предоставляемых учреждениями образования, здравоохранения, культуры, спорта на территории поселения).  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помощь в уч</w:t>
      </w:r>
      <w:r w:rsidR="00DA54E5">
        <w:rPr>
          <w:rFonts w:ascii="Arial Narrow" w:hAnsi="Arial Narrow" w:cs="Arial"/>
          <w:iCs/>
          <w:sz w:val="24"/>
          <w:szCs w:val="24"/>
        </w:rPr>
        <w:t xml:space="preserve">астии в конкурсах на получение грантов на развитие </w:t>
      </w:r>
      <w:r>
        <w:rPr>
          <w:rFonts w:ascii="Arial Narrow" w:hAnsi="Arial Narrow" w:cs="Arial"/>
          <w:iCs/>
          <w:sz w:val="24"/>
          <w:szCs w:val="24"/>
        </w:rPr>
        <w:t>ИП и ЛПХ.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-поддержка предпринимателей, </w:t>
      </w:r>
      <w:r w:rsidR="00BF6194">
        <w:rPr>
          <w:rFonts w:ascii="Arial Narrow" w:hAnsi="Arial Narrow" w:cs="Arial"/>
          <w:iCs/>
          <w:sz w:val="24"/>
          <w:szCs w:val="24"/>
        </w:rPr>
        <w:t>осуществляющих закупку продукции с личных подсобных хозяйств на выгодных для населения условиях.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культуры);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iCs/>
          <w:sz w:val="24"/>
          <w:szCs w:val="24"/>
        </w:rPr>
        <w:t>-помощь членам их семей в устройстве на работу;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 -помощь в решении вопросов по приобретению этими</w:t>
      </w:r>
      <w:r w:rsidR="00BF6194">
        <w:rPr>
          <w:rFonts w:ascii="Arial Narrow" w:hAnsi="Arial Narrow" w:cs="Arial"/>
          <w:iCs/>
          <w:sz w:val="24"/>
          <w:szCs w:val="24"/>
        </w:rPr>
        <w:t xml:space="preserve"> специалистами жилья через районные, областные и федеральные программы, направленные на строительство и приобретение жилья, помощь в получении кредитов, в том числе ипотечных на жильё;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</w:t>
      </w:r>
      <w:r w:rsidR="00DA54E5">
        <w:rPr>
          <w:rFonts w:ascii="Arial Narrow" w:hAnsi="Arial Narrow" w:cs="Arial"/>
          <w:iCs/>
          <w:sz w:val="24"/>
          <w:szCs w:val="24"/>
        </w:rPr>
        <w:t xml:space="preserve">й (заготовка твердого топлива, </w:t>
      </w:r>
      <w:r>
        <w:rPr>
          <w:rFonts w:ascii="Arial Narrow" w:hAnsi="Arial Narrow" w:cs="Arial"/>
          <w:iCs/>
          <w:sz w:val="24"/>
          <w:szCs w:val="24"/>
        </w:rPr>
        <w:t>лечение в учреждениях здравоохранения, льготное санаторно - курортное лечение);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5.   Привлечение средств из областного и федерального бюджетов на укрепление жилищно-коммунальной сферы: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 - на восстановление водопроводов; 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и приобретения жилья гражданами, работающими и проживающими на территории поселения.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   Освещение поселения.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7.   Привлечение средств </w:t>
      </w:r>
      <w:r w:rsidR="00BF6194">
        <w:rPr>
          <w:rFonts w:ascii="Arial Narrow" w:hAnsi="Arial Narrow" w:cs="Arial"/>
          <w:sz w:val="24"/>
          <w:szCs w:val="24"/>
        </w:rPr>
        <w:t>из областного и федерального бюджетов на строительство и ремонт внутрипоселковых дорог.</w:t>
      </w:r>
    </w:p>
    <w:p w:rsidR="00E16757" w:rsidRDefault="00E16757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13" w:name="_Toc132715995"/>
      <w:bookmarkEnd w:id="13"/>
      <w:r>
        <w:rPr>
          <w:rFonts w:ascii="Arial Narrow" w:hAnsi="Arial Narrow" w:cs="Arial"/>
          <w:b/>
          <w:bCs/>
          <w:sz w:val="24"/>
          <w:szCs w:val="24"/>
        </w:rPr>
        <w:t>Раздел 4. Система основных программных мероприятий по развитию сельского поселения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  </w:t>
      </w:r>
      <w:r w:rsidR="005819F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Задача формирования стратегии развития такого сложного образования, каковым является сельское поселение, не может </w:t>
      </w:r>
      <w:r w:rsidR="00DA54E5">
        <w:rPr>
          <w:rFonts w:ascii="Arial Narrow" w:hAnsi="Arial Narrow" w:cs="Arial"/>
          <w:sz w:val="24"/>
          <w:szCs w:val="24"/>
        </w:rPr>
        <w:t>быть конструктивно решена без а</w:t>
      </w:r>
      <w:r>
        <w:rPr>
          <w:rFonts w:ascii="Arial Narrow" w:hAnsi="Arial Narrow" w:cs="Arial"/>
          <w:sz w:val="24"/>
          <w:szCs w:val="24"/>
        </w:rPr>
        <w:t>нализа, выявления    и адек</w:t>
      </w:r>
      <w:r w:rsidR="00DA54E5">
        <w:rPr>
          <w:rFonts w:ascii="Arial Narrow" w:hAnsi="Arial Narrow" w:cs="Arial"/>
          <w:sz w:val="24"/>
          <w:szCs w:val="24"/>
        </w:rPr>
        <w:t>ватного описания его важнейших </w:t>
      </w:r>
      <w:r>
        <w:rPr>
          <w:rFonts w:ascii="Arial Narrow" w:hAnsi="Arial Narrow" w:cs="Arial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</w:t>
      </w:r>
      <w:r w:rsidR="00DA54E5">
        <w:rPr>
          <w:rFonts w:ascii="Arial Narrow" w:hAnsi="Arial Narrow" w:cs="Arial"/>
          <w:sz w:val="24"/>
          <w:szCs w:val="24"/>
        </w:rPr>
        <w:t>ия. С данных позиций поселение </w:t>
      </w:r>
      <w:r>
        <w:rPr>
          <w:rFonts w:ascii="Arial Narrow" w:hAnsi="Arial Narrow" w:cs="Arial"/>
          <w:sz w:val="24"/>
          <w:szCs w:val="24"/>
        </w:rPr>
        <w:t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  </w:t>
      </w:r>
      <w:r w:rsidR="005819F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Использование систем</w:t>
      </w:r>
      <w:r w:rsidR="00DA54E5">
        <w:rPr>
          <w:rFonts w:ascii="Arial Narrow" w:hAnsi="Arial Narrow" w:cs="Arial"/>
          <w:sz w:val="24"/>
          <w:szCs w:val="24"/>
        </w:rPr>
        <w:t>ного анализа для</w:t>
      </w:r>
      <w:r>
        <w:rPr>
          <w:rFonts w:ascii="Arial Narrow" w:hAnsi="Arial Narrow" w:cs="Arial"/>
          <w:sz w:val="24"/>
          <w:szCs w:val="24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</w:t>
      </w:r>
      <w:r w:rsidR="00DA54E5">
        <w:rPr>
          <w:rFonts w:ascii="Arial Narrow" w:hAnsi="Arial Narrow" w:cs="Arial"/>
          <w:sz w:val="24"/>
          <w:szCs w:val="24"/>
        </w:rPr>
        <w:t>ения и развития, а также сферы </w:t>
      </w:r>
      <w:r>
        <w:rPr>
          <w:rFonts w:ascii="Arial Narrow" w:hAnsi="Arial Narrow" w:cs="Arial"/>
          <w:sz w:val="24"/>
          <w:szCs w:val="24"/>
        </w:rPr>
        <w:t>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Мероприятия </w:t>
      </w:r>
      <w:r w:rsidR="00DA54E5">
        <w:rPr>
          <w:rFonts w:ascii="Arial Narrow" w:hAnsi="Arial Narrow" w:cs="Arial"/>
          <w:sz w:val="24"/>
          <w:szCs w:val="24"/>
        </w:rPr>
        <w:t xml:space="preserve">Программы социального развития </w:t>
      </w:r>
      <w:r>
        <w:rPr>
          <w:rFonts w:ascii="Arial Narrow" w:hAnsi="Arial Narrow" w:cs="Arial"/>
          <w:sz w:val="24"/>
          <w:szCs w:val="24"/>
        </w:rPr>
        <w:t>поселения включают как планируемые к реализации инвестиционные проекты</w:t>
      </w:r>
      <w:r w:rsidR="00DA54E5">
        <w:rPr>
          <w:rFonts w:ascii="Arial Narrow" w:hAnsi="Arial Narrow" w:cs="Arial"/>
          <w:sz w:val="24"/>
          <w:szCs w:val="24"/>
        </w:rPr>
        <w:t>, так и совокупность различных </w:t>
      </w:r>
      <w:r>
        <w:rPr>
          <w:rFonts w:ascii="Arial Narrow" w:hAnsi="Arial Narrow" w:cs="Arial"/>
          <w:sz w:val="24"/>
          <w:szCs w:val="24"/>
        </w:rPr>
        <w:t>организационных мероприятий, сгруппированных по указанным выш</w:t>
      </w:r>
      <w:r w:rsidR="00DA54E5">
        <w:rPr>
          <w:rFonts w:ascii="Arial Narrow" w:hAnsi="Arial Narrow" w:cs="Arial"/>
          <w:sz w:val="24"/>
          <w:szCs w:val="24"/>
        </w:rPr>
        <w:t>е системным признакам. Перечень</w:t>
      </w:r>
      <w:r>
        <w:rPr>
          <w:rFonts w:ascii="Arial Narrow" w:hAnsi="Arial Narrow" w:cs="Arial"/>
          <w:sz w:val="24"/>
          <w:szCs w:val="24"/>
        </w:rPr>
        <w:t xml:space="preserve"> основных программных мероприятий на период 2017-2027 </w:t>
      </w:r>
      <w:r w:rsidR="00DA54E5">
        <w:rPr>
          <w:rFonts w:ascii="Arial Narrow" w:hAnsi="Arial Narrow" w:cs="Arial"/>
          <w:sz w:val="24"/>
          <w:szCs w:val="24"/>
        </w:rPr>
        <w:t>гг., ответственных исполнителей</w:t>
      </w:r>
      <w:r>
        <w:rPr>
          <w:rFonts w:ascii="Arial Narrow" w:hAnsi="Arial Narrow" w:cs="Arial"/>
          <w:sz w:val="24"/>
          <w:szCs w:val="24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7231B" w:rsidRDefault="00BF6194" w:rsidP="005819F5">
      <w:pPr>
        <w:spacing w:before="24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Раздел 5.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07231B">
        <w:rPr>
          <w:rFonts w:ascii="Arial Narrow" w:hAnsi="Arial Narrow" w:cs="Arial"/>
          <w:b/>
          <w:bCs/>
          <w:sz w:val="24"/>
          <w:szCs w:val="24"/>
        </w:rPr>
        <w:t>Шебалиновского сельского поселения</w:t>
      </w:r>
    </w:p>
    <w:p w:rsidR="0007231B" w:rsidRDefault="0007231B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Перечень мероприятий</w:t>
      </w:r>
      <w:r w:rsidR="00B73454">
        <w:rPr>
          <w:rFonts w:ascii="Arial Narrow" w:hAnsi="Arial Narrow" w:cs="Arial"/>
          <w:bCs/>
          <w:sz w:val="24"/>
          <w:szCs w:val="24"/>
        </w:rPr>
        <w:t xml:space="preserve"> (инвестиционных проектов) по проектированию, строительству и реконструкции объектов социальной инфраструктуры Шебалиновского сельского поселения:</w:t>
      </w:r>
    </w:p>
    <w:p w:rsidR="005D0E7E" w:rsidRPr="005D0E7E" w:rsidRDefault="005D0E7E" w:rsidP="005819F5">
      <w:pPr>
        <w:pStyle w:val="af1"/>
        <w:numPr>
          <w:ilvl w:val="1"/>
          <w:numId w:val="2"/>
        </w:numPr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Строительство парка «70 лет Победы»</w:t>
      </w:r>
      <w:r w:rsidRPr="00B73454">
        <w:rPr>
          <w:rFonts w:ascii="Arial Narrow" w:hAnsi="Arial Narrow" w:cs="Arial"/>
          <w:bCs/>
          <w:lang w:val="ru-RU"/>
        </w:rPr>
        <w:t>. Местоположение: Волгоградская область, О</w:t>
      </w:r>
      <w:r>
        <w:rPr>
          <w:rFonts w:ascii="Arial Narrow" w:hAnsi="Arial Narrow" w:cs="Arial"/>
          <w:bCs/>
          <w:lang w:val="ru-RU"/>
        </w:rPr>
        <w:t>ктябрьский район, х.Шебалино, ул.Кооперативная</w:t>
      </w:r>
      <w:r w:rsidRPr="00B73454">
        <w:rPr>
          <w:rFonts w:ascii="Arial Narrow" w:hAnsi="Arial Narrow" w:cs="Arial"/>
          <w:bCs/>
          <w:lang w:val="ru-RU"/>
        </w:rPr>
        <w:t xml:space="preserve">. Технико-экономические параметры – </w:t>
      </w:r>
      <w:r>
        <w:rPr>
          <w:rFonts w:ascii="Arial Narrow" w:hAnsi="Arial Narrow" w:cs="Arial"/>
          <w:bCs/>
          <w:lang w:val="ru-RU"/>
        </w:rPr>
        <w:t>14553</w:t>
      </w:r>
      <w:r w:rsidRPr="00B73454">
        <w:rPr>
          <w:rFonts w:ascii="Arial Narrow" w:hAnsi="Arial Narrow" w:cs="Arial"/>
          <w:bCs/>
          <w:lang w:val="ru-RU"/>
        </w:rPr>
        <w:t>кв.м. Ответственный исполнитель – глава Шебалиновского сельского поселения.</w:t>
      </w:r>
    </w:p>
    <w:p w:rsidR="00B73454" w:rsidRPr="00B73454" w:rsidRDefault="00B73454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 w:rsidRPr="00B73454">
        <w:rPr>
          <w:rFonts w:ascii="Arial Narrow" w:hAnsi="Arial Narrow" w:cs="Arial"/>
          <w:bCs/>
          <w:lang w:val="ru-RU"/>
        </w:rPr>
        <w:t xml:space="preserve">Благоустройство центральной части х.Нижнекумский. Местоположение: Волгоградская область, Октябрьский район, х.Нижнекумский. Технико-экономические параметры – </w:t>
      </w:r>
      <w:r w:rsidR="00583D01">
        <w:rPr>
          <w:rFonts w:ascii="Arial Narrow" w:hAnsi="Arial Narrow" w:cs="Arial"/>
          <w:bCs/>
          <w:lang w:val="ru-RU"/>
        </w:rPr>
        <w:t xml:space="preserve">1000 </w:t>
      </w:r>
      <w:r w:rsidRPr="00B73454">
        <w:rPr>
          <w:rFonts w:ascii="Arial Narrow" w:hAnsi="Arial Narrow" w:cs="Arial"/>
          <w:bCs/>
          <w:lang w:val="ru-RU"/>
        </w:rPr>
        <w:t>кв.м. Ответственный исполнитель – глава Шебалиновского сельского поселения.</w:t>
      </w:r>
    </w:p>
    <w:p w:rsidR="00B73454" w:rsidRPr="00B73454" w:rsidRDefault="00B73454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 w:rsidRPr="00B73454">
        <w:rPr>
          <w:rFonts w:ascii="Arial Narrow" w:hAnsi="Arial Narrow" w:cs="Arial"/>
          <w:bCs/>
          <w:lang w:val="ru-RU"/>
        </w:rPr>
        <w:t xml:space="preserve">Благоустройство </w:t>
      </w:r>
      <w:r>
        <w:rPr>
          <w:rFonts w:ascii="Arial Narrow" w:hAnsi="Arial Narrow" w:cs="Arial"/>
          <w:bCs/>
          <w:lang w:val="ru-RU"/>
        </w:rPr>
        <w:t>центральной части х.Шебалино</w:t>
      </w:r>
      <w:r w:rsidRPr="00B73454">
        <w:rPr>
          <w:rFonts w:ascii="Arial Narrow" w:hAnsi="Arial Narrow" w:cs="Arial"/>
          <w:bCs/>
          <w:lang w:val="ru-RU"/>
        </w:rPr>
        <w:t>. Местоположение: Волгоградская область, О</w:t>
      </w:r>
      <w:r>
        <w:rPr>
          <w:rFonts w:ascii="Arial Narrow" w:hAnsi="Arial Narrow" w:cs="Arial"/>
          <w:bCs/>
          <w:lang w:val="ru-RU"/>
        </w:rPr>
        <w:t>ктябрьский район, х.Шебалино</w:t>
      </w:r>
      <w:r w:rsidRPr="00B73454">
        <w:rPr>
          <w:rFonts w:ascii="Arial Narrow" w:hAnsi="Arial Narrow" w:cs="Arial"/>
          <w:bCs/>
          <w:lang w:val="ru-RU"/>
        </w:rPr>
        <w:t>. Технико-экономические параметры –</w:t>
      </w:r>
      <w:r w:rsidR="00583D01">
        <w:rPr>
          <w:rFonts w:ascii="Arial Narrow" w:hAnsi="Arial Narrow" w:cs="Arial"/>
          <w:bCs/>
          <w:lang w:val="ru-RU"/>
        </w:rPr>
        <w:t xml:space="preserve"> 2000</w:t>
      </w:r>
      <w:r w:rsidRPr="00B73454">
        <w:rPr>
          <w:rFonts w:ascii="Arial Narrow" w:hAnsi="Arial Narrow" w:cs="Arial"/>
          <w:bCs/>
          <w:lang w:val="ru-RU"/>
        </w:rPr>
        <w:t xml:space="preserve"> кв.м. Ответственный исполнитель – глава Шебалиновского сельского поселения.</w:t>
      </w:r>
    </w:p>
    <w:p w:rsidR="00B73454" w:rsidRPr="00B73454" w:rsidRDefault="00B73454" w:rsidP="005819F5">
      <w:pPr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B73454">
        <w:rPr>
          <w:rFonts w:ascii="Arial Narrow" w:hAnsi="Arial Narrow" w:cs="Arial"/>
          <w:bCs/>
          <w:sz w:val="24"/>
          <w:szCs w:val="24"/>
        </w:rPr>
        <w:lastRenderedPageBreak/>
        <w:t>В настоящее время существует много методов и подходов к определению стоимости строительства, изменчивость</w:t>
      </w:r>
      <w:r>
        <w:rPr>
          <w:rFonts w:ascii="Arial Narrow" w:hAnsi="Arial Narrow" w:cs="Arial"/>
          <w:bCs/>
          <w:sz w:val="24"/>
          <w:szCs w:val="24"/>
        </w:rPr>
        <w:t xml:space="preserve"> цен и их разнообразие не позволяют на данном этапе работы точно определить необходимые затраты в полном объеме.</w:t>
      </w:r>
    </w:p>
    <w:p w:rsidR="00E16757" w:rsidRDefault="00BF6194" w:rsidP="005819F5">
      <w:pPr>
        <w:spacing w:before="24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47551" w:rsidRDefault="00647551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647551">
        <w:rPr>
          <w:rFonts w:ascii="Arial Narrow" w:hAnsi="Arial Narrow" w:cs="Arial"/>
          <w:bCs/>
          <w:sz w:val="24"/>
          <w:szCs w:val="24"/>
        </w:rPr>
        <w:t>Про</w:t>
      </w:r>
      <w:r>
        <w:rPr>
          <w:rFonts w:ascii="Arial Narrow" w:hAnsi="Arial Narrow" w:cs="Arial"/>
          <w:bCs/>
          <w:sz w:val="24"/>
          <w:szCs w:val="24"/>
        </w:rPr>
        <w:t>гнозируемый объем финансовых средств на реализацию Программы комплексного развития объектов социальной инфраструктуры Шебалиновского сельского поселения:</w:t>
      </w:r>
    </w:p>
    <w:p w:rsidR="00647551" w:rsidRPr="005D0E7E" w:rsidRDefault="00647551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 w:rsidRPr="005D0E7E">
        <w:rPr>
          <w:rFonts w:ascii="Arial Narrow" w:hAnsi="Arial Narrow" w:cs="Arial"/>
          <w:bCs/>
          <w:lang w:val="ru-RU"/>
        </w:rPr>
        <w:t>Строительство парка «70 лет Победы» х.Шебалино – 2017 год, источники финансирования: областной бюджет – 3000,0т.р., местный бюджет – 522,7т.р.</w:t>
      </w:r>
    </w:p>
    <w:p w:rsidR="005D0E7E" w:rsidRDefault="005D0E7E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Благоустройство центральной части х.Нижнекумский – 2018 год, источники финансирования: местный бюджет -100,0т.р.</w:t>
      </w:r>
    </w:p>
    <w:p w:rsidR="005D0E7E" w:rsidRPr="005D0E7E" w:rsidRDefault="005D0E7E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Благоустройство центральной части х.Шебалино – 2019 год, источники финансирования: местный бюджет – 80,0т.р.</w:t>
      </w:r>
    </w:p>
    <w:p w:rsidR="00583D01" w:rsidRDefault="005D0E7E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с учетом дополнительных источников финансирования.</w:t>
      </w:r>
    </w:p>
    <w:p w:rsidR="005D0E7E" w:rsidRDefault="005D0E7E" w:rsidP="00825261">
      <w:pPr>
        <w:spacing w:before="24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Раздел 7. Целевые индикаторы комплексного развития социальной инфраструктуры Шебалиновского сельского поселения</w:t>
      </w:r>
    </w:p>
    <w:p w:rsidR="005D0E7E" w:rsidRDefault="005D0E7E" w:rsidP="00825261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Целевые индикаторы комплексного развития социальной инфраструктуры Шебалиновского сельского поселения представлены в таблице: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85"/>
        <w:gridCol w:w="1754"/>
        <w:gridCol w:w="1022"/>
        <w:gridCol w:w="981"/>
        <w:gridCol w:w="981"/>
        <w:gridCol w:w="981"/>
        <w:gridCol w:w="981"/>
        <w:gridCol w:w="981"/>
        <w:gridCol w:w="1005"/>
      </w:tblGrid>
      <w:tr w:rsidR="005D0E7E" w:rsidTr="00E36B99">
        <w:tc>
          <w:tcPr>
            <w:tcW w:w="918" w:type="dxa"/>
            <w:vMerge w:val="restart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753" w:type="dxa"/>
            <w:vMerge w:val="restart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032" w:type="dxa"/>
            <w:vMerge w:val="restart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Ед.изм.</w:t>
            </w:r>
          </w:p>
        </w:tc>
        <w:tc>
          <w:tcPr>
            <w:tcW w:w="6008" w:type="dxa"/>
            <w:gridSpan w:val="6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Показатель</w:t>
            </w:r>
          </w:p>
        </w:tc>
      </w:tr>
      <w:tr w:rsidR="005D0E7E" w:rsidTr="00E36B99">
        <w:tc>
          <w:tcPr>
            <w:tcW w:w="918" w:type="dxa"/>
            <w:vMerge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2017г.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2018г.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2019г.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2020г.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2021г.</w:t>
            </w:r>
          </w:p>
        </w:tc>
        <w:tc>
          <w:tcPr>
            <w:tcW w:w="101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2022-2027гг.</w:t>
            </w:r>
          </w:p>
        </w:tc>
      </w:tr>
      <w:tr w:rsidR="005D0E7E" w:rsidTr="00E36B99">
        <w:tc>
          <w:tcPr>
            <w:tcW w:w="91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Обеспечение населения объектами благоустройства</w:t>
            </w:r>
          </w:p>
        </w:tc>
        <w:tc>
          <w:tcPr>
            <w:tcW w:w="1032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Шт.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</w:tr>
    </w:tbl>
    <w:p w:rsidR="00E16757" w:rsidRDefault="00E16757">
      <w:pPr>
        <w:pStyle w:val="af0"/>
        <w:jc w:val="both"/>
        <w:rPr>
          <w:rFonts w:ascii="Arial Narrow" w:hAnsi="Arial Narrow" w:cs="Arial"/>
          <w:bCs/>
          <w:sz w:val="24"/>
          <w:szCs w:val="24"/>
        </w:rPr>
      </w:pPr>
    </w:p>
    <w:p w:rsidR="00E36B99" w:rsidRDefault="00E36B99" w:rsidP="00825261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Раздел 8. Оценка эффективности мероприятий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</w:t>
      </w:r>
      <w:r w:rsidR="00320336">
        <w:rPr>
          <w:rFonts w:ascii="Arial Narrow" w:hAnsi="Arial Narrow" w:cs="Arial"/>
          <w:b/>
          <w:bCs/>
          <w:sz w:val="24"/>
          <w:szCs w:val="24"/>
        </w:rPr>
        <w:t>видам объектов социальной инфраструктуры</w:t>
      </w:r>
    </w:p>
    <w:p w:rsidR="00320336" w:rsidRDefault="00320336">
      <w:pPr>
        <w:pStyle w:val="af0"/>
        <w:jc w:val="both"/>
        <w:rPr>
          <w:rFonts w:ascii="Arial Narrow" w:hAnsi="Arial Narrow" w:cs="Arial"/>
          <w:bCs/>
          <w:sz w:val="24"/>
          <w:szCs w:val="24"/>
        </w:rPr>
      </w:pPr>
    </w:p>
    <w:p w:rsidR="00320336" w:rsidRDefault="00320336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Реализация программных мероприятий позволит достичь следующих уровней обеспеченности объектами местного значения Шебалиновского сельского поселения:</w:t>
      </w:r>
    </w:p>
    <w:p w:rsidR="00320336" w:rsidRDefault="00320336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 увеличение числа населения, занимающегося спортом, путем расположения спортивного комплекса при строительстве парка;</w:t>
      </w:r>
    </w:p>
    <w:p w:rsidR="00320336" w:rsidRDefault="00320336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>- расширение возможностей для культурно-духовного развития жителей сельского поселения.</w:t>
      </w:r>
    </w:p>
    <w:p w:rsidR="00320336" w:rsidRDefault="00320336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Реализация программных мероприятий обеспечит повышение уровня жизни населения Шебалиновского сельского поселения, повышение уровня благоустройства территорий, создания комфортных и безопасных условий проживания.</w:t>
      </w:r>
    </w:p>
    <w:p w:rsidR="00320336" w:rsidRDefault="00320336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целевого индикатора и показателей, установленных Программой.</w:t>
      </w:r>
    </w:p>
    <w:p w:rsidR="00320336" w:rsidRDefault="00320336">
      <w:pPr>
        <w:pStyle w:val="af0"/>
        <w:jc w:val="both"/>
        <w:rPr>
          <w:rFonts w:ascii="Arial Narrow" w:hAnsi="Arial Narrow" w:cs="Arial"/>
          <w:bCs/>
          <w:sz w:val="24"/>
          <w:szCs w:val="24"/>
        </w:rPr>
      </w:pPr>
    </w:p>
    <w:p w:rsidR="00320336" w:rsidRDefault="00320336" w:rsidP="00825261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Раздел 9.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Шебалиновского сельского поселения</w:t>
      </w:r>
    </w:p>
    <w:p w:rsidR="00320336" w:rsidRDefault="00320336">
      <w:pPr>
        <w:pStyle w:val="af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320336" w:rsidRDefault="00320336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При необходимости финансового обеспечения реализаций мероприятий, установленных Программой комплексного развития социальной инфраструктуры Шебалиновского сельского поселения, необходимо принятие муниципальных правовых актов, регламентирующих порядок их субсидирования.</w:t>
      </w:r>
    </w:p>
    <w:p w:rsidR="00320336" w:rsidRPr="00320336" w:rsidRDefault="005819F5" w:rsidP="00825261">
      <w:pPr>
        <w:pStyle w:val="af0"/>
        <w:ind w:firstLine="708"/>
        <w:jc w:val="both"/>
      </w:pPr>
      <w:r>
        <w:rPr>
          <w:rFonts w:ascii="Arial Narrow" w:hAnsi="Arial Narrow" w:cs="Arial"/>
          <w:bCs/>
          <w:sz w:val="24"/>
          <w:szCs w:val="24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Шебалиновского сельского поселения. Данные программы должны обеспечивать сбалансированное перспективное развитие социальной инфраструктуры Шебалиновского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sectPr w:rsidR="00320336" w:rsidRPr="00320336" w:rsidSect="005819F5">
      <w:footerReference w:type="default" r:id="rId8"/>
      <w:pgSz w:w="11906" w:h="16838"/>
      <w:pgMar w:top="709" w:right="850" w:bottom="993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4B" w:rsidRDefault="0000324B" w:rsidP="00E16757">
      <w:pPr>
        <w:spacing w:after="0" w:line="240" w:lineRule="auto"/>
      </w:pPr>
      <w:r>
        <w:separator/>
      </w:r>
    </w:p>
  </w:endnote>
  <w:endnote w:type="continuationSeparator" w:id="0">
    <w:p w:rsidR="0000324B" w:rsidRDefault="0000324B" w:rsidP="00E1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BE" w:rsidRDefault="00781DBE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825261">
      <w:rPr>
        <w:noProof/>
      </w:rPr>
      <w:t>1</w:t>
    </w:r>
    <w:r>
      <w:rPr>
        <w:noProof/>
      </w:rPr>
      <w:fldChar w:fldCharType="end"/>
    </w:r>
  </w:p>
  <w:p w:rsidR="00781DBE" w:rsidRDefault="00781DBE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4B" w:rsidRDefault="0000324B" w:rsidP="00E16757">
      <w:pPr>
        <w:spacing w:after="0" w:line="240" w:lineRule="auto"/>
      </w:pPr>
      <w:r>
        <w:separator/>
      </w:r>
    </w:p>
  </w:footnote>
  <w:footnote w:type="continuationSeparator" w:id="0">
    <w:p w:rsidR="0000324B" w:rsidRDefault="0000324B" w:rsidP="00E1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33E"/>
    <w:multiLevelType w:val="multilevel"/>
    <w:tmpl w:val="05B42D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401FD6"/>
    <w:multiLevelType w:val="multilevel"/>
    <w:tmpl w:val="474ED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727D1"/>
    <w:multiLevelType w:val="multilevel"/>
    <w:tmpl w:val="7B947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57"/>
    <w:rsid w:val="0000324B"/>
    <w:rsid w:val="0007231B"/>
    <w:rsid w:val="000732EC"/>
    <w:rsid w:val="000B4EAD"/>
    <w:rsid w:val="00171762"/>
    <w:rsid w:val="001F50B9"/>
    <w:rsid w:val="002A3092"/>
    <w:rsid w:val="00310D03"/>
    <w:rsid w:val="00320336"/>
    <w:rsid w:val="00356EEC"/>
    <w:rsid w:val="00402118"/>
    <w:rsid w:val="00403996"/>
    <w:rsid w:val="00507521"/>
    <w:rsid w:val="005819F5"/>
    <w:rsid w:val="00583D01"/>
    <w:rsid w:val="005A6B84"/>
    <w:rsid w:val="005D0E7E"/>
    <w:rsid w:val="00647551"/>
    <w:rsid w:val="00671DC4"/>
    <w:rsid w:val="006A740C"/>
    <w:rsid w:val="00781DBE"/>
    <w:rsid w:val="007C7A99"/>
    <w:rsid w:val="007E01FB"/>
    <w:rsid w:val="00825261"/>
    <w:rsid w:val="009C6705"/>
    <w:rsid w:val="00AE2B78"/>
    <w:rsid w:val="00B73454"/>
    <w:rsid w:val="00B957B8"/>
    <w:rsid w:val="00BF6194"/>
    <w:rsid w:val="00C01D60"/>
    <w:rsid w:val="00C97AA5"/>
    <w:rsid w:val="00D16F37"/>
    <w:rsid w:val="00D47095"/>
    <w:rsid w:val="00D83DE9"/>
    <w:rsid w:val="00DA54E5"/>
    <w:rsid w:val="00E16757"/>
    <w:rsid w:val="00E36B99"/>
    <w:rsid w:val="00E578AC"/>
    <w:rsid w:val="00E8444C"/>
    <w:rsid w:val="00EC615B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57EB"/>
  <w15:docId w15:val="{95FA91A4-B70B-4E34-9749-41782E61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EF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A3CD7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21">
    <w:name w:val="Заголовок 21"/>
    <w:basedOn w:val="a"/>
    <w:uiPriority w:val="9"/>
    <w:qFormat/>
    <w:rsid w:val="00AA3CD7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link w:val="3"/>
    <w:uiPriority w:val="9"/>
    <w:qFormat/>
    <w:rsid w:val="00AA3CD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Заголовок 41"/>
    <w:basedOn w:val="a"/>
    <w:link w:val="4"/>
    <w:uiPriority w:val="9"/>
    <w:qFormat/>
    <w:rsid w:val="00AA3CD7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аголовок 91"/>
    <w:basedOn w:val="a"/>
    <w:link w:val="9"/>
    <w:uiPriority w:val="9"/>
    <w:qFormat/>
    <w:rsid w:val="00AA3CD7"/>
    <w:pPr>
      <w:spacing w:beforeAutospacing="1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DD60D3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AA3CD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qFormat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4 Знак"/>
    <w:basedOn w:val="a0"/>
    <w:link w:val="41"/>
    <w:uiPriority w:val="9"/>
    <w:qFormat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">
    <w:name w:val="Заголовок 9 Знак"/>
    <w:basedOn w:val="a0"/>
    <w:link w:val="91"/>
    <w:uiPriority w:val="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uiPriority w:val="11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C7888"/>
    <w:rPr>
      <w:color w:val="000000"/>
      <w:u w:val="single"/>
    </w:rPr>
  </w:style>
  <w:style w:type="character" w:customStyle="1" w:styleId="a7">
    <w:name w:val="Верхний колонтитул Знак"/>
    <w:basedOn w:val="a0"/>
    <w:uiPriority w:val="99"/>
    <w:semiHidden/>
    <w:qFormat/>
    <w:rsid w:val="00721F5F"/>
  </w:style>
  <w:style w:type="character" w:customStyle="1" w:styleId="a8">
    <w:name w:val="Нижний колонтитул Знак"/>
    <w:basedOn w:val="a0"/>
    <w:uiPriority w:val="99"/>
    <w:qFormat/>
    <w:rsid w:val="00721F5F"/>
  </w:style>
  <w:style w:type="character" w:customStyle="1" w:styleId="a9">
    <w:name w:val="Стиль ПМД Знак"/>
    <w:qFormat/>
    <w:rsid w:val="0016522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basedOn w:val="a0"/>
    <w:uiPriority w:val="99"/>
    <w:qFormat/>
    <w:rsid w:val="001652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qFormat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  <w:rsid w:val="0016522C"/>
  </w:style>
  <w:style w:type="character" w:customStyle="1" w:styleId="ListLabel1">
    <w:name w:val="ListLabel 1"/>
    <w:qFormat/>
    <w:rsid w:val="00E16757"/>
    <w:rPr>
      <w:rFonts w:cs="Courier New"/>
    </w:rPr>
  </w:style>
  <w:style w:type="character" w:customStyle="1" w:styleId="ListLabel2">
    <w:name w:val="ListLabel 2"/>
    <w:qFormat/>
    <w:rsid w:val="00E16757"/>
    <w:rPr>
      <w:rFonts w:cs="Courier New"/>
    </w:rPr>
  </w:style>
  <w:style w:type="character" w:customStyle="1" w:styleId="ListLabel3">
    <w:name w:val="ListLabel 3"/>
    <w:qFormat/>
    <w:rsid w:val="00E16757"/>
    <w:rPr>
      <w:rFonts w:cs="Courier New"/>
    </w:rPr>
  </w:style>
  <w:style w:type="character" w:customStyle="1" w:styleId="ListLabel4">
    <w:name w:val="ListLabel 4"/>
    <w:qFormat/>
    <w:rsid w:val="00E16757"/>
    <w:rPr>
      <w:b/>
      <w:sz w:val="28"/>
      <w:szCs w:val="28"/>
    </w:rPr>
  </w:style>
  <w:style w:type="character" w:customStyle="1" w:styleId="ListLabel5">
    <w:name w:val="ListLabel 5"/>
    <w:qFormat/>
    <w:rsid w:val="00E16757"/>
    <w:rPr>
      <w:color w:val="00000A"/>
    </w:rPr>
  </w:style>
  <w:style w:type="character" w:customStyle="1" w:styleId="ListLabel6">
    <w:name w:val="ListLabel 6"/>
    <w:qFormat/>
    <w:rsid w:val="00E16757"/>
    <w:rPr>
      <w:rFonts w:cs="Courier New"/>
    </w:rPr>
  </w:style>
  <w:style w:type="character" w:customStyle="1" w:styleId="ListLabel7">
    <w:name w:val="ListLabel 7"/>
    <w:qFormat/>
    <w:rsid w:val="00E16757"/>
    <w:rPr>
      <w:rFonts w:cs="Courier New"/>
    </w:rPr>
  </w:style>
  <w:style w:type="character" w:customStyle="1" w:styleId="ListLabel8">
    <w:name w:val="ListLabel 8"/>
    <w:qFormat/>
    <w:rsid w:val="00E16757"/>
    <w:rPr>
      <w:rFonts w:cs="Courier New"/>
    </w:rPr>
  </w:style>
  <w:style w:type="character" w:customStyle="1" w:styleId="ListLabel9">
    <w:name w:val="ListLabel 9"/>
    <w:qFormat/>
    <w:rsid w:val="00E16757"/>
    <w:rPr>
      <w:rFonts w:ascii="Arial Narrow" w:hAnsi="Arial Narrow" w:cs="Symbol"/>
      <w:sz w:val="24"/>
    </w:rPr>
  </w:style>
  <w:style w:type="character" w:customStyle="1" w:styleId="ListLabel10">
    <w:name w:val="ListLabel 10"/>
    <w:qFormat/>
    <w:rsid w:val="00E16757"/>
    <w:rPr>
      <w:rFonts w:cs="Courier New"/>
    </w:rPr>
  </w:style>
  <w:style w:type="character" w:customStyle="1" w:styleId="ListLabel11">
    <w:name w:val="ListLabel 11"/>
    <w:qFormat/>
    <w:rsid w:val="00E16757"/>
    <w:rPr>
      <w:rFonts w:cs="Wingdings"/>
    </w:rPr>
  </w:style>
  <w:style w:type="character" w:customStyle="1" w:styleId="ListLabel12">
    <w:name w:val="ListLabel 12"/>
    <w:qFormat/>
    <w:rsid w:val="00E16757"/>
    <w:rPr>
      <w:rFonts w:cs="Symbol"/>
    </w:rPr>
  </w:style>
  <w:style w:type="character" w:customStyle="1" w:styleId="ListLabel13">
    <w:name w:val="ListLabel 13"/>
    <w:qFormat/>
    <w:rsid w:val="00E16757"/>
    <w:rPr>
      <w:rFonts w:cs="Courier New"/>
    </w:rPr>
  </w:style>
  <w:style w:type="character" w:customStyle="1" w:styleId="ListLabel14">
    <w:name w:val="ListLabel 14"/>
    <w:qFormat/>
    <w:rsid w:val="00E16757"/>
    <w:rPr>
      <w:rFonts w:cs="Wingdings"/>
    </w:rPr>
  </w:style>
  <w:style w:type="character" w:customStyle="1" w:styleId="ListLabel15">
    <w:name w:val="ListLabel 15"/>
    <w:qFormat/>
    <w:rsid w:val="00E16757"/>
    <w:rPr>
      <w:rFonts w:cs="Symbol"/>
    </w:rPr>
  </w:style>
  <w:style w:type="character" w:customStyle="1" w:styleId="ListLabel16">
    <w:name w:val="ListLabel 16"/>
    <w:qFormat/>
    <w:rsid w:val="00E16757"/>
    <w:rPr>
      <w:rFonts w:cs="Courier New"/>
    </w:rPr>
  </w:style>
  <w:style w:type="character" w:customStyle="1" w:styleId="ListLabel17">
    <w:name w:val="ListLabel 17"/>
    <w:qFormat/>
    <w:rsid w:val="00E16757"/>
    <w:rPr>
      <w:rFonts w:cs="Wingdings"/>
    </w:rPr>
  </w:style>
  <w:style w:type="character" w:customStyle="1" w:styleId="ListLabel18">
    <w:name w:val="ListLabel 18"/>
    <w:qFormat/>
    <w:rsid w:val="00E16757"/>
    <w:rPr>
      <w:rFonts w:ascii="Arial Narrow" w:hAnsi="Arial Narrow" w:cs="Symbol"/>
      <w:sz w:val="24"/>
    </w:rPr>
  </w:style>
  <w:style w:type="character" w:customStyle="1" w:styleId="ListLabel19">
    <w:name w:val="ListLabel 19"/>
    <w:qFormat/>
    <w:rsid w:val="00E16757"/>
    <w:rPr>
      <w:rFonts w:ascii="Arial Narrow" w:hAnsi="Arial Narrow" w:cs="Symbol"/>
      <w:sz w:val="24"/>
    </w:rPr>
  </w:style>
  <w:style w:type="character" w:customStyle="1" w:styleId="ListLabel20">
    <w:name w:val="ListLabel 20"/>
    <w:qFormat/>
    <w:rsid w:val="00E16757"/>
    <w:rPr>
      <w:rFonts w:cs="Courier New"/>
    </w:rPr>
  </w:style>
  <w:style w:type="character" w:customStyle="1" w:styleId="ListLabel21">
    <w:name w:val="ListLabel 21"/>
    <w:qFormat/>
    <w:rsid w:val="00E16757"/>
    <w:rPr>
      <w:rFonts w:cs="Wingdings"/>
    </w:rPr>
  </w:style>
  <w:style w:type="character" w:customStyle="1" w:styleId="ListLabel22">
    <w:name w:val="ListLabel 22"/>
    <w:qFormat/>
    <w:rsid w:val="00E16757"/>
    <w:rPr>
      <w:rFonts w:cs="Symbol"/>
    </w:rPr>
  </w:style>
  <w:style w:type="character" w:customStyle="1" w:styleId="ListLabel23">
    <w:name w:val="ListLabel 23"/>
    <w:qFormat/>
    <w:rsid w:val="00E16757"/>
    <w:rPr>
      <w:rFonts w:cs="Courier New"/>
    </w:rPr>
  </w:style>
  <w:style w:type="character" w:customStyle="1" w:styleId="ListLabel24">
    <w:name w:val="ListLabel 24"/>
    <w:qFormat/>
    <w:rsid w:val="00E16757"/>
    <w:rPr>
      <w:rFonts w:cs="Wingdings"/>
    </w:rPr>
  </w:style>
  <w:style w:type="character" w:customStyle="1" w:styleId="ListLabel25">
    <w:name w:val="ListLabel 25"/>
    <w:qFormat/>
    <w:rsid w:val="00E16757"/>
    <w:rPr>
      <w:rFonts w:cs="Symbol"/>
    </w:rPr>
  </w:style>
  <w:style w:type="character" w:customStyle="1" w:styleId="ListLabel26">
    <w:name w:val="ListLabel 26"/>
    <w:qFormat/>
    <w:rsid w:val="00E16757"/>
    <w:rPr>
      <w:rFonts w:cs="Courier New"/>
    </w:rPr>
  </w:style>
  <w:style w:type="character" w:customStyle="1" w:styleId="ListLabel27">
    <w:name w:val="ListLabel 27"/>
    <w:qFormat/>
    <w:rsid w:val="00E16757"/>
    <w:rPr>
      <w:rFonts w:cs="Wingdings"/>
    </w:rPr>
  </w:style>
  <w:style w:type="character" w:customStyle="1" w:styleId="ListLabel28">
    <w:name w:val="ListLabel 28"/>
    <w:qFormat/>
    <w:rsid w:val="00E16757"/>
    <w:rPr>
      <w:rFonts w:ascii="Arial Narrow" w:hAnsi="Arial Narrow" w:cs="Symbol"/>
      <w:sz w:val="24"/>
    </w:rPr>
  </w:style>
  <w:style w:type="character" w:customStyle="1" w:styleId="ListLabel29">
    <w:name w:val="ListLabel 29"/>
    <w:qFormat/>
    <w:rsid w:val="00E16757"/>
    <w:rPr>
      <w:rFonts w:ascii="Arial Narrow" w:hAnsi="Arial Narrow" w:cs="Symbol"/>
      <w:sz w:val="24"/>
    </w:rPr>
  </w:style>
  <w:style w:type="character" w:customStyle="1" w:styleId="ListLabel30">
    <w:name w:val="ListLabel 30"/>
    <w:qFormat/>
    <w:rsid w:val="00E16757"/>
    <w:rPr>
      <w:rFonts w:cs="Courier New"/>
    </w:rPr>
  </w:style>
  <w:style w:type="character" w:customStyle="1" w:styleId="ListLabel31">
    <w:name w:val="ListLabel 31"/>
    <w:qFormat/>
    <w:rsid w:val="00E16757"/>
    <w:rPr>
      <w:rFonts w:cs="Wingdings"/>
    </w:rPr>
  </w:style>
  <w:style w:type="character" w:customStyle="1" w:styleId="ListLabel32">
    <w:name w:val="ListLabel 32"/>
    <w:qFormat/>
    <w:rsid w:val="00E16757"/>
    <w:rPr>
      <w:rFonts w:cs="Symbol"/>
    </w:rPr>
  </w:style>
  <w:style w:type="character" w:customStyle="1" w:styleId="ListLabel33">
    <w:name w:val="ListLabel 33"/>
    <w:qFormat/>
    <w:rsid w:val="00E16757"/>
    <w:rPr>
      <w:rFonts w:cs="Courier New"/>
    </w:rPr>
  </w:style>
  <w:style w:type="character" w:customStyle="1" w:styleId="ListLabel34">
    <w:name w:val="ListLabel 34"/>
    <w:qFormat/>
    <w:rsid w:val="00E16757"/>
    <w:rPr>
      <w:rFonts w:cs="Wingdings"/>
    </w:rPr>
  </w:style>
  <w:style w:type="character" w:customStyle="1" w:styleId="ListLabel35">
    <w:name w:val="ListLabel 35"/>
    <w:qFormat/>
    <w:rsid w:val="00E16757"/>
    <w:rPr>
      <w:rFonts w:cs="Symbol"/>
    </w:rPr>
  </w:style>
  <w:style w:type="character" w:customStyle="1" w:styleId="ListLabel36">
    <w:name w:val="ListLabel 36"/>
    <w:qFormat/>
    <w:rsid w:val="00E16757"/>
    <w:rPr>
      <w:rFonts w:cs="Courier New"/>
    </w:rPr>
  </w:style>
  <w:style w:type="character" w:customStyle="1" w:styleId="ListLabel37">
    <w:name w:val="ListLabel 37"/>
    <w:qFormat/>
    <w:rsid w:val="00E16757"/>
    <w:rPr>
      <w:rFonts w:cs="Wingdings"/>
    </w:rPr>
  </w:style>
  <w:style w:type="character" w:customStyle="1" w:styleId="ListLabel38">
    <w:name w:val="ListLabel 38"/>
    <w:qFormat/>
    <w:rsid w:val="00E16757"/>
    <w:rPr>
      <w:rFonts w:ascii="Arial Narrow" w:hAnsi="Arial Narrow" w:cs="Symbol"/>
      <w:sz w:val="24"/>
    </w:rPr>
  </w:style>
  <w:style w:type="paragraph" w:customStyle="1" w:styleId="10">
    <w:name w:val="Заголовок1"/>
    <w:basedOn w:val="a"/>
    <w:next w:val="aa"/>
    <w:qFormat/>
    <w:rsid w:val="00E167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a"/>
    <w:rsid w:val="00E16757"/>
    <w:rPr>
      <w:rFonts w:cs="Lucida Sans"/>
    </w:rPr>
  </w:style>
  <w:style w:type="paragraph" w:customStyle="1" w:styleId="12">
    <w:name w:val="Название объекта1"/>
    <w:basedOn w:val="a"/>
    <w:qFormat/>
    <w:rsid w:val="00E167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E16757"/>
    <w:pPr>
      <w:suppressLineNumbers/>
    </w:pPr>
    <w:rPr>
      <w:rFonts w:cs="Lucida Sans"/>
    </w:rPr>
  </w:style>
  <w:style w:type="paragraph" w:styleId="ad">
    <w:name w:val="Balloon Text"/>
    <w:basedOn w:val="a"/>
    <w:uiPriority w:val="99"/>
    <w:semiHidden/>
    <w:unhideWhenUsed/>
    <w:qFormat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uiPriority w:val="99"/>
    <w:semiHidden/>
    <w:unhideWhenUsed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Subtitle"/>
    <w:basedOn w:val="a"/>
    <w:uiPriority w:val="11"/>
    <w:qFormat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uiPriority w:val="99"/>
    <w:unhideWhenUsed/>
    <w:qFormat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445EAD"/>
    <w:rPr>
      <w:color w:val="00000A"/>
      <w:sz w:val="22"/>
      <w:szCs w:val="22"/>
    </w:rPr>
  </w:style>
  <w:style w:type="paragraph" w:customStyle="1" w:styleId="13">
    <w:name w:val="Верхний колонтитул1"/>
    <w:basedOn w:val="a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16522C"/>
    <w:pPr>
      <w:widowControl w:val="0"/>
    </w:pPr>
    <w:rPr>
      <w:rFonts w:ascii="Courier New" w:hAnsi="Courier New" w:cs="Courier New"/>
      <w:color w:val="00000A"/>
      <w:sz w:val="22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3"/>
    <w:qFormat/>
    <w:rsid w:val="0016522C"/>
    <w:pPr>
      <w:suppressAutoHyphens/>
      <w:spacing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"/>
    <w:uiPriority w:val="99"/>
    <w:qFormat/>
    <w:rsid w:val="0016522C"/>
    <w:pPr>
      <w:widowControl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16522C"/>
    <w:pPr>
      <w:widowControl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6522C"/>
    <w:pPr>
      <w:widowControl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16522C"/>
    <w:pPr>
      <w:widowControl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22C"/>
    <w:pPr>
      <w:widowControl w:val="0"/>
      <w:ind w:firstLine="720"/>
    </w:pPr>
    <w:rPr>
      <w:rFonts w:ascii="Arial" w:hAnsi="Arial" w:cs="Arial"/>
      <w:color w:val="00000A"/>
      <w:sz w:val="22"/>
    </w:rPr>
  </w:style>
  <w:style w:type="numbering" w:customStyle="1" w:styleId="15">
    <w:name w:val="Нет списка1"/>
    <w:uiPriority w:val="99"/>
    <w:semiHidden/>
    <w:unhideWhenUsed/>
    <w:qFormat/>
    <w:rsid w:val="0016522C"/>
  </w:style>
  <w:style w:type="table" w:styleId="af3">
    <w:name w:val="Table Grid"/>
    <w:basedOn w:val="a1"/>
    <w:uiPriority w:val="59"/>
    <w:rsid w:val="005D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2B74-FDF3-4763-857B-6AC952B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51</cp:revision>
  <cp:lastPrinted>2017-06-19T05:42:00Z</cp:lastPrinted>
  <dcterms:created xsi:type="dcterms:W3CDTF">2016-11-24T07:06:00Z</dcterms:created>
  <dcterms:modified xsi:type="dcterms:W3CDTF">2019-05-06T11:51:00Z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