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83" w:rsidRDefault="00CA7083" w:rsidP="00CA7083">
      <w:pPr>
        <w:jc w:val="both"/>
        <w:rPr>
          <w:sz w:val="26"/>
          <w:szCs w:val="26"/>
        </w:rPr>
      </w:pPr>
      <w:r>
        <w:rPr>
          <w:rFonts w:ascii="Times New Roman" w:eastAsia="Calibri" w:hAnsi="Times New Roman" w:cs="Times New Roman"/>
          <w:sz w:val="26"/>
          <w:szCs w:val="26"/>
        </w:rPr>
        <w:t xml:space="preserve">          </w:t>
      </w:r>
      <w:r w:rsidRPr="00BC67D5">
        <w:rPr>
          <w:rFonts w:ascii="Times New Roman" w:eastAsia="Calibri" w:hAnsi="Times New Roman" w:cs="Times New Roman"/>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9.25pt" o:ole="" o:preferrelative="f">
            <v:imagedata r:id="rId6" o:title=""/>
          </v:shape>
          <o:OLEObject Type="Embed" ProgID="MSPhotoEd.3" ShapeID="_x0000_i1025" DrawAspect="Content" ObjectID="_1740219499" r:id="rId7"/>
        </w:object>
      </w:r>
    </w:p>
    <w:p w:rsidR="00CA7083" w:rsidRDefault="00CA7083" w:rsidP="00317BBE">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Администрация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A7083" w:rsidRDefault="00CA7083" w:rsidP="00317B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сельского поселения  Преполовенка</w:t>
      </w:r>
      <w:r>
        <w:rPr>
          <w:rFonts w:ascii="Times New Roman" w:hAnsi="Times New Roman" w:cs="Times New Roman"/>
          <w:sz w:val="26"/>
          <w:szCs w:val="26"/>
        </w:rPr>
        <w:tab/>
      </w:r>
      <w:r>
        <w:rPr>
          <w:rFonts w:ascii="Times New Roman" w:hAnsi="Times New Roman" w:cs="Times New Roman"/>
          <w:sz w:val="26"/>
          <w:szCs w:val="26"/>
        </w:rPr>
        <w:tab/>
      </w:r>
    </w:p>
    <w:p w:rsidR="00CA7083" w:rsidRDefault="00CA7083" w:rsidP="00317B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района Безенчукский</w:t>
      </w:r>
      <w:r>
        <w:rPr>
          <w:rFonts w:ascii="Times New Roman" w:hAnsi="Times New Roman" w:cs="Times New Roman"/>
          <w:sz w:val="26"/>
          <w:szCs w:val="26"/>
        </w:rPr>
        <w:tab/>
      </w:r>
      <w:r>
        <w:rPr>
          <w:rFonts w:ascii="Times New Roman" w:hAnsi="Times New Roman" w:cs="Times New Roman"/>
          <w:sz w:val="26"/>
          <w:szCs w:val="26"/>
        </w:rPr>
        <w:tab/>
      </w:r>
    </w:p>
    <w:p w:rsidR="00CA7083" w:rsidRDefault="00CA7083" w:rsidP="00317B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Самарской области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A7083" w:rsidRDefault="00CA7083" w:rsidP="00317BBE">
      <w:pPr>
        <w:spacing w:after="0" w:line="240" w:lineRule="auto"/>
        <w:rPr>
          <w:rFonts w:ascii="Times New Roman" w:hAnsi="Times New Roman" w:cs="Times New Roman"/>
          <w:sz w:val="26"/>
          <w:szCs w:val="26"/>
        </w:rPr>
      </w:pPr>
      <w:r>
        <w:rPr>
          <w:rFonts w:ascii="Times New Roman" w:hAnsi="Times New Roman" w:cs="Times New Roman"/>
          <w:sz w:val="26"/>
          <w:szCs w:val="26"/>
        </w:rPr>
        <w:t>Центральная ул., 53, с. Преполовенка, 446222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A7083" w:rsidRDefault="00CA7083" w:rsidP="00317BBE">
      <w:pPr>
        <w:spacing w:after="0" w:line="240" w:lineRule="auto"/>
        <w:rPr>
          <w:rFonts w:ascii="Times New Roman" w:hAnsi="Times New Roman" w:cs="Times New Roman"/>
          <w:sz w:val="26"/>
          <w:szCs w:val="26"/>
          <w:lang w:val="en-US"/>
        </w:rPr>
      </w:pPr>
      <w:r>
        <w:rPr>
          <w:rFonts w:ascii="Times New Roman" w:hAnsi="Times New Roman" w:cs="Times New Roman"/>
          <w:sz w:val="26"/>
          <w:szCs w:val="26"/>
        </w:rPr>
        <w:t>тел</w:t>
      </w:r>
      <w:r>
        <w:rPr>
          <w:rFonts w:ascii="Times New Roman" w:hAnsi="Times New Roman" w:cs="Times New Roman"/>
          <w:sz w:val="26"/>
          <w:szCs w:val="26"/>
          <w:lang w:val="en-US"/>
        </w:rPr>
        <w:t>.:89277599651</w:t>
      </w:r>
    </w:p>
    <w:p w:rsidR="00CA7083" w:rsidRDefault="00CA7083" w:rsidP="00317BBE">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e-mail: adm-prepol2017@yandex.ru</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p>
    <w:p w:rsidR="00CA7083" w:rsidRDefault="00CA7083" w:rsidP="00317BBE">
      <w:pPr>
        <w:spacing w:after="0" w:line="240" w:lineRule="auto"/>
        <w:rPr>
          <w:rFonts w:ascii="Times New Roman" w:hAnsi="Times New Roman" w:cs="Times New Roman"/>
          <w:sz w:val="26"/>
          <w:szCs w:val="26"/>
        </w:rPr>
      </w:pPr>
      <w:r>
        <w:rPr>
          <w:rFonts w:ascii="Times New Roman" w:hAnsi="Times New Roman" w:cs="Times New Roman"/>
          <w:sz w:val="26"/>
          <w:szCs w:val="26"/>
        </w:rPr>
        <w:t>ОКПО 79170024, ОГРН 1056362024840</w:t>
      </w:r>
    </w:p>
    <w:p w:rsidR="00CA7083" w:rsidRDefault="00CA7083" w:rsidP="00317BBE">
      <w:pPr>
        <w:spacing w:after="0" w:line="240" w:lineRule="auto"/>
        <w:rPr>
          <w:rFonts w:ascii="Times New Roman" w:hAnsi="Times New Roman" w:cs="Times New Roman"/>
          <w:sz w:val="26"/>
          <w:szCs w:val="26"/>
        </w:rPr>
      </w:pPr>
      <w:r>
        <w:rPr>
          <w:rFonts w:ascii="Times New Roman" w:hAnsi="Times New Roman" w:cs="Times New Roman"/>
          <w:sz w:val="26"/>
          <w:szCs w:val="26"/>
        </w:rPr>
        <w:t>ИНН 6362012537, КПП 636201001</w:t>
      </w:r>
    </w:p>
    <w:p w:rsidR="00CA7083" w:rsidRDefault="00CA7083" w:rsidP="00317BBE">
      <w:pPr>
        <w:spacing w:after="0" w:line="240" w:lineRule="auto"/>
        <w:rPr>
          <w:rFonts w:ascii="Times New Roman" w:hAnsi="Times New Roman" w:cs="Times New Roman"/>
          <w:sz w:val="26"/>
          <w:szCs w:val="26"/>
        </w:rPr>
      </w:pPr>
      <w:r>
        <w:rPr>
          <w:rFonts w:ascii="Times New Roman" w:hAnsi="Times New Roman" w:cs="Times New Roman"/>
          <w:sz w:val="26"/>
          <w:szCs w:val="26"/>
        </w:rPr>
        <w:tab/>
        <w:t>с. Преполовенка</w:t>
      </w:r>
    </w:p>
    <w:p w:rsidR="00CA7083" w:rsidRDefault="00CA7083" w:rsidP="00317BBE">
      <w:pPr>
        <w:tabs>
          <w:tab w:val="left" w:pos="2190"/>
        </w:tabs>
        <w:spacing w:after="0" w:line="240" w:lineRule="auto"/>
        <w:ind w:firstLine="708"/>
        <w:rPr>
          <w:rFonts w:ascii="Times New Roman" w:eastAsia="Calibri" w:hAnsi="Times New Roman" w:cs="Times New Roman"/>
        </w:rPr>
      </w:pPr>
      <w:r>
        <w:rPr>
          <w:rFonts w:ascii="Times New Roman" w:eastAsia="Calibri" w:hAnsi="Times New Roman" w:cs="Times New Roman"/>
        </w:rPr>
        <w:tab/>
      </w:r>
    </w:p>
    <w:tbl>
      <w:tblPr>
        <w:tblW w:w="0" w:type="auto"/>
        <w:tblLayout w:type="fixed"/>
        <w:tblCellMar>
          <w:left w:w="0" w:type="dxa"/>
          <w:right w:w="0" w:type="dxa"/>
        </w:tblCellMar>
        <w:tblLook w:val="04A0"/>
      </w:tblPr>
      <w:tblGrid>
        <w:gridCol w:w="5040"/>
      </w:tblGrid>
      <w:tr w:rsidR="00CA7083" w:rsidRPr="00317BBE" w:rsidTr="007A6741">
        <w:trPr>
          <w:cantSplit/>
          <w:trHeight w:val="80"/>
        </w:trPr>
        <w:tc>
          <w:tcPr>
            <w:tcW w:w="5040" w:type="dxa"/>
            <w:hideMark/>
          </w:tcPr>
          <w:p w:rsidR="00CA7083" w:rsidRPr="00317BBE" w:rsidRDefault="00CA7083" w:rsidP="007A6741">
            <w:pPr>
              <w:spacing w:after="0"/>
              <w:rPr>
                <w:rFonts w:ascii="Times New Roman" w:eastAsia="Calibri" w:hAnsi="Times New Roman" w:cs="Times New Roman"/>
                <w:b/>
                <w:sz w:val="26"/>
                <w:szCs w:val="26"/>
              </w:rPr>
            </w:pPr>
            <w:r w:rsidRPr="00317BBE">
              <w:rPr>
                <w:rFonts w:ascii="Times New Roman" w:eastAsia="Calibri" w:hAnsi="Times New Roman" w:cs="Times New Roman"/>
                <w:sz w:val="26"/>
                <w:szCs w:val="26"/>
              </w:rPr>
              <w:t xml:space="preserve">      </w:t>
            </w:r>
            <w:r w:rsidRPr="00317BBE">
              <w:rPr>
                <w:rFonts w:ascii="Times New Roman" w:eastAsia="Calibri" w:hAnsi="Times New Roman" w:cs="Times New Roman"/>
                <w:b/>
                <w:sz w:val="26"/>
                <w:szCs w:val="26"/>
              </w:rPr>
              <w:t xml:space="preserve"> ПОСТАНОВЛЕНИЕ</w:t>
            </w:r>
          </w:p>
          <w:p w:rsidR="00CA7083" w:rsidRPr="00317BBE" w:rsidRDefault="00CA7083" w:rsidP="007A6741">
            <w:pPr>
              <w:spacing w:after="0"/>
              <w:rPr>
                <w:rFonts w:ascii="Times New Roman" w:eastAsia="Calibri" w:hAnsi="Times New Roman" w:cs="Times New Roman"/>
                <w:sz w:val="26"/>
                <w:szCs w:val="26"/>
                <w:u w:val="single"/>
              </w:rPr>
            </w:pPr>
            <w:r w:rsidRPr="00317BBE">
              <w:rPr>
                <w:rFonts w:ascii="Times New Roman" w:eastAsia="Calibri" w:hAnsi="Times New Roman" w:cs="Times New Roman"/>
                <w:sz w:val="26"/>
                <w:szCs w:val="26"/>
              </w:rPr>
              <w:t xml:space="preserve">       </w:t>
            </w:r>
            <w:r w:rsidRPr="00317BBE">
              <w:rPr>
                <w:rFonts w:ascii="Times New Roman" w:eastAsia="Calibri" w:hAnsi="Times New Roman" w:cs="Times New Roman"/>
                <w:sz w:val="26"/>
                <w:szCs w:val="26"/>
                <w:u w:val="single"/>
              </w:rPr>
              <w:t>от 09.03.2023 г.</w:t>
            </w:r>
            <w:r w:rsidRPr="00317BBE">
              <w:rPr>
                <w:rFonts w:ascii="Times New Roman" w:eastAsia="Calibri" w:hAnsi="Times New Roman" w:cs="Times New Roman"/>
                <w:sz w:val="26"/>
                <w:szCs w:val="26"/>
              </w:rPr>
              <w:t xml:space="preserve">          </w:t>
            </w:r>
            <w:r w:rsidRPr="00317BBE">
              <w:rPr>
                <w:rFonts w:ascii="Times New Roman" w:eastAsia="Calibri" w:hAnsi="Times New Roman" w:cs="Times New Roman"/>
                <w:sz w:val="26"/>
                <w:szCs w:val="26"/>
                <w:u w:val="single"/>
              </w:rPr>
              <w:t>№ 15</w:t>
            </w:r>
          </w:p>
          <w:p w:rsidR="00CA7083" w:rsidRPr="00317BBE" w:rsidRDefault="00CA7083" w:rsidP="007A6741">
            <w:pPr>
              <w:spacing w:after="0"/>
              <w:rPr>
                <w:rFonts w:ascii="Times New Roman" w:eastAsia="Calibri" w:hAnsi="Times New Roman" w:cs="Times New Roman"/>
                <w:sz w:val="26"/>
                <w:szCs w:val="26"/>
              </w:rPr>
            </w:pPr>
          </w:p>
        </w:tc>
      </w:tr>
    </w:tbl>
    <w:p w:rsidR="00CA7083" w:rsidRPr="00317BBE" w:rsidRDefault="00CA7083" w:rsidP="00CA7083">
      <w:pPr>
        <w:widowControl w:val="0"/>
        <w:autoSpaceDE w:val="0"/>
        <w:autoSpaceDN w:val="0"/>
        <w:adjustRightInd w:val="0"/>
        <w:spacing w:after="0" w:line="240" w:lineRule="auto"/>
        <w:rPr>
          <w:rFonts w:ascii="Times New Roman" w:hAnsi="Times New Roman" w:cs="Times New Roman"/>
          <w:b/>
          <w:bCs/>
          <w:sz w:val="26"/>
          <w:szCs w:val="26"/>
        </w:rPr>
      </w:pPr>
      <w:r w:rsidRPr="00317BBE">
        <w:rPr>
          <w:rFonts w:ascii="Times New Roman" w:hAnsi="Times New Roman" w:cs="Times New Roman"/>
          <w:b/>
          <w:bCs/>
          <w:sz w:val="26"/>
          <w:szCs w:val="26"/>
        </w:rPr>
        <w:t>О ВОЗМЕЩЕНИИ ВРЕДА, ПРИЧИНЯЕМОГО ТЯЖЕЛОВЕСНЫМИ ТРАНСПОРТНЫМИ СРЕДСТВАМИ, ПРИ ИХ ДВИЖЕНИИ ПО АВТОМОБИЛЬНЫМ ДОРОГАМ ОБЩЕГО ПОЛЬЗОВАНИЯ МЕСТНОГО ЗНАЧЕНИЯ СЕЛЬСКОГО ПОСЕЛЕНИЯ ПРЕПОЛОВЕНКА МУНИЦИПАЛЬНОГО РАЙОНА  БЕЗЕНЧУКСКИЙ САМАРСКОЙ ОБЛАСТИ</w:t>
      </w:r>
    </w:p>
    <w:p w:rsidR="00CA7083" w:rsidRPr="00317BBE" w:rsidRDefault="00CA7083" w:rsidP="00317BBE">
      <w:pPr>
        <w:widowControl w:val="0"/>
        <w:autoSpaceDE w:val="0"/>
        <w:autoSpaceDN w:val="0"/>
        <w:adjustRightInd w:val="0"/>
        <w:spacing w:after="0" w:line="240" w:lineRule="auto"/>
        <w:jc w:val="both"/>
        <w:rPr>
          <w:rFonts w:ascii="Times New Roman" w:hAnsi="Times New Roman" w:cs="Times New Roman"/>
          <w:sz w:val="26"/>
          <w:szCs w:val="26"/>
        </w:rPr>
      </w:pPr>
    </w:p>
    <w:p w:rsidR="00CA7083" w:rsidRPr="00317BBE"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t xml:space="preserve">В соответствии с Федеральным </w:t>
      </w:r>
      <w:hyperlink r:id="rId8" w:history="1">
        <w:r w:rsidRPr="00317BBE">
          <w:rPr>
            <w:rFonts w:ascii="Times New Roman" w:hAnsi="Times New Roman" w:cs="Times New Roman"/>
            <w:color w:val="0000FF"/>
            <w:sz w:val="26"/>
            <w:szCs w:val="26"/>
          </w:rPr>
          <w:t>законом</w:t>
        </w:r>
      </w:hyperlink>
      <w:r w:rsidRPr="00317BBE">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пп. 7 части 1 </w:t>
      </w:r>
      <w:hyperlink r:id="rId9" w:history="1">
        <w:r w:rsidRPr="00317BBE">
          <w:rPr>
            <w:rFonts w:ascii="Times New Roman" w:hAnsi="Times New Roman" w:cs="Times New Roman"/>
            <w:color w:val="0000FF"/>
            <w:sz w:val="26"/>
            <w:szCs w:val="26"/>
          </w:rPr>
          <w:t>статьи 31</w:t>
        </w:r>
      </w:hyperlink>
      <w:r w:rsidRPr="00317BBE">
        <w:rPr>
          <w:rFonts w:ascii="Times New Roman" w:hAnsi="Times New Roman" w:cs="Times New Roman"/>
          <w:sz w:val="26"/>
          <w:szCs w:val="2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317BBE">
          <w:rPr>
            <w:rFonts w:ascii="Times New Roman" w:hAnsi="Times New Roman" w:cs="Times New Roman"/>
            <w:color w:val="0000FF"/>
            <w:sz w:val="26"/>
            <w:szCs w:val="26"/>
          </w:rPr>
          <w:t>постановлением</w:t>
        </w:r>
      </w:hyperlink>
      <w:r w:rsidRPr="00317BBE">
        <w:rPr>
          <w:rFonts w:ascii="Times New Roman" w:hAnsi="Times New Roman" w:cs="Times New Roman"/>
          <w:sz w:val="26"/>
          <w:szCs w:val="26"/>
        </w:rP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hyperlink r:id="rId11" w:history="1">
        <w:r w:rsidRPr="00317BBE">
          <w:rPr>
            <w:rFonts w:ascii="Times New Roman" w:hAnsi="Times New Roman" w:cs="Times New Roman"/>
            <w:color w:val="0000FF"/>
            <w:sz w:val="26"/>
            <w:szCs w:val="26"/>
          </w:rPr>
          <w:t>Уставом</w:t>
        </w:r>
      </w:hyperlink>
      <w:r w:rsidRPr="00317BBE">
        <w:rPr>
          <w:rFonts w:ascii="Times New Roman" w:hAnsi="Times New Roman" w:cs="Times New Roman"/>
          <w:sz w:val="26"/>
          <w:szCs w:val="26"/>
        </w:rPr>
        <w:t xml:space="preserve"> сельского поселения Преполовенка мунициального района Безенчукский Самарской области  постановляю:</w:t>
      </w:r>
    </w:p>
    <w:p w:rsidR="00CA7083" w:rsidRPr="00317BBE"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t xml:space="preserve">1. Определить размер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Преполовенка муниципального района Безенчукский Самарской области  в соответствии с показателями согласно </w:t>
      </w:r>
      <w:hyperlink r:id="rId12" w:history="1">
        <w:r w:rsidRPr="00317BBE">
          <w:rPr>
            <w:rFonts w:ascii="Times New Roman" w:hAnsi="Times New Roman" w:cs="Times New Roman"/>
            <w:color w:val="0000FF"/>
            <w:sz w:val="26"/>
            <w:szCs w:val="26"/>
          </w:rPr>
          <w:t>приложению</w:t>
        </w:r>
      </w:hyperlink>
      <w:r w:rsidRPr="00317BBE">
        <w:rPr>
          <w:rFonts w:ascii="Times New Roman" w:hAnsi="Times New Roman" w:cs="Times New Roman"/>
          <w:sz w:val="26"/>
          <w:szCs w:val="26"/>
        </w:rPr>
        <w:t>.</w:t>
      </w:r>
    </w:p>
    <w:p w:rsidR="00CA7083" w:rsidRPr="00317BBE"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t>2. Исчисление, начисление и взимание платы в счет возмещения вреда производится Администрацией сельского поселения Преполовенка муниципального района Безенчукский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Преполовенка  тяжеловесных транспортных средств.</w:t>
      </w:r>
    </w:p>
    <w:p w:rsidR="00CA7083" w:rsidRPr="00317BBE"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lastRenderedPageBreak/>
        <w:t xml:space="preserve">2.1. 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Преполовенка тяжеловесных транспортных средств производится на основании </w:t>
      </w:r>
      <w:hyperlink r:id="rId13" w:history="1">
        <w:r w:rsidRPr="00317BBE">
          <w:rPr>
            <w:rFonts w:ascii="Times New Roman" w:hAnsi="Times New Roman" w:cs="Times New Roman"/>
            <w:color w:val="0000FF"/>
            <w:sz w:val="26"/>
            <w:szCs w:val="26"/>
          </w:rPr>
          <w:t>постановления</w:t>
        </w:r>
      </w:hyperlink>
      <w:r w:rsidRPr="00317BBE">
        <w:rPr>
          <w:rFonts w:ascii="Times New Roman" w:hAnsi="Times New Roman" w:cs="Times New Roman"/>
          <w:sz w:val="26"/>
          <w:szCs w:val="26"/>
        </w:rP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A7083" w:rsidRPr="00317BBE"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t>3. Средства в качестве платежей в счет возмещения вреда подлежат зачислению в доход бюджета сельского поселения Преполовенка муниципального района Безенчукский Самарской области.</w:t>
      </w:r>
    </w:p>
    <w:p w:rsidR="00CA7083" w:rsidRPr="00317BBE"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t>4. Настоящее Постановление опубликовать в газете «Вестник сельского поселения Преполовенка» и разместить на официальном сайте администрации сельского поселения Преполовенка муниципального района Безенчукский Самарской области  в сети Интернет.</w:t>
      </w:r>
    </w:p>
    <w:p w:rsidR="00CA7083" w:rsidRPr="00317BBE"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t>5. Настоящее Постановление вступает в силу со дня  его официального опубликования.</w:t>
      </w:r>
    </w:p>
    <w:p w:rsidR="00CA7083" w:rsidRDefault="00CA7083" w:rsidP="00317BBE">
      <w:pPr>
        <w:autoSpaceDE w:val="0"/>
        <w:autoSpaceDN w:val="0"/>
        <w:adjustRightInd w:val="0"/>
        <w:spacing w:after="0" w:line="240" w:lineRule="auto"/>
        <w:ind w:firstLine="540"/>
        <w:jc w:val="both"/>
        <w:rPr>
          <w:rFonts w:ascii="Times New Roman" w:hAnsi="Times New Roman" w:cs="Times New Roman"/>
          <w:sz w:val="26"/>
          <w:szCs w:val="26"/>
        </w:rPr>
      </w:pPr>
      <w:r w:rsidRPr="00317BBE">
        <w:rPr>
          <w:rFonts w:ascii="Times New Roman" w:hAnsi="Times New Roman" w:cs="Times New Roman"/>
          <w:sz w:val="26"/>
          <w:szCs w:val="26"/>
        </w:rPr>
        <w:t>6. Контроль за выполнением настоящего Постановления оставляю за собой.</w:t>
      </w:r>
    </w:p>
    <w:p w:rsidR="00317BBE" w:rsidRPr="00317BBE" w:rsidRDefault="00317BBE" w:rsidP="00317BBE">
      <w:pPr>
        <w:autoSpaceDE w:val="0"/>
        <w:autoSpaceDN w:val="0"/>
        <w:adjustRightInd w:val="0"/>
        <w:spacing w:after="0" w:line="240" w:lineRule="auto"/>
        <w:ind w:firstLine="540"/>
        <w:jc w:val="both"/>
        <w:rPr>
          <w:rFonts w:ascii="Times New Roman" w:hAnsi="Times New Roman" w:cs="Times New Roman"/>
          <w:sz w:val="26"/>
          <w:szCs w:val="26"/>
        </w:rPr>
      </w:pPr>
    </w:p>
    <w:p w:rsidR="00CA7083" w:rsidRPr="00317BBE" w:rsidRDefault="00CA7083" w:rsidP="00CA7083">
      <w:pPr>
        <w:widowControl w:val="0"/>
        <w:autoSpaceDE w:val="0"/>
        <w:autoSpaceDN w:val="0"/>
        <w:adjustRightInd w:val="0"/>
        <w:spacing w:after="0" w:line="240" w:lineRule="auto"/>
        <w:jc w:val="both"/>
        <w:rPr>
          <w:rFonts w:ascii="Times New Roman" w:hAnsi="Times New Roman" w:cs="Times New Roman"/>
          <w:sz w:val="26"/>
          <w:szCs w:val="26"/>
        </w:rPr>
      </w:pPr>
    </w:p>
    <w:p w:rsidR="00CA7083" w:rsidRPr="00317BBE" w:rsidRDefault="00CA7083" w:rsidP="00CA7083">
      <w:pPr>
        <w:widowControl w:val="0"/>
        <w:autoSpaceDE w:val="0"/>
        <w:autoSpaceDN w:val="0"/>
        <w:adjustRightInd w:val="0"/>
        <w:spacing w:after="0" w:line="240" w:lineRule="auto"/>
        <w:jc w:val="both"/>
        <w:rPr>
          <w:rFonts w:ascii="Times New Roman" w:hAnsi="Times New Roman" w:cs="Times New Roman"/>
          <w:sz w:val="26"/>
          <w:szCs w:val="26"/>
        </w:rPr>
      </w:pPr>
      <w:r w:rsidRPr="00317BBE">
        <w:rPr>
          <w:rFonts w:ascii="Times New Roman" w:hAnsi="Times New Roman" w:cs="Times New Roman"/>
          <w:sz w:val="26"/>
          <w:szCs w:val="26"/>
        </w:rPr>
        <w:t xml:space="preserve">Глава </w:t>
      </w:r>
      <w:r w:rsidR="00317BBE" w:rsidRPr="00317BBE">
        <w:rPr>
          <w:rFonts w:ascii="Times New Roman" w:hAnsi="Times New Roman" w:cs="Times New Roman"/>
          <w:sz w:val="26"/>
          <w:szCs w:val="26"/>
        </w:rPr>
        <w:t xml:space="preserve">сельского </w:t>
      </w:r>
      <w:r w:rsidRPr="00317BBE">
        <w:rPr>
          <w:rFonts w:ascii="Times New Roman" w:hAnsi="Times New Roman" w:cs="Times New Roman"/>
          <w:sz w:val="26"/>
          <w:szCs w:val="26"/>
        </w:rPr>
        <w:t>поселения</w:t>
      </w: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r w:rsidRPr="00317BBE">
        <w:rPr>
          <w:rFonts w:ascii="Times New Roman" w:hAnsi="Times New Roman" w:cs="Times New Roman"/>
          <w:sz w:val="26"/>
          <w:szCs w:val="26"/>
        </w:rPr>
        <w:t>Преполовенка                                                                                            В.Б.Васильев</w:t>
      </w: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Pr="00317BBE" w:rsidRDefault="00317BBE" w:rsidP="00CA7083">
      <w:pPr>
        <w:widowControl w:val="0"/>
        <w:autoSpaceDE w:val="0"/>
        <w:autoSpaceDN w:val="0"/>
        <w:adjustRightInd w:val="0"/>
        <w:spacing w:after="0" w:line="240" w:lineRule="auto"/>
        <w:jc w:val="both"/>
        <w:rPr>
          <w:rFonts w:ascii="Times New Roman" w:hAnsi="Times New Roman" w:cs="Times New Roman"/>
          <w:sz w:val="26"/>
          <w:szCs w:val="26"/>
        </w:rPr>
      </w:pPr>
    </w:p>
    <w:p w:rsidR="00317BBE" w:rsidRDefault="00317BBE" w:rsidP="00CA7083">
      <w:pPr>
        <w:widowControl w:val="0"/>
        <w:autoSpaceDE w:val="0"/>
        <w:autoSpaceDN w:val="0"/>
        <w:adjustRightInd w:val="0"/>
        <w:spacing w:after="0" w:line="240" w:lineRule="auto"/>
        <w:jc w:val="both"/>
        <w:rPr>
          <w:rFonts w:ascii="Times New Roman CYR" w:hAnsi="Times New Roman CYR" w:cs="Times New Roman CYR"/>
          <w:sz w:val="24"/>
          <w:szCs w:val="24"/>
        </w:rPr>
      </w:pPr>
    </w:p>
    <w:p w:rsidR="00CA7083" w:rsidRPr="00317BBE" w:rsidRDefault="00CA7083" w:rsidP="00CA7083">
      <w:pPr>
        <w:widowControl w:val="0"/>
        <w:autoSpaceDE w:val="0"/>
        <w:autoSpaceDN w:val="0"/>
        <w:adjustRightInd w:val="0"/>
        <w:spacing w:after="0" w:line="240" w:lineRule="auto"/>
        <w:jc w:val="right"/>
        <w:rPr>
          <w:rFonts w:ascii="Times New Roman CYR" w:hAnsi="Times New Roman CYR" w:cs="Times New Roman CYR"/>
        </w:rPr>
      </w:pPr>
      <w:r w:rsidRPr="00317BBE">
        <w:rPr>
          <w:rFonts w:ascii="Times New Roman CYR" w:hAnsi="Times New Roman CYR" w:cs="Times New Roman CYR"/>
        </w:rPr>
        <w:lastRenderedPageBreak/>
        <w:t>Приложение</w:t>
      </w:r>
    </w:p>
    <w:p w:rsidR="00CA7083" w:rsidRPr="00317BBE" w:rsidRDefault="00CA7083" w:rsidP="00CA7083">
      <w:pPr>
        <w:widowControl w:val="0"/>
        <w:autoSpaceDE w:val="0"/>
        <w:autoSpaceDN w:val="0"/>
        <w:adjustRightInd w:val="0"/>
        <w:spacing w:after="0" w:line="240" w:lineRule="auto"/>
        <w:jc w:val="right"/>
        <w:rPr>
          <w:rFonts w:ascii="Times New Roman CYR" w:hAnsi="Times New Roman CYR" w:cs="Times New Roman CYR"/>
        </w:rPr>
      </w:pPr>
      <w:r w:rsidRPr="00317BBE">
        <w:rPr>
          <w:rFonts w:ascii="Times New Roman CYR" w:hAnsi="Times New Roman CYR" w:cs="Times New Roman CYR"/>
        </w:rPr>
        <w:t>к Постановлению</w:t>
      </w:r>
    </w:p>
    <w:p w:rsidR="00CA7083" w:rsidRPr="00317BBE" w:rsidRDefault="00CA7083" w:rsidP="00CA7083">
      <w:pPr>
        <w:widowControl w:val="0"/>
        <w:autoSpaceDE w:val="0"/>
        <w:autoSpaceDN w:val="0"/>
        <w:adjustRightInd w:val="0"/>
        <w:spacing w:after="0" w:line="240" w:lineRule="auto"/>
        <w:jc w:val="right"/>
        <w:rPr>
          <w:rFonts w:ascii="Times New Roman CYR" w:hAnsi="Times New Roman CYR" w:cs="Times New Roman CYR"/>
        </w:rPr>
      </w:pPr>
      <w:r w:rsidRPr="00317BBE">
        <w:rPr>
          <w:rFonts w:ascii="Times New Roman CYR" w:hAnsi="Times New Roman CYR" w:cs="Times New Roman CYR"/>
        </w:rPr>
        <w:t>Администрации сельского поселения Преполовенка</w:t>
      </w:r>
    </w:p>
    <w:p w:rsidR="00CA7083" w:rsidRPr="00317BBE" w:rsidRDefault="00CA7083" w:rsidP="00CA7083">
      <w:pPr>
        <w:widowControl w:val="0"/>
        <w:autoSpaceDE w:val="0"/>
        <w:autoSpaceDN w:val="0"/>
        <w:adjustRightInd w:val="0"/>
        <w:spacing w:after="0" w:line="240" w:lineRule="auto"/>
        <w:jc w:val="right"/>
        <w:rPr>
          <w:rFonts w:ascii="Times New Roman CYR" w:hAnsi="Times New Roman CYR" w:cs="Times New Roman CYR"/>
        </w:rPr>
      </w:pPr>
      <w:r w:rsidRPr="00317BBE">
        <w:rPr>
          <w:rFonts w:ascii="Times New Roman CYR" w:hAnsi="Times New Roman CYR" w:cs="Times New Roman CYR"/>
        </w:rPr>
        <w:t xml:space="preserve"> м.р. Безенчукский Самарской области</w:t>
      </w:r>
    </w:p>
    <w:p w:rsidR="00CA7083" w:rsidRPr="00317BBE" w:rsidRDefault="00317BBE" w:rsidP="00CA7083">
      <w:pPr>
        <w:widowControl w:val="0"/>
        <w:autoSpaceDE w:val="0"/>
        <w:autoSpaceDN w:val="0"/>
        <w:adjustRightInd w:val="0"/>
        <w:spacing w:after="0" w:line="240" w:lineRule="auto"/>
        <w:jc w:val="right"/>
        <w:rPr>
          <w:rFonts w:ascii="Times New Roman CYR" w:hAnsi="Times New Roman CYR" w:cs="Times New Roman CYR"/>
        </w:rPr>
      </w:pPr>
      <w:r w:rsidRPr="00317BBE">
        <w:rPr>
          <w:rFonts w:ascii="Times New Roman CYR" w:hAnsi="Times New Roman CYR" w:cs="Times New Roman CYR"/>
        </w:rPr>
        <w:t>от 09.03.2023 г.№ 15</w:t>
      </w:r>
    </w:p>
    <w:p w:rsidR="00CA7083" w:rsidRDefault="00CA7083" w:rsidP="00CA7083">
      <w:pPr>
        <w:widowControl w:val="0"/>
        <w:autoSpaceDE w:val="0"/>
        <w:autoSpaceDN w:val="0"/>
        <w:adjustRightInd w:val="0"/>
        <w:spacing w:after="0" w:line="240" w:lineRule="auto"/>
        <w:jc w:val="both"/>
        <w:rPr>
          <w:rFonts w:ascii="Times New Roman CYR" w:hAnsi="Times New Roman CYR" w:cs="Times New Roman CYR"/>
          <w:sz w:val="24"/>
          <w:szCs w:val="24"/>
        </w:rPr>
      </w:pP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ПОКАЗАТЕЛИ</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РАЗМЕРА ВРЕДА, ПРИЧИНЯЕМОГО ТЯЖЕЛОВЕСНЫМИ ТРАНСПОРТНЫМИ</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СРЕДСТВАМИ, ПРИ ДВИЖЕНИИ ТАКИХ ТРАНСПОРТНЫХ СРЕДСТВ</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ПО АВТОМОБИЛЬНЫМ ДОРОГАМ ОБЩЕГО ПОЛЬЗОВАНИЯ МЕСТНОГО</w:t>
      </w:r>
    </w:p>
    <w:p w:rsidR="00CA7083" w:rsidRPr="00317BBE" w:rsidRDefault="00317BBE"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ЗНАЧЕНИЯ СЕЛЬСКОГО ПОС</w:t>
      </w:r>
      <w:r w:rsidR="00CA7083" w:rsidRPr="00317BBE">
        <w:rPr>
          <w:rFonts w:ascii="Times New Roman" w:hAnsi="Times New Roman" w:cs="Times New Roman"/>
          <w:b/>
          <w:bCs/>
        </w:rPr>
        <w:t>Е</w:t>
      </w:r>
      <w:r w:rsidRPr="00317BBE">
        <w:rPr>
          <w:rFonts w:ascii="Times New Roman" w:hAnsi="Times New Roman" w:cs="Times New Roman"/>
          <w:b/>
          <w:bCs/>
        </w:rPr>
        <w:t>Л</w:t>
      </w:r>
      <w:r w:rsidR="00CA7083" w:rsidRPr="00317BBE">
        <w:rPr>
          <w:rFonts w:ascii="Times New Roman" w:hAnsi="Times New Roman" w:cs="Times New Roman"/>
          <w:b/>
          <w:bCs/>
        </w:rPr>
        <w:t>ЕНИЯ</w:t>
      </w:r>
      <w:r w:rsidRPr="00317BBE">
        <w:rPr>
          <w:rFonts w:ascii="Times New Roman" w:hAnsi="Times New Roman" w:cs="Times New Roman"/>
          <w:b/>
          <w:bCs/>
        </w:rPr>
        <w:t xml:space="preserve"> ПРЕПОЛОВЕНКА</w:t>
      </w:r>
      <w:r w:rsidR="00CA7083" w:rsidRPr="00317BBE">
        <w:rPr>
          <w:rFonts w:ascii="Times New Roman" w:hAnsi="Times New Roman" w:cs="Times New Roman"/>
          <w:b/>
          <w:bCs/>
        </w:rPr>
        <w:t xml:space="preserve"> МУНИЦИПАЛЬНОГО РАЙОНА БЕЗЕНЧУКСКИЙ САМАРСКОЙ ОБЛАСТИ</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Размер вреда, причиняемого тяжеловесными транспортными</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средствами, при движении таких транспортных средств</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по автомобильным дорогам общего пользования местного</w:t>
      </w:r>
    </w:p>
    <w:p w:rsidR="00CA7083" w:rsidRPr="00317BBE" w:rsidRDefault="00317BBE"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 xml:space="preserve">значения сельского </w:t>
      </w:r>
      <w:r w:rsidR="00CA7083" w:rsidRPr="00317BBE">
        <w:rPr>
          <w:rFonts w:ascii="Times New Roman" w:hAnsi="Times New Roman" w:cs="Times New Roman"/>
          <w:b/>
          <w:bCs/>
        </w:rPr>
        <w:t>поселения</w:t>
      </w:r>
      <w:r w:rsidRPr="00317BBE">
        <w:rPr>
          <w:rFonts w:ascii="Times New Roman" w:hAnsi="Times New Roman" w:cs="Times New Roman"/>
          <w:b/>
          <w:bCs/>
        </w:rPr>
        <w:t xml:space="preserve"> Преполовенка</w:t>
      </w:r>
      <w:r w:rsidR="00CA7083" w:rsidRPr="00317BBE">
        <w:rPr>
          <w:rFonts w:ascii="Times New Roman" w:hAnsi="Times New Roman" w:cs="Times New Roman"/>
          <w:b/>
          <w:bCs/>
        </w:rPr>
        <w:t>, рассчитанным</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под осевую нагрузку 10 тонн/ось, от превышения допустимых</w:t>
      </w:r>
    </w:p>
    <w:p w:rsidR="00CA7083" w:rsidRPr="00317BBE" w:rsidRDefault="00CA7083" w:rsidP="00CA7083">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нагрузок на каждую ось транспортного средства</w:t>
      </w:r>
    </w:p>
    <w:p w:rsidR="00CA7083" w:rsidRPr="00317BBE" w:rsidRDefault="00CA7083" w:rsidP="00CA7083">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left w:w="10" w:type="dxa"/>
          <w:right w:w="10" w:type="dxa"/>
        </w:tblCellMar>
        <w:tblLook w:val="0000"/>
      </w:tblPr>
      <w:tblGrid>
        <w:gridCol w:w="10"/>
        <w:gridCol w:w="5768"/>
        <w:gridCol w:w="10"/>
        <w:gridCol w:w="3051"/>
        <w:gridCol w:w="10"/>
      </w:tblGrid>
      <w:tr w:rsidR="00CA7083" w:rsidRPr="00317BBE">
        <w:tblPrEx>
          <w:tblCellMar>
            <w:top w:w="0" w:type="dxa"/>
            <w:bottom w:w="0" w:type="dxa"/>
          </w:tblCellMar>
        </w:tblPrEx>
        <w:trPr>
          <w:gridAfter w:val="1"/>
          <w:wAfter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Превышение фактических нагрузок на ось транспортного средства над допустимыми (процентов)</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Размер вреда (рублей на 100 км)</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свыше 2 до 3</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1024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 (включительно) до 4</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1038</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 (включительно) до 5</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1059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 (включительно) до 6</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1084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6 (включительно) до 7</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1115</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7 (включительно) до 8</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1151</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8 (включительно) до 9</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1191</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9 (включительно) до 10</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1237</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10 (включительно) до 11</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1288</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11 (включительно) до 12</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1344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12 (включительно) до 13</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1404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13 (включительно) до 14</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1469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14 (включительно) до 15</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1539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15 (включительно) до 16</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1614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16 (включительно) до 17</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1694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17 (включительно) до 18</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1778</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18 (включительно) до 19</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1867</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19 (включительно) до 20</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1961</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20 (включительно) до 21</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2059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21 (включительно) до 22</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2162</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22 (включительно) до 23</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2270</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23 (включительно) до 24</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2382</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24 (включительно) до 25</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2499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25 (включительно) до 26</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2620</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26 (включительно) до 27</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2746</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27 (включительно) до 28</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2876</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28 (включительно) до 29</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3011</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29 (включительно) до 30</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3150</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30 (включительно) до 31</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3294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31 (включительно) до 32</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3443</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32 (включительно) до 33</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3595</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33 (включительно) до 34</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3753</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34 (включительно) до 35</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3914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lastRenderedPageBreak/>
              <w:t>от 35 (включительно) до 36</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4081</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36 (включительно) до 37</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4251</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37 (включительно) до 38</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4426</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38 (включительно) до 39</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4606</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39 (включительно) до 40</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4789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40 (включительно) до 41</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4978</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41 (включительно) до 42</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5170</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42 (включительно) до 43</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5367</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43 (включительно) до 44</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5569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44 (включительно) до 45</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5774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45 (включительно) до 46</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5984</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46 (включительно) до 47</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6199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47 (включительно) до 48</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6417</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48 (включительно) до 49</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6640</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49 (включительно) до 50</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6868</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50 (включительно) до 51</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7099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51 (включительно) до 52</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7335</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52 (включительно) до 53</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7576</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53 (включительно) до 54</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7820</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54 (включительно) до 55</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8069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55 (включительно) до 56</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8322</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56 (включительно) до 57</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8579</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57 (включительно) до 58</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8841</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58 (включительно) до 59</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9107</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59 (включительно) до 60</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9377</w:t>
            </w:r>
          </w:p>
        </w:tc>
      </w:tr>
      <w:tr w:rsidR="00CA7083"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60 (включительно) и выше</w:t>
            </w:r>
          </w:p>
        </w:tc>
        <w:tc>
          <w:tcPr>
            <w:tcW w:w="3061" w:type="dxa"/>
            <w:gridSpan w:val="2"/>
            <w:tcBorders>
              <w:top w:val="single" w:sz="4" w:space="0" w:color="auto"/>
              <w:left w:val="single" w:sz="4" w:space="0" w:color="auto"/>
              <w:bottom w:val="single" w:sz="4" w:space="0" w:color="auto"/>
              <w:right w:val="single" w:sz="4" w:space="0" w:color="auto"/>
            </w:tcBorders>
          </w:tcPr>
          <w:p w:rsidR="00CA7083" w:rsidRPr="00317BBE" w:rsidRDefault="00CA7083">
            <w:pPr>
              <w:widowControl w:val="0"/>
              <w:autoSpaceDE w:val="0"/>
              <w:autoSpaceDN w:val="0"/>
              <w:adjustRightInd w:val="0"/>
              <w:spacing w:after="0" w:line="240" w:lineRule="auto"/>
              <w:rPr>
                <w:rFonts w:ascii="Times New Roman" w:hAnsi="Times New Roman" w:cs="Times New Roman"/>
              </w:rPr>
            </w:pPr>
            <w:r w:rsidRPr="00317BBE">
              <w:rPr>
                <w:rFonts w:ascii="Times New Roman" w:hAnsi="Times New Roman" w:cs="Times New Roman"/>
              </w:rPr>
              <w:t>&lt;*&gt; по отдельному расчету</w:t>
            </w:r>
          </w:p>
        </w:tc>
      </w:tr>
    </w:tbl>
    <w:p w:rsidR="00CA7083" w:rsidRPr="00317BBE" w:rsidRDefault="00CA7083" w:rsidP="00317BBE">
      <w:pPr>
        <w:widowControl w:val="0"/>
        <w:autoSpaceDE w:val="0"/>
        <w:autoSpaceDN w:val="0"/>
        <w:adjustRightInd w:val="0"/>
        <w:spacing w:before="240" w:after="0" w:line="240" w:lineRule="auto"/>
        <w:ind w:firstLine="540"/>
        <w:jc w:val="both"/>
        <w:rPr>
          <w:rFonts w:ascii="Times New Roman" w:hAnsi="Times New Roman" w:cs="Times New Roman"/>
        </w:rPr>
      </w:pPr>
      <w:r w:rsidRPr="00317BBE">
        <w:rPr>
          <w:rFonts w:ascii="Times New Roman" w:hAnsi="Times New Roman" w:cs="Times New Roman"/>
        </w:rPr>
        <w:t>&lt;*&gt; 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p w:rsidR="00317BBE" w:rsidRPr="00317BBE" w:rsidRDefault="00317BBE" w:rsidP="00317BBE">
      <w:pPr>
        <w:widowControl w:val="0"/>
        <w:autoSpaceDE w:val="0"/>
        <w:autoSpaceDN w:val="0"/>
        <w:adjustRightInd w:val="0"/>
        <w:spacing w:before="240" w:after="0" w:line="240" w:lineRule="auto"/>
        <w:ind w:firstLine="540"/>
        <w:jc w:val="both"/>
        <w:rPr>
          <w:rFonts w:ascii="Times New Roman" w:hAnsi="Times New Roman" w:cs="Times New Roman"/>
        </w:rPr>
      </w:pPr>
    </w:p>
    <w:p w:rsidR="00317BBE" w:rsidRPr="00317BBE" w:rsidRDefault="00317BBE" w:rsidP="00317BBE">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Размер вреда, причиняемого тяжеловесными транспортными</w:t>
      </w:r>
    </w:p>
    <w:p w:rsidR="00317BBE" w:rsidRPr="00317BBE" w:rsidRDefault="00317BBE" w:rsidP="00317BBE">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средствами, при движении таких транспортных средств</w:t>
      </w:r>
    </w:p>
    <w:p w:rsidR="00317BBE" w:rsidRPr="00317BBE" w:rsidRDefault="00317BBE" w:rsidP="00317BBE">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по автомобильным дорогам общего пользования местного</w:t>
      </w:r>
    </w:p>
    <w:p w:rsidR="00317BBE" w:rsidRPr="00317BBE" w:rsidRDefault="00317BBE" w:rsidP="00317BBE">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 xml:space="preserve">значения </w:t>
      </w:r>
      <w:r w:rsidRPr="00317BBE">
        <w:rPr>
          <w:rFonts w:ascii="Times New Roman" w:hAnsi="Times New Roman" w:cs="Times New Roman"/>
          <w:b/>
          <w:bCs/>
        </w:rPr>
        <w:softHyphen/>
        <w:t>сельского поселения Преполовенка от превышения</w:t>
      </w:r>
    </w:p>
    <w:p w:rsidR="00317BBE" w:rsidRPr="00317BBE" w:rsidRDefault="00317BBE" w:rsidP="00317BBE">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допустимой для автомобильной дороги массы</w:t>
      </w:r>
    </w:p>
    <w:p w:rsidR="00317BBE" w:rsidRPr="00317BBE" w:rsidRDefault="00317BBE" w:rsidP="00317BBE">
      <w:pPr>
        <w:widowControl w:val="0"/>
        <w:autoSpaceDE w:val="0"/>
        <w:autoSpaceDN w:val="0"/>
        <w:adjustRightInd w:val="0"/>
        <w:spacing w:after="0" w:line="240" w:lineRule="auto"/>
        <w:jc w:val="center"/>
        <w:rPr>
          <w:rFonts w:ascii="Times New Roman" w:hAnsi="Times New Roman" w:cs="Times New Roman"/>
          <w:b/>
          <w:bCs/>
        </w:rPr>
      </w:pPr>
      <w:r w:rsidRPr="00317BBE">
        <w:rPr>
          <w:rFonts w:ascii="Times New Roman" w:hAnsi="Times New Roman" w:cs="Times New Roman"/>
          <w:b/>
          <w:bCs/>
        </w:rPr>
        <w:t>транспортного средства</w:t>
      </w:r>
    </w:p>
    <w:p w:rsidR="00317BBE" w:rsidRPr="00317BBE" w:rsidRDefault="00317BBE" w:rsidP="00317BBE">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left w:w="10" w:type="dxa"/>
          <w:right w:w="10" w:type="dxa"/>
        </w:tblCellMar>
        <w:tblLook w:val="0000"/>
      </w:tblPr>
      <w:tblGrid>
        <w:gridCol w:w="10"/>
        <w:gridCol w:w="5768"/>
        <w:gridCol w:w="10"/>
        <w:gridCol w:w="3165"/>
        <w:gridCol w:w="10"/>
      </w:tblGrid>
      <w:tr w:rsidR="00317BBE" w:rsidRPr="00317BBE">
        <w:tblPrEx>
          <w:tblCellMar>
            <w:top w:w="0" w:type="dxa"/>
            <w:bottom w:w="0" w:type="dxa"/>
          </w:tblCellMar>
        </w:tblPrEx>
        <w:trPr>
          <w:gridAfter w:val="1"/>
          <w:wAfter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Превышение фактических нагрузок на ось транспортного средства над допустимой (процентов)</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Размер вреда (рублей на 100 км)</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1</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2</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свыше 2 до 3</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3563</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 (включительно) до 4</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3620</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 (включительно) до 5</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3678</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 (включительно) до 6</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3736</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6 (включительно) до 7</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3794</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7 (включительно) до 8</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3851</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8 (включительно) до 9</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3909</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9 (включительно) до 10</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3967</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10 (включительно) до 11</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4025</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11 (включительно) до 12</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4082</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12 (включительно) до 13</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4140</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13 (включительно) до 14</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4198</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lastRenderedPageBreak/>
              <w:t>от 14 (включительно) до 15</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4256</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15 (включительно) до 16</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4313</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16 (включительно) до 17</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4371</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17 (включительно) до 18</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4429</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18 (включительно) до 19</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4487</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19 (включительно) до 20</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4544</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20 (включительно) до 21</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4602</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21 (включительно) до 22</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4660</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22 (включительно) до 23</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4718</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23 (включительно) до 24</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4775</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24 (включительно) до 25</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4833</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25 (включительно) до 26</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4891</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26 (включительно) до 27</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4949</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27 (включительно) до 28</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5006</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28 (включительно) до 29</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5064</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29 (включительно) до 30</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5122</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30 (включительно) до 31</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5180</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31 (включительно) до 32</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5237</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32 (включительно) до 33</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5295</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33 (включительно) до 34</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5353</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34 (включительно) до 35</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5411</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35 (включительно) до 36</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5468</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36 (включительно) до 37</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5526</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37 (включительно) до 38</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5584</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38 (включительно) до 39</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5642</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39 (включительно) до 40</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5699</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40 (включительно) до 41</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5757</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41 (включительно) до 42</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5815</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42 (включительно) до 43</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5873</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43 (включительно) до 44</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5930</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44 (включительно) до 45</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5988</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45 (включительно) до 46</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6046</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46 (включительно) до 47</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6104</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47 (включительно) до 48</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6161</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48 (включительно) до 49</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6219</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49 (включительно) до 50</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6277</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50 (включительно) до 51</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6335</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51 (включительно) до 52</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6392</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52 (включительно) до 53</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6450</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53 (включительно) до 54</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6508</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54 (включительно) до 55</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6566</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55 (включительно) до 56</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6623</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56 (включительно) до 57</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6681</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57 (включительно) до 58</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6739</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58 (включительно) до 59</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6797</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59 (включительно) до 60</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6854</w:t>
            </w:r>
          </w:p>
        </w:tc>
      </w:tr>
      <w:tr w:rsidR="00317BBE" w:rsidRPr="00317BBE">
        <w:tblPrEx>
          <w:tblCellMar>
            <w:top w:w="0" w:type="dxa"/>
            <w:bottom w:w="0" w:type="dxa"/>
          </w:tblCellMar>
        </w:tblPrEx>
        <w:trPr>
          <w:gridBefore w:val="1"/>
          <w:wBefore w:w="10" w:type="dxa"/>
        </w:trPr>
        <w:tc>
          <w:tcPr>
            <w:tcW w:w="5778"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jc w:val="center"/>
              <w:rPr>
                <w:rFonts w:ascii="Times New Roman" w:hAnsi="Times New Roman" w:cs="Times New Roman"/>
              </w:rPr>
            </w:pPr>
            <w:r w:rsidRPr="00317BBE">
              <w:rPr>
                <w:rFonts w:ascii="Times New Roman" w:hAnsi="Times New Roman" w:cs="Times New Roman"/>
              </w:rPr>
              <w:t>от 60 (включительно) и выше</w:t>
            </w:r>
          </w:p>
        </w:tc>
        <w:tc>
          <w:tcPr>
            <w:tcW w:w="3175" w:type="dxa"/>
            <w:gridSpan w:val="2"/>
            <w:tcBorders>
              <w:top w:val="single" w:sz="4" w:space="0" w:color="auto"/>
              <w:left w:val="single" w:sz="4" w:space="0" w:color="auto"/>
              <w:bottom w:val="single" w:sz="4" w:space="0" w:color="auto"/>
              <w:right w:val="single" w:sz="4" w:space="0" w:color="auto"/>
            </w:tcBorders>
          </w:tcPr>
          <w:p w:rsidR="00317BBE" w:rsidRPr="00317BBE" w:rsidRDefault="00317BBE">
            <w:pPr>
              <w:widowControl w:val="0"/>
              <w:autoSpaceDE w:val="0"/>
              <w:autoSpaceDN w:val="0"/>
              <w:adjustRightInd w:val="0"/>
              <w:spacing w:after="0" w:line="240" w:lineRule="auto"/>
              <w:rPr>
                <w:rFonts w:ascii="Times New Roman" w:hAnsi="Times New Roman" w:cs="Times New Roman"/>
              </w:rPr>
            </w:pPr>
            <w:r w:rsidRPr="00317BBE">
              <w:rPr>
                <w:rFonts w:ascii="Times New Roman" w:hAnsi="Times New Roman" w:cs="Times New Roman"/>
              </w:rPr>
              <w:t>&lt;*&gt; по отдельному расчету</w:t>
            </w:r>
          </w:p>
        </w:tc>
      </w:tr>
    </w:tbl>
    <w:p w:rsidR="00317BBE" w:rsidRPr="00317BBE" w:rsidRDefault="00317BBE" w:rsidP="00317BBE">
      <w:pPr>
        <w:widowControl w:val="0"/>
        <w:autoSpaceDE w:val="0"/>
        <w:autoSpaceDN w:val="0"/>
        <w:adjustRightInd w:val="0"/>
        <w:spacing w:after="0" w:line="240" w:lineRule="auto"/>
        <w:jc w:val="both"/>
        <w:rPr>
          <w:rFonts w:ascii="Times New Roman" w:hAnsi="Times New Roman" w:cs="Times New Roman"/>
        </w:rPr>
      </w:pPr>
    </w:p>
    <w:p w:rsidR="00317BBE" w:rsidRPr="00317BBE" w:rsidRDefault="00317BBE" w:rsidP="00317BBE">
      <w:pPr>
        <w:widowControl w:val="0"/>
        <w:autoSpaceDE w:val="0"/>
        <w:autoSpaceDN w:val="0"/>
        <w:adjustRightInd w:val="0"/>
        <w:spacing w:after="0" w:line="240" w:lineRule="auto"/>
        <w:ind w:firstLine="540"/>
        <w:jc w:val="both"/>
        <w:rPr>
          <w:rFonts w:ascii="Times New Roman" w:hAnsi="Times New Roman" w:cs="Times New Roman"/>
        </w:rPr>
      </w:pPr>
      <w:r w:rsidRPr="00317BBE">
        <w:rPr>
          <w:rFonts w:ascii="Times New Roman" w:hAnsi="Times New Roman" w:cs="Times New Roman"/>
        </w:rPr>
        <w:t>--------------------------------</w:t>
      </w:r>
    </w:p>
    <w:p w:rsidR="00317BBE" w:rsidRPr="00317BBE" w:rsidRDefault="00317BBE" w:rsidP="00317BBE">
      <w:pPr>
        <w:widowControl w:val="0"/>
        <w:autoSpaceDE w:val="0"/>
        <w:autoSpaceDN w:val="0"/>
        <w:adjustRightInd w:val="0"/>
        <w:spacing w:before="240" w:after="0" w:line="240" w:lineRule="auto"/>
        <w:ind w:firstLine="540"/>
        <w:jc w:val="both"/>
        <w:rPr>
          <w:rFonts w:ascii="Times New Roman" w:hAnsi="Times New Roman" w:cs="Times New Roman"/>
        </w:rPr>
      </w:pPr>
      <w:r w:rsidRPr="00317BBE">
        <w:rPr>
          <w:rFonts w:ascii="Times New Roman" w:hAnsi="Times New Roman" w:cs="Times New Roman"/>
        </w:rPr>
        <w:t>&lt;*&gt; 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sectPr w:rsidR="00317BBE" w:rsidRPr="00317BBE" w:rsidSect="00D428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ED" w:rsidRDefault="00F03DED" w:rsidP="00CA7083">
      <w:pPr>
        <w:spacing w:after="0" w:line="240" w:lineRule="auto"/>
      </w:pPr>
      <w:r>
        <w:separator/>
      </w:r>
    </w:p>
  </w:endnote>
  <w:endnote w:type="continuationSeparator" w:id="1">
    <w:p w:rsidR="00F03DED" w:rsidRDefault="00F03DED" w:rsidP="00CA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ED" w:rsidRDefault="00F03DED" w:rsidP="00CA7083">
      <w:pPr>
        <w:spacing w:after="0" w:line="240" w:lineRule="auto"/>
      </w:pPr>
      <w:r>
        <w:separator/>
      </w:r>
    </w:p>
  </w:footnote>
  <w:footnote w:type="continuationSeparator" w:id="1">
    <w:p w:rsidR="00F03DED" w:rsidRDefault="00F03DED" w:rsidP="00CA70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7083"/>
    <w:rsid w:val="00317BBE"/>
    <w:rsid w:val="00CA7083"/>
    <w:rsid w:val="00D428EE"/>
    <w:rsid w:val="00F0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70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7083"/>
  </w:style>
  <w:style w:type="paragraph" w:styleId="a5">
    <w:name w:val="footer"/>
    <w:basedOn w:val="a"/>
    <w:link w:val="a6"/>
    <w:uiPriority w:val="99"/>
    <w:semiHidden/>
    <w:unhideWhenUsed/>
    <w:rsid w:val="00CA708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0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194&amp;date=09.03.2023%20" TargetMode="External"/><Relationship Id="rId13" Type="http://schemas.openxmlformats.org/officeDocument/2006/relationships/hyperlink" Target="https://login.consultant.ru/link/?req=doc&amp;base=LAW&amp;n=366300&amp;date=09.03.2023%20"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l%20Par34%20%20o%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256&amp;n=157401&amp;date=09.03.2023&amp;dst=100016&amp;field=134%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66300&amp;date=09.03.2023%20" TargetMode="External"/><Relationship Id="rId4" Type="http://schemas.openxmlformats.org/officeDocument/2006/relationships/footnotes" Target="footnotes.xml"/><Relationship Id="rId9" Type="http://schemas.openxmlformats.org/officeDocument/2006/relationships/hyperlink" Target="https://login.consultant.ru/link/?req=doc&amp;base=LAW&amp;n=425365&amp;date=09.03.2023&amp;dst=94&amp;field=134%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2</cp:revision>
  <cp:lastPrinted>2023-03-13T09:31:00Z</cp:lastPrinted>
  <dcterms:created xsi:type="dcterms:W3CDTF">2023-03-13T09:12:00Z</dcterms:created>
  <dcterms:modified xsi:type="dcterms:W3CDTF">2023-03-13T09:32:00Z</dcterms:modified>
</cp:coreProperties>
</file>