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2F2C" w:rsidRDefault="00E72F2C" w:rsidP="00444FBD">
      <w:pPr>
        <w:jc w:val="center"/>
        <w:rPr>
          <w:rFonts w:ascii="PT Astra Serif" w:hAnsi="PT Astra Serif"/>
          <w:b/>
          <w:sz w:val="34"/>
        </w:rPr>
      </w:pPr>
      <w:r w:rsidRPr="00E727C9">
        <w:rPr>
          <w:rFonts w:ascii="PT Astra Serif" w:hAnsi="PT Astra Serif"/>
          <w:b/>
          <w:sz w:val="34"/>
        </w:rPr>
        <w:t>АДМИНИСТРАЦИЯ</w:t>
      </w:r>
    </w:p>
    <w:p w:rsidR="00E72F2C" w:rsidRDefault="00E72F2C" w:rsidP="00E72F2C">
      <w:pPr>
        <w:jc w:val="center"/>
        <w:rPr>
          <w:rFonts w:ascii="PT Astra Serif" w:hAnsi="PT Astra Serif"/>
          <w:b/>
          <w:sz w:val="34"/>
        </w:rPr>
      </w:pPr>
      <w:r w:rsidRPr="00E727C9">
        <w:rPr>
          <w:rFonts w:ascii="PT Astra Serif" w:hAnsi="PT Astra Serif"/>
          <w:b/>
          <w:sz w:val="34"/>
        </w:rPr>
        <w:t>МУНИЦИПАЛЬНОГО</w:t>
      </w:r>
      <w:r>
        <w:rPr>
          <w:rFonts w:ascii="PT Astra Serif" w:hAnsi="PT Astra Serif"/>
          <w:b/>
          <w:sz w:val="34"/>
        </w:rPr>
        <w:t xml:space="preserve"> </w:t>
      </w:r>
      <w:r w:rsidRPr="00E727C9">
        <w:rPr>
          <w:rFonts w:ascii="PT Astra Serif" w:hAnsi="PT Astra Serif"/>
          <w:b/>
          <w:sz w:val="34"/>
        </w:rPr>
        <w:t xml:space="preserve">ОБРАЗОВАНИЯ </w:t>
      </w:r>
    </w:p>
    <w:p w:rsidR="00E72F2C" w:rsidRDefault="00F44E95" w:rsidP="009132D4">
      <w:pPr>
        <w:jc w:val="center"/>
        <w:rPr>
          <w:rFonts w:ascii="PT Astra Serif" w:hAnsi="PT Astra Serif"/>
          <w:b/>
          <w:sz w:val="34"/>
        </w:rPr>
      </w:pPr>
      <w:r>
        <w:rPr>
          <w:rFonts w:ascii="PT Astra Serif" w:hAnsi="PT Astra Serif"/>
          <w:b/>
          <w:sz w:val="34"/>
        </w:rPr>
        <w:t>СЕВЕРО</w:t>
      </w:r>
      <w:r w:rsidR="00611B9E">
        <w:rPr>
          <w:rFonts w:ascii="PT Astra Serif" w:hAnsi="PT Astra Serif"/>
          <w:b/>
          <w:sz w:val="34"/>
        </w:rPr>
        <w:t>-ОДОЕВСКОЕ ОДОЕВСКОГО</w:t>
      </w:r>
      <w:r w:rsidR="00E24A39" w:rsidRPr="00E24A39">
        <w:rPr>
          <w:rFonts w:ascii="PT Astra Serif" w:hAnsi="PT Astra Serif"/>
          <w:b/>
          <w:sz w:val="34"/>
        </w:rPr>
        <w:t xml:space="preserve"> РАЙОНА</w:t>
      </w:r>
    </w:p>
    <w:p w:rsidR="00026EF3" w:rsidRDefault="00026EF3" w:rsidP="00E72F2C">
      <w:pPr>
        <w:spacing w:before="200" w:line="200" w:lineRule="exact"/>
        <w:jc w:val="center"/>
        <w:rPr>
          <w:rFonts w:ascii="PT Astra Serif" w:hAnsi="PT Astra Serif"/>
          <w:b/>
          <w:sz w:val="33"/>
          <w:szCs w:val="33"/>
        </w:rPr>
      </w:pPr>
    </w:p>
    <w:p w:rsidR="00E72F2C" w:rsidRDefault="00B96DDD" w:rsidP="00E72F2C">
      <w:pPr>
        <w:spacing w:before="200" w:line="200" w:lineRule="exact"/>
        <w:jc w:val="center"/>
        <w:rPr>
          <w:rFonts w:ascii="PT Astra Serif" w:hAnsi="PT Astra Serif"/>
          <w:b/>
          <w:sz w:val="33"/>
          <w:szCs w:val="33"/>
        </w:rPr>
      </w:pPr>
      <w:r>
        <w:rPr>
          <w:rFonts w:ascii="PT Astra Serif" w:hAnsi="PT Astra Serif"/>
          <w:b/>
          <w:sz w:val="33"/>
          <w:szCs w:val="33"/>
        </w:rPr>
        <w:t>ПОСТАНОВЛЕНИЕ</w:t>
      </w:r>
    </w:p>
    <w:p w:rsidR="00E72F2C" w:rsidRPr="004964FF" w:rsidRDefault="00E72F2C" w:rsidP="00E72F2C">
      <w:pPr>
        <w:spacing w:before="200" w:line="200" w:lineRule="exact"/>
        <w:jc w:val="center"/>
        <w:rPr>
          <w:rFonts w:ascii="PT Astra Serif" w:hAnsi="PT Astra Serif"/>
          <w:b/>
          <w:sz w:val="33"/>
          <w:szCs w:val="33"/>
        </w:rPr>
      </w:pPr>
    </w:p>
    <w:tbl>
      <w:tblPr>
        <w:tblW w:w="0" w:type="auto"/>
        <w:tblInd w:w="675" w:type="dxa"/>
        <w:tblLook w:val="04A0" w:firstRow="1" w:lastRow="0" w:firstColumn="1" w:lastColumn="0" w:noHBand="0" w:noVBand="1"/>
      </w:tblPr>
      <w:tblGrid>
        <w:gridCol w:w="2694"/>
        <w:gridCol w:w="2409"/>
      </w:tblGrid>
      <w:tr w:rsidR="005B2800" w:rsidRPr="007648B2" w:rsidTr="006F2075">
        <w:trPr>
          <w:trHeight w:val="146"/>
        </w:trPr>
        <w:tc>
          <w:tcPr>
            <w:tcW w:w="2694" w:type="dxa"/>
            <w:shd w:val="clear" w:color="auto" w:fill="auto"/>
          </w:tcPr>
          <w:p w:rsidR="005B2800" w:rsidRPr="006F2075" w:rsidRDefault="005B2800" w:rsidP="006F2075">
            <w:pPr>
              <w:pStyle w:val="afc"/>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от </w:t>
            </w:r>
            <w:r w:rsidR="00F44E95">
              <w:rPr>
                <w:rFonts w:ascii="PT Astra Serif" w:eastAsia="Calibri" w:hAnsi="PT Astra Serif"/>
                <w:sz w:val="28"/>
                <w:szCs w:val="28"/>
                <w:lang w:eastAsia="en-US"/>
              </w:rPr>
              <w:t xml:space="preserve">________                      </w:t>
            </w:r>
          </w:p>
        </w:tc>
        <w:tc>
          <w:tcPr>
            <w:tcW w:w="2409" w:type="dxa"/>
            <w:shd w:val="clear" w:color="auto" w:fill="auto"/>
          </w:tcPr>
          <w:p w:rsidR="005B2800" w:rsidRPr="006F2075" w:rsidRDefault="005B2800" w:rsidP="006F2075">
            <w:pPr>
              <w:pStyle w:val="afc"/>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 </w:t>
            </w:r>
            <w:bookmarkStart w:id="0" w:name="REG_NOMER"/>
            <w:r w:rsidRPr="006F2075">
              <w:rPr>
                <w:rFonts w:ascii="PT Astra Serif" w:eastAsia="Calibri" w:hAnsi="PT Astra Serif"/>
                <w:sz w:val="28"/>
                <w:szCs w:val="28"/>
                <w:lang w:eastAsia="en-US"/>
              </w:rPr>
              <w:t xml:space="preserve"> </w:t>
            </w:r>
            <w:bookmarkEnd w:id="0"/>
            <w:r w:rsidR="00F44E95">
              <w:rPr>
                <w:rFonts w:ascii="PT Astra Serif" w:eastAsia="Calibri" w:hAnsi="PT Astra Serif"/>
                <w:sz w:val="28"/>
                <w:szCs w:val="28"/>
                <w:lang w:eastAsia="en-US"/>
              </w:rPr>
              <w:t>____</w:t>
            </w:r>
          </w:p>
        </w:tc>
      </w:tr>
    </w:tbl>
    <w:p w:rsidR="00F21C27" w:rsidRDefault="00F21C27">
      <w:pPr>
        <w:rPr>
          <w:rFonts w:ascii="PT Astra Serif" w:hAnsi="PT Astra Serif" w:cs="PT Astra Serif"/>
          <w:sz w:val="28"/>
          <w:szCs w:val="28"/>
        </w:rPr>
      </w:pPr>
      <w:r>
        <w:rPr>
          <w:rFonts w:ascii="PT Astra Serif" w:hAnsi="PT Astra Serif" w:cs="PT Astra Serif"/>
          <w:sz w:val="28"/>
          <w:szCs w:val="28"/>
        </w:rPr>
        <w:t xml:space="preserve"> </w:t>
      </w:r>
    </w:p>
    <w:p w:rsidR="005F6D36" w:rsidRDefault="00F21C27">
      <w:pPr>
        <w:rPr>
          <w:rFonts w:ascii="PT Astra Serif" w:hAnsi="PT Astra Serif" w:cs="PT Astra Serif"/>
          <w:sz w:val="28"/>
          <w:szCs w:val="28"/>
        </w:rPr>
      </w:pPr>
      <w:r>
        <w:rPr>
          <w:rFonts w:ascii="PT Astra Serif" w:hAnsi="PT Astra Serif" w:cs="PT Astra Serif"/>
          <w:sz w:val="28"/>
          <w:szCs w:val="28"/>
        </w:rPr>
        <w:t xml:space="preserve">                                                                                                      ПРОЕКТ  </w:t>
      </w:r>
      <w:r w:rsidR="004A469A">
        <w:rPr>
          <w:rFonts w:ascii="PT Astra Serif" w:hAnsi="PT Astra Serif" w:cs="PT Astra Serif"/>
          <w:sz w:val="28"/>
          <w:szCs w:val="28"/>
        </w:rPr>
        <w:t xml:space="preserve">     </w:t>
      </w:r>
    </w:p>
    <w:p w:rsidR="00E72F2C" w:rsidRDefault="00E72F2C">
      <w:pPr>
        <w:rPr>
          <w:rFonts w:ascii="PT Astra Serif" w:hAnsi="PT Astra Serif" w:cs="PT Astra Serif"/>
          <w:sz w:val="28"/>
          <w:szCs w:val="28"/>
        </w:rPr>
      </w:pPr>
    </w:p>
    <w:p w:rsidR="001E5677" w:rsidRPr="001E5677" w:rsidRDefault="001E5677" w:rsidP="001E5677">
      <w:pPr>
        <w:jc w:val="center"/>
        <w:rPr>
          <w:rFonts w:ascii="PT Astra Serif" w:hAnsi="PT Astra Serif"/>
          <w:b/>
          <w:sz w:val="28"/>
          <w:szCs w:val="28"/>
        </w:rPr>
      </w:pPr>
      <w:r w:rsidRPr="001E5677">
        <w:rPr>
          <w:rFonts w:ascii="PT Astra Serif" w:hAnsi="PT Astra Serif"/>
          <w:b/>
          <w:sz w:val="28"/>
          <w:szCs w:val="28"/>
        </w:rPr>
        <w:t xml:space="preserve">Об утверждении Порядка определения размера арендной платы за земельные участки, находящиеся в муниципальной собственности муниципального образования </w:t>
      </w:r>
      <w:r w:rsidR="00CD4BB6">
        <w:rPr>
          <w:rFonts w:ascii="PT Astra Serif" w:hAnsi="PT Astra Serif"/>
          <w:b/>
          <w:sz w:val="28"/>
          <w:szCs w:val="28"/>
        </w:rPr>
        <w:t>Северо</w:t>
      </w:r>
      <w:r w:rsidRPr="001E5677">
        <w:rPr>
          <w:rFonts w:ascii="PT Astra Serif" w:hAnsi="PT Astra Serif"/>
          <w:b/>
          <w:sz w:val="28"/>
          <w:szCs w:val="28"/>
        </w:rPr>
        <w:t>-Одоевское Одоевского района,</w:t>
      </w:r>
    </w:p>
    <w:p w:rsidR="001E5677" w:rsidRPr="001E5677" w:rsidRDefault="001E5677" w:rsidP="001E5677">
      <w:pPr>
        <w:jc w:val="center"/>
        <w:rPr>
          <w:rFonts w:ascii="PT Astra Serif" w:hAnsi="PT Astra Serif"/>
          <w:b/>
          <w:sz w:val="28"/>
          <w:szCs w:val="28"/>
        </w:rPr>
      </w:pPr>
      <w:r w:rsidRPr="001E5677">
        <w:rPr>
          <w:rFonts w:ascii="PT Astra Serif" w:hAnsi="PT Astra Serif"/>
          <w:b/>
          <w:sz w:val="28"/>
          <w:szCs w:val="28"/>
        </w:rPr>
        <w:t>предоставленные в аренду без торгов</w:t>
      </w:r>
    </w:p>
    <w:p w:rsidR="00E72F2C" w:rsidRPr="001E5677" w:rsidRDefault="00E72F2C" w:rsidP="00E72F2C">
      <w:pPr>
        <w:rPr>
          <w:rFonts w:ascii="PT Astra Serif" w:hAnsi="PT Astra Serif" w:cs="PT Astra Serif"/>
          <w:sz w:val="32"/>
          <w:szCs w:val="28"/>
        </w:rPr>
      </w:pPr>
    </w:p>
    <w:p w:rsidR="00832838" w:rsidRDefault="001E5677" w:rsidP="001E5677">
      <w:pPr>
        <w:spacing w:line="360" w:lineRule="atLeast"/>
        <w:ind w:firstLine="709"/>
        <w:jc w:val="both"/>
        <w:rPr>
          <w:rFonts w:ascii="PT Astra Serif" w:hAnsi="PT Astra Serif"/>
          <w:sz w:val="28"/>
          <w:szCs w:val="28"/>
        </w:rPr>
      </w:pPr>
      <w:r w:rsidRPr="001E5677">
        <w:rPr>
          <w:rFonts w:ascii="PT Astra Serif" w:hAnsi="PT Astra Serif"/>
          <w:sz w:val="28"/>
          <w:szCs w:val="28"/>
        </w:rPr>
        <w:t>В соответствии с Земельным кодексом Российской Федерации, постановлением Правительства Российской Федерации от 16.07.2009 г. № 582«Об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bookmarkStart w:id="1" w:name="sub_103"/>
      <w:r w:rsidRPr="001E5677">
        <w:rPr>
          <w:rFonts w:ascii="PT Astra Serif" w:hAnsi="PT Astra Serif"/>
          <w:sz w:val="28"/>
          <w:szCs w:val="28"/>
        </w:rPr>
        <w:t xml:space="preserve">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w:t>
      </w:r>
      <w:r w:rsidR="00F46B65">
        <w:rPr>
          <w:rFonts w:ascii="PT Astra Serif" w:hAnsi="PT Astra Serif"/>
          <w:sz w:val="28"/>
          <w:szCs w:val="28"/>
        </w:rPr>
        <w:t>Северо</w:t>
      </w:r>
      <w:r w:rsidRPr="001E5677">
        <w:rPr>
          <w:rFonts w:ascii="PT Astra Serif" w:hAnsi="PT Astra Serif"/>
          <w:sz w:val="28"/>
          <w:szCs w:val="28"/>
        </w:rPr>
        <w:t xml:space="preserve">-Одоевское Одоевского района, администрация муниципального образования </w:t>
      </w:r>
      <w:r w:rsidR="00F46B65">
        <w:rPr>
          <w:rFonts w:ascii="PT Astra Serif" w:hAnsi="PT Astra Serif"/>
          <w:sz w:val="28"/>
          <w:szCs w:val="28"/>
        </w:rPr>
        <w:t>Северо</w:t>
      </w:r>
      <w:r w:rsidRPr="001E5677">
        <w:rPr>
          <w:rFonts w:ascii="PT Astra Serif" w:hAnsi="PT Astra Serif"/>
          <w:sz w:val="28"/>
          <w:szCs w:val="28"/>
        </w:rPr>
        <w:t xml:space="preserve">-Одоевское  Одоевского района  </w:t>
      </w:r>
    </w:p>
    <w:p w:rsidR="00832838" w:rsidRDefault="00832838" w:rsidP="001E5677">
      <w:pPr>
        <w:spacing w:line="360" w:lineRule="atLeast"/>
        <w:ind w:firstLine="709"/>
        <w:jc w:val="both"/>
        <w:rPr>
          <w:rFonts w:ascii="PT Astra Serif" w:hAnsi="PT Astra Serif"/>
          <w:sz w:val="28"/>
          <w:szCs w:val="28"/>
        </w:rPr>
      </w:pPr>
    </w:p>
    <w:p w:rsidR="001E5677" w:rsidRDefault="001E5677" w:rsidP="001E5677">
      <w:pPr>
        <w:spacing w:line="360" w:lineRule="atLeast"/>
        <w:ind w:firstLine="709"/>
        <w:jc w:val="both"/>
        <w:rPr>
          <w:rFonts w:ascii="PT Astra Serif" w:hAnsi="PT Astra Serif"/>
          <w:sz w:val="28"/>
          <w:szCs w:val="28"/>
        </w:rPr>
      </w:pPr>
      <w:r w:rsidRPr="001E5677">
        <w:rPr>
          <w:rFonts w:ascii="PT Astra Serif" w:hAnsi="PT Astra Serif"/>
          <w:sz w:val="28"/>
          <w:szCs w:val="28"/>
        </w:rPr>
        <w:t>ПОСТАНОВЛЯЕТ:</w:t>
      </w:r>
    </w:p>
    <w:p w:rsidR="00832838" w:rsidRPr="001E5677" w:rsidRDefault="00832838" w:rsidP="001E5677">
      <w:pPr>
        <w:spacing w:line="360" w:lineRule="atLeast"/>
        <w:ind w:firstLine="709"/>
        <w:jc w:val="both"/>
        <w:rPr>
          <w:rFonts w:ascii="PT Astra Serif" w:hAnsi="PT Astra Serif"/>
          <w:sz w:val="28"/>
          <w:szCs w:val="28"/>
        </w:rPr>
      </w:pPr>
    </w:p>
    <w:p w:rsidR="001E5677" w:rsidRPr="001E5677" w:rsidRDefault="001E5677" w:rsidP="001E5677">
      <w:pPr>
        <w:spacing w:line="360" w:lineRule="atLeast"/>
        <w:ind w:firstLine="709"/>
        <w:jc w:val="both"/>
        <w:rPr>
          <w:rFonts w:ascii="PT Astra Serif" w:hAnsi="PT Astra Serif"/>
          <w:sz w:val="28"/>
          <w:szCs w:val="28"/>
        </w:rPr>
      </w:pPr>
      <w:r w:rsidRPr="001E5677">
        <w:rPr>
          <w:rFonts w:ascii="PT Astra Serif" w:hAnsi="PT Astra Serif"/>
          <w:sz w:val="28"/>
          <w:szCs w:val="28"/>
        </w:rPr>
        <w:t xml:space="preserve">1. Утвердить Порядок определения размера арендной платы за земельные участки, находящиеся в муниципальной собственности муниципального образования </w:t>
      </w:r>
      <w:r w:rsidR="00F46B65">
        <w:rPr>
          <w:rFonts w:ascii="PT Astra Serif" w:hAnsi="PT Astra Serif"/>
          <w:sz w:val="28"/>
          <w:szCs w:val="28"/>
        </w:rPr>
        <w:t>Северо</w:t>
      </w:r>
      <w:r w:rsidRPr="001E5677">
        <w:rPr>
          <w:rFonts w:ascii="PT Astra Serif" w:hAnsi="PT Astra Serif"/>
          <w:sz w:val="28"/>
          <w:szCs w:val="28"/>
        </w:rPr>
        <w:t>-Одоевское Одоевского района, предоставленные в аренду без торгов (прилагается).</w:t>
      </w:r>
      <w:bookmarkEnd w:id="1"/>
    </w:p>
    <w:p w:rsidR="00444FBD" w:rsidRPr="00304F77" w:rsidRDefault="001E5677" w:rsidP="00444FBD">
      <w:pPr>
        <w:autoSpaceDE w:val="0"/>
        <w:autoSpaceDN w:val="0"/>
        <w:adjustRightInd w:val="0"/>
        <w:ind w:firstLine="709"/>
        <w:jc w:val="both"/>
        <w:rPr>
          <w:rFonts w:ascii="PT Astra Serif" w:hAnsi="PT Astra Serif"/>
          <w:sz w:val="28"/>
          <w:szCs w:val="27"/>
          <w:lang w:eastAsia="ru-RU"/>
        </w:rPr>
      </w:pPr>
      <w:r w:rsidRPr="001E5677">
        <w:rPr>
          <w:rFonts w:ascii="PT Astra Serif" w:hAnsi="PT Astra Serif"/>
          <w:sz w:val="28"/>
          <w:szCs w:val="28"/>
        </w:rPr>
        <w:t xml:space="preserve">2.  </w:t>
      </w:r>
      <w:r w:rsidR="00444FBD">
        <w:rPr>
          <w:rFonts w:ascii="PT Astra Serif" w:hAnsi="PT Astra Serif"/>
          <w:color w:val="000000"/>
          <w:spacing w:val="-11"/>
          <w:sz w:val="28"/>
          <w:szCs w:val="27"/>
          <w:lang w:eastAsia="ru-RU"/>
        </w:rPr>
        <w:t>О</w:t>
      </w:r>
      <w:r w:rsidR="00444FBD" w:rsidRPr="00304F77">
        <w:rPr>
          <w:rFonts w:ascii="PT Astra Serif" w:hAnsi="PT Astra Serif"/>
          <w:sz w:val="28"/>
          <w:szCs w:val="27"/>
          <w:lang w:eastAsia="ru-RU"/>
        </w:rPr>
        <w:t xml:space="preserve">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на официальном сайте </w:t>
      </w:r>
      <w:r w:rsidR="00444FBD">
        <w:rPr>
          <w:rFonts w:ascii="PT Astra Serif" w:hAnsi="PT Astra Serif"/>
          <w:sz w:val="28"/>
          <w:szCs w:val="27"/>
          <w:lang w:eastAsia="ru-RU"/>
        </w:rPr>
        <w:t xml:space="preserve">администрации </w:t>
      </w:r>
      <w:r w:rsidR="00444FBD" w:rsidRPr="00304F77">
        <w:rPr>
          <w:rFonts w:ascii="PT Astra Serif" w:hAnsi="PT Astra Serif"/>
          <w:sz w:val="28"/>
          <w:szCs w:val="27"/>
          <w:lang w:eastAsia="ru-RU"/>
        </w:rPr>
        <w:t xml:space="preserve">муниципального образования </w:t>
      </w:r>
      <w:r w:rsidR="00F46B65">
        <w:rPr>
          <w:rFonts w:ascii="PT Astra Serif" w:hAnsi="PT Astra Serif"/>
          <w:sz w:val="28"/>
          <w:szCs w:val="27"/>
          <w:lang w:eastAsia="ru-RU"/>
        </w:rPr>
        <w:t>Северо</w:t>
      </w:r>
      <w:r w:rsidR="00444FBD" w:rsidRPr="00304F77">
        <w:rPr>
          <w:rFonts w:ascii="PT Astra Serif" w:hAnsi="PT Astra Serif"/>
          <w:sz w:val="28"/>
          <w:szCs w:val="27"/>
          <w:lang w:eastAsia="ru-RU"/>
        </w:rPr>
        <w:t>-Одоевское Одоевского района.</w:t>
      </w:r>
    </w:p>
    <w:p w:rsidR="001E5677" w:rsidRPr="001E5677" w:rsidRDefault="00444FBD" w:rsidP="001E5677">
      <w:pPr>
        <w:spacing w:line="360" w:lineRule="atLeast"/>
        <w:ind w:firstLine="709"/>
        <w:jc w:val="both"/>
        <w:rPr>
          <w:rFonts w:ascii="PT Astra Serif" w:hAnsi="PT Astra Serif"/>
          <w:sz w:val="28"/>
          <w:szCs w:val="28"/>
        </w:rPr>
      </w:pPr>
      <w:r>
        <w:rPr>
          <w:rFonts w:ascii="PT Astra Serif" w:hAnsi="PT Astra Serif"/>
          <w:sz w:val="28"/>
          <w:szCs w:val="28"/>
        </w:rPr>
        <w:t xml:space="preserve">3. </w:t>
      </w:r>
      <w:r w:rsidR="001E5677" w:rsidRPr="001E5677">
        <w:rPr>
          <w:rFonts w:ascii="PT Astra Serif" w:hAnsi="PT Astra Serif"/>
          <w:sz w:val="28"/>
          <w:szCs w:val="28"/>
        </w:rPr>
        <w:t>Контроль за исполнением настоящего постановления оставляю за собой.</w:t>
      </w:r>
    </w:p>
    <w:p w:rsidR="00832838" w:rsidRDefault="00832838" w:rsidP="001E5677">
      <w:pPr>
        <w:spacing w:line="360" w:lineRule="atLeast"/>
        <w:ind w:firstLine="709"/>
        <w:jc w:val="both"/>
        <w:rPr>
          <w:rFonts w:ascii="PT Astra Serif" w:hAnsi="PT Astra Serif"/>
          <w:sz w:val="28"/>
          <w:szCs w:val="28"/>
        </w:rPr>
      </w:pPr>
    </w:p>
    <w:p w:rsidR="001E5677" w:rsidRDefault="00444FBD" w:rsidP="001E5677">
      <w:pPr>
        <w:spacing w:line="360" w:lineRule="atLeast"/>
        <w:ind w:firstLine="709"/>
        <w:jc w:val="both"/>
        <w:rPr>
          <w:rFonts w:ascii="PT Astra Serif" w:hAnsi="PT Astra Serif"/>
          <w:sz w:val="28"/>
          <w:szCs w:val="28"/>
        </w:rPr>
      </w:pPr>
      <w:r>
        <w:rPr>
          <w:rFonts w:ascii="PT Astra Serif" w:hAnsi="PT Astra Serif"/>
          <w:sz w:val="28"/>
          <w:szCs w:val="28"/>
        </w:rPr>
        <w:t xml:space="preserve"> 4</w:t>
      </w:r>
      <w:r w:rsidR="001E5677" w:rsidRPr="001E5677">
        <w:rPr>
          <w:rFonts w:ascii="PT Astra Serif" w:hAnsi="PT Astra Serif"/>
          <w:sz w:val="28"/>
          <w:szCs w:val="28"/>
        </w:rPr>
        <w:t>. Настоящее постановление вступает в силу со дня его обнародования.</w:t>
      </w:r>
    </w:p>
    <w:p w:rsidR="00444FBD" w:rsidRDefault="00444FBD" w:rsidP="001E5677">
      <w:pPr>
        <w:spacing w:line="360" w:lineRule="atLeast"/>
        <w:ind w:firstLine="709"/>
        <w:jc w:val="both"/>
        <w:rPr>
          <w:rFonts w:ascii="PT Astra Serif" w:hAnsi="PT Astra Serif"/>
          <w:sz w:val="28"/>
          <w:szCs w:val="28"/>
        </w:rPr>
      </w:pPr>
    </w:p>
    <w:p w:rsidR="00444FBD" w:rsidRDefault="00444FBD" w:rsidP="001E5677">
      <w:pPr>
        <w:spacing w:line="360" w:lineRule="atLeast"/>
        <w:ind w:firstLine="709"/>
        <w:jc w:val="both"/>
        <w:rPr>
          <w:rFonts w:ascii="PT Astra Serif" w:hAnsi="PT Astra Serif"/>
          <w:sz w:val="28"/>
          <w:szCs w:val="28"/>
        </w:rPr>
      </w:pPr>
    </w:p>
    <w:p w:rsidR="00444FBD" w:rsidRDefault="00444FBD" w:rsidP="001E5677">
      <w:pPr>
        <w:spacing w:line="360" w:lineRule="atLeast"/>
        <w:ind w:firstLine="709"/>
        <w:jc w:val="both"/>
        <w:rPr>
          <w:rFonts w:ascii="PT Astra Serif" w:hAnsi="PT Astra Serif"/>
          <w:sz w:val="28"/>
          <w:szCs w:val="28"/>
        </w:rPr>
      </w:pPr>
    </w:p>
    <w:p w:rsidR="00115CE3" w:rsidRDefault="00115CE3">
      <w:pPr>
        <w:rPr>
          <w:rFonts w:ascii="PT Astra Serif" w:hAnsi="PT Astra Serif" w:cs="PT Astra Serif"/>
          <w:sz w:val="28"/>
          <w:szCs w:val="28"/>
        </w:rPr>
      </w:pPr>
    </w:p>
    <w:tbl>
      <w:tblPr>
        <w:tblW w:w="4796" w:type="pct"/>
        <w:tblLayout w:type="fixed"/>
        <w:tblLook w:val="04A0" w:firstRow="1" w:lastRow="0" w:firstColumn="1" w:lastColumn="0" w:noHBand="0" w:noVBand="1"/>
      </w:tblPr>
      <w:tblGrid>
        <w:gridCol w:w="3985"/>
        <w:gridCol w:w="2421"/>
        <w:gridCol w:w="2566"/>
      </w:tblGrid>
      <w:tr w:rsidR="00E72F2C" w:rsidRPr="00276E92" w:rsidTr="00E72F2C">
        <w:trPr>
          <w:trHeight w:val="719"/>
        </w:trPr>
        <w:tc>
          <w:tcPr>
            <w:tcW w:w="2221" w:type="pct"/>
            <w:shd w:val="clear" w:color="auto" w:fill="auto"/>
          </w:tcPr>
          <w:p w:rsidR="00026EF3" w:rsidRP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 xml:space="preserve">Глава администрации </w:t>
            </w:r>
          </w:p>
          <w:p w:rsid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муниципального образования</w:t>
            </w:r>
          </w:p>
          <w:p w:rsidR="00E24A39" w:rsidRPr="00E72F2C" w:rsidRDefault="00F46B65" w:rsidP="00E24A39">
            <w:pPr>
              <w:jc w:val="center"/>
              <w:rPr>
                <w:rFonts w:ascii="PT Astra Serif" w:eastAsia="Calibri" w:hAnsi="PT Astra Serif"/>
                <w:sz w:val="22"/>
                <w:szCs w:val="22"/>
              </w:rPr>
            </w:pPr>
            <w:r>
              <w:rPr>
                <w:rFonts w:ascii="PT Astra Serif" w:eastAsia="Calibri" w:hAnsi="PT Astra Serif"/>
                <w:b/>
                <w:sz w:val="28"/>
                <w:szCs w:val="28"/>
              </w:rPr>
              <w:t>Северо</w:t>
            </w:r>
            <w:r w:rsidR="00611B9E">
              <w:rPr>
                <w:rFonts w:ascii="PT Astra Serif" w:eastAsia="Calibri" w:hAnsi="PT Astra Serif"/>
                <w:b/>
                <w:sz w:val="28"/>
                <w:szCs w:val="28"/>
              </w:rPr>
              <w:t xml:space="preserve">-Одоевское </w:t>
            </w:r>
            <w:r w:rsidR="00611B9E">
              <w:rPr>
                <w:rFonts w:ascii="PT Astra Serif" w:eastAsia="Calibri" w:hAnsi="PT Astra Serif"/>
                <w:b/>
                <w:sz w:val="28"/>
                <w:szCs w:val="28"/>
              </w:rPr>
              <w:br/>
              <w:t>Одоевского</w:t>
            </w:r>
            <w:r w:rsidR="00E24A39" w:rsidRPr="009132D4">
              <w:rPr>
                <w:rFonts w:ascii="PT Astra Serif" w:eastAsia="Calibri" w:hAnsi="PT Astra Serif"/>
                <w:b/>
                <w:sz w:val="28"/>
                <w:szCs w:val="28"/>
              </w:rPr>
              <w:t xml:space="preserve"> района</w:t>
            </w:r>
          </w:p>
        </w:tc>
        <w:tc>
          <w:tcPr>
            <w:tcW w:w="1349" w:type="pct"/>
            <w:shd w:val="clear" w:color="auto" w:fill="auto"/>
            <w:vAlign w:val="bottom"/>
          </w:tcPr>
          <w:p w:rsidR="00E72F2C" w:rsidRPr="00E72F2C" w:rsidRDefault="00E72F2C" w:rsidP="00E72F2C">
            <w:pPr>
              <w:jc w:val="center"/>
              <w:rPr>
                <w:rFonts w:ascii="PT Astra Serif" w:eastAsia="Calibri" w:hAnsi="PT Astra Serif"/>
                <w:sz w:val="22"/>
                <w:szCs w:val="22"/>
              </w:rPr>
            </w:pPr>
            <w:bookmarkStart w:id="2" w:name="STAMP_EDS"/>
            <w:bookmarkEnd w:id="2"/>
          </w:p>
        </w:tc>
        <w:tc>
          <w:tcPr>
            <w:tcW w:w="1430" w:type="pct"/>
            <w:shd w:val="clear" w:color="auto" w:fill="auto"/>
            <w:vAlign w:val="bottom"/>
          </w:tcPr>
          <w:p w:rsidR="00E72F2C" w:rsidRPr="00E72F2C" w:rsidRDefault="00F46B65" w:rsidP="009132D4">
            <w:pPr>
              <w:jc w:val="right"/>
              <w:rPr>
                <w:rFonts w:ascii="PT Astra Serif" w:eastAsia="Calibri" w:hAnsi="PT Astra Serif"/>
                <w:sz w:val="22"/>
                <w:szCs w:val="22"/>
              </w:rPr>
            </w:pPr>
            <w:r>
              <w:rPr>
                <w:rFonts w:ascii="PT Astra Serif" w:eastAsia="Calibri" w:hAnsi="PT Astra Serif"/>
                <w:b/>
                <w:sz w:val="28"/>
                <w:szCs w:val="28"/>
              </w:rPr>
              <w:t>Ю.С.Аносов</w:t>
            </w:r>
          </w:p>
        </w:tc>
      </w:tr>
    </w:tbl>
    <w:p w:rsidR="00317E16" w:rsidRDefault="00317E16" w:rsidP="00A73F8E">
      <w:pPr>
        <w:rPr>
          <w:rFonts w:ascii="PT Astra Serif" w:hAnsi="PT Astra Serif" w:cs="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1A77D3" w:rsidRDefault="001A77D3" w:rsidP="001E5677">
      <w:pPr>
        <w:jc w:val="right"/>
        <w:rPr>
          <w:rFonts w:ascii="PT Astra Serif" w:hAnsi="PT Astra Serif"/>
          <w:sz w:val="28"/>
          <w:szCs w:val="28"/>
        </w:rPr>
      </w:pPr>
    </w:p>
    <w:p w:rsidR="001E5677" w:rsidRPr="00444FBD" w:rsidRDefault="001E5677" w:rsidP="001E5677">
      <w:pPr>
        <w:jc w:val="right"/>
        <w:rPr>
          <w:rFonts w:ascii="PT Astra Serif" w:hAnsi="PT Astra Serif"/>
          <w:sz w:val="28"/>
          <w:szCs w:val="28"/>
        </w:rPr>
      </w:pPr>
      <w:r w:rsidRPr="00444FBD">
        <w:rPr>
          <w:rFonts w:ascii="PT Astra Serif" w:hAnsi="PT Astra Serif"/>
          <w:sz w:val="28"/>
          <w:szCs w:val="28"/>
        </w:rPr>
        <w:lastRenderedPageBreak/>
        <w:t>Приложение</w:t>
      </w:r>
    </w:p>
    <w:p w:rsidR="001E5677" w:rsidRPr="00444FBD" w:rsidRDefault="001E5677" w:rsidP="001E5677">
      <w:pPr>
        <w:jc w:val="right"/>
        <w:rPr>
          <w:rFonts w:ascii="PT Astra Serif" w:hAnsi="PT Astra Serif"/>
          <w:sz w:val="28"/>
          <w:szCs w:val="28"/>
        </w:rPr>
      </w:pPr>
      <w:r w:rsidRPr="00444FBD">
        <w:rPr>
          <w:rFonts w:ascii="PT Astra Serif" w:hAnsi="PT Astra Serif"/>
          <w:sz w:val="28"/>
          <w:szCs w:val="28"/>
        </w:rPr>
        <w:t xml:space="preserve">к постановлению администрации </w:t>
      </w:r>
    </w:p>
    <w:p w:rsidR="001E5677" w:rsidRPr="00444FBD" w:rsidRDefault="001E5677" w:rsidP="001E5677">
      <w:pPr>
        <w:jc w:val="right"/>
        <w:rPr>
          <w:rFonts w:ascii="PT Astra Serif" w:hAnsi="PT Astra Serif"/>
          <w:sz w:val="28"/>
          <w:szCs w:val="28"/>
        </w:rPr>
      </w:pPr>
      <w:r w:rsidRPr="00444FBD">
        <w:rPr>
          <w:rFonts w:ascii="PT Astra Serif" w:hAnsi="PT Astra Serif"/>
          <w:sz w:val="28"/>
          <w:szCs w:val="28"/>
        </w:rPr>
        <w:t>муниципального образования</w:t>
      </w:r>
    </w:p>
    <w:p w:rsidR="001E5677" w:rsidRPr="00444FBD" w:rsidRDefault="00F46B65" w:rsidP="001E5677">
      <w:pPr>
        <w:jc w:val="right"/>
        <w:rPr>
          <w:rFonts w:ascii="PT Astra Serif" w:hAnsi="PT Astra Serif"/>
          <w:sz w:val="28"/>
          <w:szCs w:val="28"/>
        </w:rPr>
      </w:pPr>
      <w:r>
        <w:rPr>
          <w:rFonts w:ascii="PT Astra Serif" w:hAnsi="PT Astra Serif"/>
          <w:sz w:val="28"/>
          <w:szCs w:val="28"/>
        </w:rPr>
        <w:t xml:space="preserve"> Северо</w:t>
      </w:r>
      <w:r w:rsidR="001E5677" w:rsidRPr="00444FBD">
        <w:rPr>
          <w:rFonts w:ascii="PT Astra Serif" w:hAnsi="PT Astra Serif"/>
          <w:sz w:val="28"/>
          <w:szCs w:val="28"/>
        </w:rPr>
        <w:t xml:space="preserve">-Одоевское </w:t>
      </w:r>
    </w:p>
    <w:p w:rsidR="001E5677" w:rsidRPr="00444FBD" w:rsidRDefault="001E5677" w:rsidP="001E5677">
      <w:pPr>
        <w:jc w:val="right"/>
        <w:rPr>
          <w:rFonts w:ascii="PT Astra Serif" w:hAnsi="PT Astra Serif"/>
          <w:sz w:val="28"/>
          <w:szCs w:val="28"/>
        </w:rPr>
      </w:pPr>
      <w:r w:rsidRPr="00444FBD">
        <w:rPr>
          <w:rFonts w:ascii="PT Astra Serif" w:hAnsi="PT Astra Serif"/>
          <w:sz w:val="28"/>
          <w:szCs w:val="28"/>
        </w:rPr>
        <w:t xml:space="preserve">Одоевского района </w:t>
      </w:r>
    </w:p>
    <w:p w:rsidR="001E5677" w:rsidRPr="00444FBD" w:rsidRDefault="001E5677" w:rsidP="001E5677">
      <w:pPr>
        <w:jc w:val="right"/>
        <w:rPr>
          <w:rFonts w:ascii="PT Astra Serif" w:hAnsi="PT Astra Serif"/>
          <w:sz w:val="28"/>
          <w:szCs w:val="28"/>
        </w:rPr>
      </w:pPr>
      <w:r w:rsidRPr="00444FBD">
        <w:rPr>
          <w:rFonts w:ascii="PT Astra Serif" w:hAnsi="PT Astra Serif"/>
          <w:sz w:val="28"/>
          <w:szCs w:val="28"/>
        </w:rPr>
        <w:t xml:space="preserve">от </w:t>
      </w:r>
      <w:r w:rsidR="00F46B65">
        <w:rPr>
          <w:rFonts w:ascii="PT Astra Serif" w:hAnsi="PT Astra Serif"/>
          <w:sz w:val="28"/>
          <w:szCs w:val="28"/>
        </w:rPr>
        <w:t>__________</w:t>
      </w:r>
      <w:r w:rsidR="0062440F">
        <w:rPr>
          <w:rFonts w:ascii="PT Astra Serif" w:hAnsi="PT Astra Serif"/>
          <w:sz w:val="28"/>
          <w:szCs w:val="28"/>
        </w:rPr>
        <w:t xml:space="preserve"> </w:t>
      </w:r>
      <w:r w:rsidRPr="00444FBD">
        <w:rPr>
          <w:rFonts w:ascii="PT Astra Serif" w:hAnsi="PT Astra Serif"/>
          <w:sz w:val="28"/>
          <w:szCs w:val="28"/>
        </w:rPr>
        <w:t>№</w:t>
      </w:r>
      <w:r w:rsidR="00F46B65">
        <w:rPr>
          <w:rFonts w:ascii="PT Astra Serif" w:hAnsi="PT Astra Serif"/>
          <w:sz w:val="28"/>
          <w:szCs w:val="28"/>
        </w:rPr>
        <w:t xml:space="preserve"> __</w:t>
      </w:r>
      <w:r w:rsidRPr="00444FBD">
        <w:rPr>
          <w:rFonts w:ascii="PT Astra Serif" w:hAnsi="PT Astra Serif"/>
          <w:sz w:val="28"/>
          <w:szCs w:val="28"/>
        </w:rPr>
        <w:t xml:space="preserve">   </w:t>
      </w:r>
    </w:p>
    <w:p w:rsidR="001E5677" w:rsidRPr="00444FBD" w:rsidRDefault="001E5677" w:rsidP="001E5677">
      <w:pPr>
        <w:jc w:val="both"/>
        <w:rPr>
          <w:rFonts w:ascii="PT Astra Serif" w:hAnsi="PT Astra Serif"/>
          <w:bCs/>
          <w:sz w:val="28"/>
          <w:szCs w:val="28"/>
        </w:rPr>
      </w:pPr>
    </w:p>
    <w:p w:rsidR="001E5677" w:rsidRPr="00444FBD" w:rsidRDefault="001E5677" w:rsidP="001E5677">
      <w:pPr>
        <w:jc w:val="center"/>
        <w:rPr>
          <w:rFonts w:ascii="PT Astra Serif" w:hAnsi="PT Astra Serif"/>
          <w:b/>
          <w:sz w:val="28"/>
          <w:szCs w:val="28"/>
        </w:rPr>
      </w:pPr>
      <w:r w:rsidRPr="00444FBD">
        <w:rPr>
          <w:rFonts w:ascii="PT Astra Serif" w:hAnsi="PT Astra Serif"/>
          <w:b/>
          <w:sz w:val="28"/>
          <w:szCs w:val="28"/>
        </w:rPr>
        <w:t>ПОРЯДОК</w:t>
      </w:r>
    </w:p>
    <w:p w:rsidR="001E5677" w:rsidRPr="00444FBD" w:rsidRDefault="001E5677" w:rsidP="001E5677">
      <w:pPr>
        <w:jc w:val="center"/>
        <w:rPr>
          <w:rFonts w:ascii="PT Astra Serif" w:hAnsi="PT Astra Serif"/>
          <w:b/>
          <w:sz w:val="28"/>
          <w:szCs w:val="28"/>
        </w:rPr>
      </w:pPr>
      <w:r w:rsidRPr="00444FBD">
        <w:rPr>
          <w:rFonts w:ascii="PT Astra Serif" w:hAnsi="PT Astra Serif"/>
          <w:b/>
          <w:sz w:val="28"/>
          <w:szCs w:val="28"/>
        </w:rPr>
        <w:t>определения размера арендной платы за земельные участки, находящиеся в муниципальной собственности</w:t>
      </w:r>
      <w:r w:rsidR="00F46B65">
        <w:rPr>
          <w:rFonts w:ascii="PT Astra Serif" w:hAnsi="PT Astra Serif"/>
          <w:b/>
          <w:sz w:val="28"/>
          <w:szCs w:val="28"/>
        </w:rPr>
        <w:t xml:space="preserve"> муниципального образования Северо</w:t>
      </w:r>
      <w:r w:rsidRPr="00444FBD">
        <w:rPr>
          <w:rFonts w:ascii="PT Astra Serif" w:hAnsi="PT Astra Serif"/>
          <w:b/>
          <w:sz w:val="28"/>
          <w:szCs w:val="28"/>
        </w:rPr>
        <w:t>-Одоевское Одоевского района, предоставленные в аренду без торгов</w:t>
      </w:r>
    </w:p>
    <w:p w:rsidR="001E5677" w:rsidRPr="00444FBD" w:rsidRDefault="001E5677" w:rsidP="001E5677">
      <w:pPr>
        <w:rPr>
          <w:rFonts w:ascii="PT Astra Serif" w:hAnsi="PT Astra Serif"/>
          <w:sz w:val="28"/>
          <w:szCs w:val="28"/>
        </w:rPr>
      </w:pP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 Порядок определения размера арендной платы за земельные участки, находящиеся в муниципальной собственности</w:t>
      </w:r>
      <w:r w:rsidR="00F46B65">
        <w:rPr>
          <w:rFonts w:ascii="PT Astra Serif" w:hAnsi="PT Astra Serif"/>
          <w:sz w:val="28"/>
          <w:szCs w:val="28"/>
        </w:rPr>
        <w:t xml:space="preserve"> муниципального образования Северо</w:t>
      </w:r>
      <w:r w:rsidRPr="00444FBD">
        <w:rPr>
          <w:rFonts w:ascii="PT Astra Serif" w:hAnsi="PT Astra Serif"/>
          <w:sz w:val="28"/>
          <w:szCs w:val="28"/>
        </w:rPr>
        <w:t>-Одоевское Одоевского района, предоставленные в аренду без торгов (далее – Порядок) устанавливает правила определения размера арендной платы за земельные участки, находящиеся в государственной собственности</w:t>
      </w:r>
      <w:r w:rsidR="00F46B65">
        <w:rPr>
          <w:rFonts w:ascii="PT Astra Serif" w:hAnsi="PT Astra Serif"/>
          <w:sz w:val="28"/>
          <w:szCs w:val="28"/>
        </w:rPr>
        <w:t xml:space="preserve"> муниципального образования Северо</w:t>
      </w:r>
      <w:r w:rsidRPr="00444FBD">
        <w:rPr>
          <w:rFonts w:ascii="PT Astra Serif" w:hAnsi="PT Astra Serif"/>
          <w:sz w:val="28"/>
          <w:szCs w:val="28"/>
        </w:rPr>
        <w:t>-Одоевское Одоевского района, и земельные участки, государственная собственность на которые не разграничена на территории</w:t>
      </w:r>
      <w:r w:rsidR="00F46B65">
        <w:rPr>
          <w:rFonts w:ascii="PT Astra Serif" w:hAnsi="PT Astra Serif"/>
          <w:sz w:val="28"/>
          <w:szCs w:val="28"/>
        </w:rPr>
        <w:t xml:space="preserve"> муниципального образования Северо</w:t>
      </w:r>
      <w:r w:rsidRPr="00444FBD">
        <w:rPr>
          <w:rFonts w:ascii="PT Astra Serif" w:hAnsi="PT Astra Serif"/>
          <w:sz w:val="28"/>
          <w:szCs w:val="28"/>
        </w:rPr>
        <w:t>-Одоевское Одоевского района, предоставленные в аренду без торгов (далее – земельные участки).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на основании кадастровой стоимости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на основании рыночной стоимости, определяемой в соответствии с законодательством Российской Федерации об оценочной деятельности;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3.1-3.7 настоящего пункта.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 Арендная плата рассчитывается в размере 0,01 процента от кадастровой стоимости в отношении следующих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lastRenderedPageBreak/>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w:t>
      </w:r>
      <w:bookmarkStart w:id="3" w:name="_GoBack"/>
      <w:bookmarkEnd w:id="3"/>
      <w:r w:rsidRPr="00444FBD">
        <w:rPr>
          <w:rFonts w:ascii="PT Astra Serif" w:hAnsi="PT Astra Serif"/>
          <w:sz w:val="28"/>
          <w:szCs w:val="28"/>
        </w:rPr>
        <w:t>азмеру такого вычета.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3.3. Арендная плата рассчитывается в размере 0,3 процента от кадастровой стоимости в отношении следующих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6.2.1-6.2.3, 6.2.5-6.2.7 пункта 6, подпунктами 7.2.3, 7.2.7 пункта 7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lastRenderedPageBreak/>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3.4. Арендная плата рассчитывается в размере 1,5 процента от кадастровой стоимости в отношении 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3.5. Арендная плата рассчитывается в размере 2 процентов от кадастровой стоимости в отношении следующих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3.5.3. 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3.6. Арендная плата рассчитывается в размере 2,5 процента от кадастровой стоимости в отношении следующих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невведения в эксплуатацию объектов недвижимости по истечении двух лет с даты заключения договора аренды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 xml:space="preserve">3.7. Арендная плата рассчитывается в размере 5 процентов в отношении земельного участка, приобретенного (предоставленного) для жилищного </w:t>
      </w:r>
      <w:r w:rsidRPr="00444FBD">
        <w:rPr>
          <w:rFonts w:ascii="PT Astra Serif" w:hAnsi="PT Astra Serif"/>
          <w:sz w:val="28"/>
          <w:szCs w:val="28"/>
        </w:rPr>
        <w:lastRenderedPageBreak/>
        <w:t>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невведения в эксплуатацию объектов недвижимости по истечении трех лет с даты заключения договора аренды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4.1. Арендная плата рассчитывается в размере 1,5 процента от рыночной стоимости в отношении следующих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4.1.1. Земельного участка общего пользования, за исключением случаев, предусмотренных пунктами 6 и 7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4.1.3. Земельного участка, в отношении которого законодатель</w:t>
      </w:r>
      <w:r w:rsidR="000747BA">
        <w:rPr>
          <w:rFonts w:ascii="PT Astra Serif" w:hAnsi="PT Astra Serif"/>
          <w:sz w:val="28"/>
          <w:szCs w:val="28"/>
        </w:rPr>
        <w:t xml:space="preserve">ством Российской Федерации или </w:t>
      </w:r>
      <w:r w:rsidRPr="00444FBD">
        <w:rPr>
          <w:rFonts w:ascii="PT Astra Serif" w:hAnsi="PT Astra Serif"/>
          <w:sz w:val="28"/>
          <w:szCs w:val="28"/>
        </w:rPr>
        <w:t>Порядком не установлен иной порядок определения размера арендной платы.</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4.2. Арендная плата рассчитывается в размере 15 процентов от рыночной стоимости в отношении земельного участка игорной зоны, занятого зданиями, сооружениями, в которых осуществляется исключительно деятельность по организации и проведению азартных игр.</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5. 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w:t>
      </w:r>
      <w:r w:rsidR="008B4736">
        <w:rPr>
          <w:rFonts w:ascii="PT Astra Serif" w:hAnsi="PT Astra Serif"/>
          <w:sz w:val="28"/>
          <w:szCs w:val="28"/>
        </w:rPr>
        <w:t>ии муниципального образования Северо</w:t>
      </w:r>
      <w:r w:rsidRPr="00444FBD">
        <w:rPr>
          <w:rFonts w:ascii="PT Astra Serif" w:hAnsi="PT Astra Serif"/>
          <w:sz w:val="28"/>
          <w:szCs w:val="28"/>
        </w:rPr>
        <w:t>-Одоевское Одоевского района для реализации масштабных инвестиционных проектов при условии соответствия указанных инвестиционных проектов критериям, установленным законом Тульской области.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 Размер арендной платы за земельный участок определяется в размере земельного налога в следующих случаях:</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lastRenderedPageBreak/>
        <w:t>6.2. Арендная плата рассчитывается в размере земельного налога в случае заключения договора аренды земельного участка со следующими лицами: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6.2.1. 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6.2.2. С лицом, с которым заключен договор о</w:t>
      </w:r>
      <w:r w:rsidR="001A77D3">
        <w:rPr>
          <w:rFonts w:ascii="PT Astra Serif" w:hAnsi="PT Astra Serif"/>
          <w:sz w:val="28"/>
          <w:szCs w:val="28"/>
        </w:rPr>
        <w:t xml:space="preserve"> комплексном развитии жилой застройки</w:t>
      </w:r>
      <w:r w:rsidRPr="00444FBD">
        <w:rPr>
          <w:rFonts w:ascii="PT Astra Serif" w:hAnsi="PT Astra Serif"/>
          <w:sz w:val="28"/>
          <w:szCs w:val="28"/>
        </w:rPr>
        <w:t xml:space="preserve">, если земельный участок образован в границах застроенной территории, подлежащей развитию, и </w:t>
      </w:r>
      <w:r w:rsidR="001A77D3">
        <w:rPr>
          <w:rFonts w:ascii="PT Astra Serif" w:hAnsi="PT Astra Serif"/>
          <w:sz w:val="28"/>
          <w:szCs w:val="28"/>
        </w:rPr>
        <w:t>предоставлен указанному лицу, или  с юридическим лицом, обеспечивающим в соответствии с Градостроительным кодексом Российской Федерации реализацию решения о комплексном развитии территории жилой застройки.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w:t>
      </w:r>
      <w:r w:rsidR="008B4736">
        <w:rPr>
          <w:rFonts w:ascii="PT Astra Serif" w:hAnsi="PT Astra Serif"/>
          <w:sz w:val="28"/>
          <w:szCs w:val="28"/>
        </w:rPr>
        <w:t>нных законом Тульской области</w:t>
      </w:r>
      <w:r w:rsidRPr="00444FBD">
        <w:rPr>
          <w:rFonts w:ascii="PT Astra Serif" w:hAnsi="PT Astra Serif"/>
          <w:sz w:val="28"/>
          <w:szCs w:val="28"/>
        </w:rPr>
        <w:t>, с некоммерческой</w:t>
      </w:r>
      <w:r w:rsidR="006A5B33">
        <w:rPr>
          <w:rFonts w:ascii="PT Astra Serif" w:hAnsi="PT Astra Serif"/>
          <w:sz w:val="28"/>
          <w:szCs w:val="28"/>
        </w:rPr>
        <w:t xml:space="preserve"> организацией, созданной Тульской областью</w:t>
      </w:r>
      <w:r w:rsidRPr="00444FBD">
        <w:rPr>
          <w:rFonts w:ascii="PT Astra Serif" w:hAnsi="PT Astra Serif"/>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6.2.4. С гражданами, имеющими в соответствии с федеральными законами, законами Тульской области право на первоочередное или внеочередное приобретение земельных участков, за исключением случая, предусмотренного подпунктом 3.1.7 пункта 3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 xml:space="preserve">6.2.6.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w:t>
      </w:r>
      <w:r w:rsidRPr="00444FBD">
        <w:rPr>
          <w:rFonts w:ascii="PT Astra Serif" w:hAnsi="PT Astra Serif"/>
          <w:sz w:val="28"/>
          <w:szCs w:val="28"/>
        </w:rPr>
        <w:lastRenderedPageBreak/>
        <w:t>договором о комплексном освоении территории в целях строительства жилья экономического класса.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6.2.7.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7.1. В случае предоставления земельного участка для проведения работ, связанных с пользованием недрами.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 В случае предоставления земельного участка для размещения следующих объектов: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7.2.1. Объектов федеральных энергетических систем и объектов энергетических систем регионального значения.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7.2.2. Объектов использования атомной энергии.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7.2.5. Объектов, обеспечивающих космическую деятельность.</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7.2.6. Линейных объектов федерального и регионального значения, обеспечивающих деятельность субъектов естественных монополий.</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7.2.8. Автомобильных дорог федерального, регионального или межмуниципального, местного значения.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8. 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 xml:space="preserve">9. При переоформлении в установленном порядке права постоянного (бессрочного) пользования земельными участками на право аренды размер </w:t>
      </w:r>
      <w:r w:rsidRPr="00444FBD">
        <w:rPr>
          <w:rFonts w:ascii="PT Astra Serif" w:hAnsi="PT Astra Serif"/>
          <w:sz w:val="28"/>
          <w:szCs w:val="28"/>
        </w:rPr>
        <w:lastRenderedPageBreak/>
        <w:t>арендной платы не может превышать более чем в два раза размер земельного налога.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При этом рыночная стоимость земельного участка для расчета арендной платы применяется в следующем порядке:</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для заключаемого договора аренды земельного участка –с даты заключения договора;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для действующего договора аренды земельного участка –с даты определения рыночной стоимости земельного участка как объекта оценки.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 Арендная плата за земельный участок, если иное не установлено федеральным законодательством, а также пунктами 6-9 Порядка пересматривается арендодателем в одностороннем порядке в следующих случаях:</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11.1. Изменение уровня инфляции.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11.3. Изменение рыночной стоимости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в случае изменения методики расчета арендной платы при переходе на рыночную стоимость земельного участка –с даты определения новой рыночной стоимости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11.4. Пересмотр ставок арендной платы и (или) ставок земельного налога.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11.5. Изменение законодательства Российской</w:t>
      </w:r>
      <w:r w:rsidR="00D12B8C">
        <w:rPr>
          <w:rFonts w:ascii="PT Astra Serif" w:hAnsi="PT Astra Serif"/>
          <w:sz w:val="28"/>
          <w:szCs w:val="28"/>
        </w:rPr>
        <w:t xml:space="preserve"> Федерации</w:t>
      </w:r>
      <w:r w:rsidRPr="00444FBD">
        <w:rPr>
          <w:rFonts w:ascii="PT Astra Serif" w:hAnsi="PT Astra Serif"/>
          <w:sz w:val="28"/>
          <w:szCs w:val="28"/>
        </w:rPr>
        <w:t>, регулирующего соответствующие правоотношения.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11.6. В случаях, предусмотренных условиями договора.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11.7. В иных случаях, предусмотренных законодательством.</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12.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 xml:space="preserve">13. Арендная плата, рассчитанная на основании кадастровой стоимости земельного участка либо рыночной стоимости земельного участка, подлежит </w:t>
      </w:r>
      <w:r w:rsidRPr="00444FBD">
        <w:rPr>
          <w:rFonts w:ascii="PT Astra Serif" w:hAnsi="PT Astra Serif"/>
          <w:sz w:val="28"/>
          <w:szCs w:val="28"/>
        </w:rPr>
        <w:lastRenderedPageBreak/>
        <w:t>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пункте 12 Порядка, не проводится.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Арендным периодом признается месяц, квартал или полугодие в соответствии с условиями договора аренды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16.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1E5677" w:rsidRPr="00444FBD" w:rsidRDefault="001E5677" w:rsidP="001E5677">
      <w:pPr>
        <w:rPr>
          <w:rFonts w:ascii="PT Astra Serif" w:hAnsi="PT Astra Serif"/>
          <w:sz w:val="28"/>
          <w:szCs w:val="28"/>
        </w:rPr>
      </w:pPr>
    </w:p>
    <w:p w:rsidR="00304F77" w:rsidRPr="00444FBD" w:rsidRDefault="00304F77" w:rsidP="00A73F8E">
      <w:pPr>
        <w:rPr>
          <w:rFonts w:ascii="PT Astra Serif" w:hAnsi="PT Astra Serif" w:cs="PT Astra Serif"/>
          <w:sz w:val="28"/>
          <w:szCs w:val="28"/>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sectPr w:rsidR="00304F77" w:rsidSect="00026EF3">
      <w:pgSz w:w="11906" w:h="16838"/>
      <w:pgMar w:top="1134" w:right="851" w:bottom="1134" w:left="1701"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81A" w:rsidRDefault="00AA481A">
      <w:r>
        <w:separator/>
      </w:r>
    </w:p>
  </w:endnote>
  <w:endnote w:type="continuationSeparator" w:id="0">
    <w:p w:rsidR="00AA481A" w:rsidRDefault="00AA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81A" w:rsidRDefault="00AA481A">
      <w:r>
        <w:separator/>
      </w:r>
    </w:p>
  </w:footnote>
  <w:footnote w:type="continuationSeparator" w:id="0">
    <w:p w:rsidR="00AA481A" w:rsidRDefault="00AA4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1444370D"/>
    <w:multiLevelType w:val="hybridMultilevel"/>
    <w:tmpl w:val="A7B2E0FE"/>
    <w:lvl w:ilvl="0" w:tplc="3648F27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FF6ED7"/>
    <w:multiLevelType w:val="hybridMultilevel"/>
    <w:tmpl w:val="EE387F12"/>
    <w:lvl w:ilvl="0" w:tplc="4DF04C78">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9C3E10"/>
    <w:multiLevelType w:val="hybridMultilevel"/>
    <w:tmpl w:val="C25A7FEE"/>
    <w:lvl w:ilvl="0" w:tplc="F454014A">
      <w:start w:val="1"/>
      <w:numFmt w:val="decimal"/>
      <w:lvlText w:val="%1."/>
      <w:lvlJc w:val="left"/>
      <w:pPr>
        <w:ind w:left="1002" w:hanging="435"/>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1625D1B"/>
    <w:multiLevelType w:val="multilevel"/>
    <w:tmpl w:val="538444E0"/>
    <w:lvl w:ilvl="0">
      <w:start w:val="1"/>
      <w:numFmt w:val="decimal"/>
      <w:lvlText w:val="%1."/>
      <w:lvlJc w:val="left"/>
      <w:pPr>
        <w:tabs>
          <w:tab w:val="num" w:pos="0"/>
        </w:tabs>
        <w:ind w:left="1848" w:hanging="1140"/>
      </w:pPr>
      <w:rPr>
        <w:rFonts w:cs="Times New Roman"/>
      </w:rPr>
    </w:lvl>
    <w:lvl w:ilvl="1">
      <w:start w:val="6"/>
      <w:numFmt w:val="decimal"/>
      <w:lvlText w:val="%1.%2."/>
      <w:lvlJc w:val="left"/>
      <w:pPr>
        <w:tabs>
          <w:tab w:val="num" w:pos="0"/>
        </w:tabs>
        <w:ind w:left="1524" w:hanging="810"/>
      </w:pPr>
      <w:rPr>
        <w:rFonts w:cs="Times New Roman"/>
      </w:rPr>
    </w:lvl>
    <w:lvl w:ilvl="2">
      <w:start w:val="10"/>
      <w:numFmt w:val="decimal"/>
      <w:lvlText w:val="%1.%2.%3."/>
      <w:lvlJc w:val="left"/>
      <w:pPr>
        <w:tabs>
          <w:tab w:val="num" w:pos="0"/>
        </w:tabs>
        <w:ind w:left="1530" w:hanging="810"/>
      </w:pPr>
      <w:rPr>
        <w:rFonts w:cs="Times New Roman"/>
      </w:rPr>
    </w:lvl>
    <w:lvl w:ilvl="3">
      <w:start w:val="1"/>
      <w:numFmt w:val="decimal"/>
      <w:lvlText w:val="%1.%2.%3.%4."/>
      <w:lvlJc w:val="left"/>
      <w:pPr>
        <w:tabs>
          <w:tab w:val="num" w:pos="0"/>
        </w:tabs>
        <w:ind w:left="1806" w:hanging="1080"/>
      </w:pPr>
      <w:rPr>
        <w:rFonts w:cs="Times New Roman"/>
      </w:rPr>
    </w:lvl>
    <w:lvl w:ilvl="4">
      <w:start w:val="1"/>
      <w:numFmt w:val="decimal"/>
      <w:lvlText w:val="%1.%2.%3.%4.%5."/>
      <w:lvlJc w:val="left"/>
      <w:pPr>
        <w:tabs>
          <w:tab w:val="num" w:pos="0"/>
        </w:tabs>
        <w:ind w:left="1812" w:hanging="1080"/>
      </w:pPr>
      <w:rPr>
        <w:rFonts w:cs="Times New Roman"/>
      </w:rPr>
    </w:lvl>
    <w:lvl w:ilvl="5">
      <w:start w:val="1"/>
      <w:numFmt w:val="decimal"/>
      <w:lvlText w:val="%1.%2.%3.%4.%5.%6."/>
      <w:lvlJc w:val="left"/>
      <w:pPr>
        <w:tabs>
          <w:tab w:val="num" w:pos="0"/>
        </w:tabs>
        <w:ind w:left="2178" w:hanging="1440"/>
      </w:pPr>
      <w:rPr>
        <w:rFonts w:cs="Times New Roman"/>
      </w:rPr>
    </w:lvl>
    <w:lvl w:ilvl="6">
      <w:start w:val="1"/>
      <w:numFmt w:val="decimal"/>
      <w:lvlText w:val="%1.%2.%3.%4.%5.%6.%7."/>
      <w:lvlJc w:val="left"/>
      <w:pPr>
        <w:tabs>
          <w:tab w:val="num" w:pos="0"/>
        </w:tabs>
        <w:ind w:left="2544" w:hanging="1800"/>
      </w:pPr>
      <w:rPr>
        <w:rFonts w:cs="Times New Roman"/>
      </w:rPr>
    </w:lvl>
    <w:lvl w:ilvl="7">
      <w:start w:val="1"/>
      <w:numFmt w:val="decimal"/>
      <w:lvlText w:val="%1.%2.%3.%4.%5.%6.%7.%8."/>
      <w:lvlJc w:val="left"/>
      <w:pPr>
        <w:tabs>
          <w:tab w:val="num" w:pos="0"/>
        </w:tabs>
        <w:ind w:left="2550" w:hanging="1800"/>
      </w:pPr>
      <w:rPr>
        <w:rFonts w:cs="Times New Roman"/>
      </w:rPr>
    </w:lvl>
    <w:lvl w:ilvl="8">
      <w:start w:val="1"/>
      <w:numFmt w:val="decimal"/>
      <w:lvlText w:val="%1.%2.%3.%4.%5.%6.%7.%8.%9."/>
      <w:lvlJc w:val="left"/>
      <w:pPr>
        <w:tabs>
          <w:tab w:val="num" w:pos="0"/>
        </w:tabs>
        <w:ind w:left="2916" w:hanging="2160"/>
      </w:pPr>
      <w:rPr>
        <w:rFonts w:cs="Times New Roman"/>
      </w:rPr>
    </w:lvl>
  </w:abstractNum>
  <w:abstractNum w:abstractNumId="5" w15:restartNumberingAfterBreak="0">
    <w:nsid w:val="5B922936"/>
    <w:multiLevelType w:val="multilevel"/>
    <w:tmpl w:val="7128A02A"/>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66C159C4"/>
    <w:multiLevelType w:val="multilevel"/>
    <w:tmpl w:val="FA9A847C"/>
    <w:lvl w:ilvl="0">
      <w:start w:val="1"/>
      <w:numFmt w:val="bullet"/>
      <w:pStyle w:val="11"/>
      <w:lvlText w:val=""/>
      <w:lvlJc w:val="left"/>
      <w:pPr>
        <w:tabs>
          <w:tab w:val="num" w:pos="928"/>
        </w:tabs>
        <w:ind w:left="9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14F3C2D"/>
    <w:multiLevelType w:val="multilevel"/>
    <w:tmpl w:val="A99078AC"/>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8" w15:restartNumberingAfterBreak="0">
    <w:nsid w:val="735C583B"/>
    <w:multiLevelType w:val="multilevel"/>
    <w:tmpl w:val="385A64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CE7CCE"/>
    <w:multiLevelType w:val="multilevel"/>
    <w:tmpl w:val="7B9813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F4D7C29"/>
    <w:multiLevelType w:val="multilevel"/>
    <w:tmpl w:val="1D14F2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10"/>
  </w:num>
  <w:num w:numId="8">
    <w:abstractNumId w:val="8"/>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21"/>
    <w:rsid w:val="00010179"/>
    <w:rsid w:val="00026EF3"/>
    <w:rsid w:val="0004561B"/>
    <w:rsid w:val="000500F8"/>
    <w:rsid w:val="00063BAC"/>
    <w:rsid w:val="000747BA"/>
    <w:rsid w:val="00075AC6"/>
    <w:rsid w:val="00080F61"/>
    <w:rsid w:val="00097D31"/>
    <w:rsid w:val="000B3AEF"/>
    <w:rsid w:val="000E16E7"/>
    <w:rsid w:val="000E6231"/>
    <w:rsid w:val="000F03B2"/>
    <w:rsid w:val="000F044F"/>
    <w:rsid w:val="00115CE3"/>
    <w:rsid w:val="0011670F"/>
    <w:rsid w:val="00140632"/>
    <w:rsid w:val="0016136D"/>
    <w:rsid w:val="001A5FBD"/>
    <w:rsid w:val="001A77D3"/>
    <w:rsid w:val="001C32A8"/>
    <w:rsid w:val="001C7CE2"/>
    <w:rsid w:val="001E53E5"/>
    <w:rsid w:val="001E5677"/>
    <w:rsid w:val="002001E2"/>
    <w:rsid w:val="002013D6"/>
    <w:rsid w:val="00207DD1"/>
    <w:rsid w:val="0021412F"/>
    <w:rsid w:val="002147F8"/>
    <w:rsid w:val="00236560"/>
    <w:rsid w:val="00256E32"/>
    <w:rsid w:val="00260B37"/>
    <w:rsid w:val="0028175D"/>
    <w:rsid w:val="0029794D"/>
    <w:rsid w:val="002A23B1"/>
    <w:rsid w:val="002B4FD2"/>
    <w:rsid w:val="002E54BE"/>
    <w:rsid w:val="00304F77"/>
    <w:rsid w:val="00317E16"/>
    <w:rsid w:val="00322635"/>
    <w:rsid w:val="00325541"/>
    <w:rsid w:val="003679B3"/>
    <w:rsid w:val="00386E73"/>
    <w:rsid w:val="003A2384"/>
    <w:rsid w:val="003D216B"/>
    <w:rsid w:val="00444FBD"/>
    <w:rsid w:val="00451D9B"/>
    <w:rsid w:val="00474A99"/>
    <w:rsid w:val="0048387B"/>
    <w:rsid w:val="004964FF"/>
    <w:rsid w:val="004A28F9"/>
    <w:rsid w:val="004A469A"/>
    <w:rsid w:val="004C74A2"/>
    <w:rsid w:val="005059FD"/>
    <w:rsid w:val="005230A7"/>
    <w:rsid w:val="005B2800"/>
    <w:rsid w:val="005B3753"/>
    <w:rsid w:val="005C3D86"/>
    <w:rsid w:val="005C6B9A"/>
    <w:rsid w:val="005D43BB"/>
    <w:rsid w:val="005E365C"/>
    <w:rsid w:val="005F6D36"/>
    <w:rsid w:val="005F7562"/>
    <w:rsid w:val="005F7DEF"/>
    <w:rsid w:val="00605865"/>
    <w:rsid w:val="00611B9E"/>
    <w:rsid w:val="0062440F"/>
    <w:rsid w:val="00631C5C"/>
    <w:rsid w:val="006A5B33"/>
    <w:rsid w:val="006F2075"/>
    <w:rsid w:val="007112E3"/>
    <w:rsid w:val="007143EE"/>
    <w:rsid w:val="0072035B"/>
    <w:rsid w:val="00724E8F"/>
    <w:rsid w:val="00735804"/>
    <w:rsid w:val="00750ABC"/>
    <w:rsid w:val="00751008"/>
    <w:rsid w:val="00796661"/>
    <w:rsid w:val="007B32BE"/>
    <w:rsid w:val="007F12CE"/>
    <w:rsid w:val="007F4F01"/>
    <w:rsid w:val="00810B00"/>
    <w:rsid w:val="00832838"/>
    <w:rsid w:val="00835F2D"/>
    <w:rsid w:val="00886A38"/>
    <w:rsid w:val="00887771"/>
    <w:rsid w:val="008B39A2"/>
    <w:rsid w:val="008B4736"/>
    <w:rsid w:val="008F2E0C"/>
    <w:rsid w:val="009069A5"/>
    <w:rsid w:val="009110D2"/>
    <w:rsid w:val="009132D4"/>
    <w:rsid w:val="00960A66"/>
    <w:rsid w:val="009762F1"/>
    <w:rsid w:val="009800E7"/>
    <w:rsid w:val="009A0575"/>
    <w:rsid w:val="009A4293"/>
    <w:rsid w:val="009A7968"/>
    <w:rsid w:val="00A24EB9"/>
    <w:rsid w:val="00A333F8"/>
    <w:rsid w:val="00A73F8E"/>
    <w:rsid w:val="00A969E7"/>
    <w:rsid w:val="00AA481A"/>
    <w:rsid w:val="00B0593F"/>
    <w:rsid w:val="00B35026"/>
    <w:rsid w:val="00B43E11"/>
    <w:rsid w:val="00B71AC2"/>
    <w:rsid w:val="00B84F39"/>
    <w:rsid w:val="00B96DDD"/>
    <w:rsid w:val="00BD2261"/>
    <w:rsid w:val="00C61739"/>
    <w:rsid w:val="00CB2E79"/>
    <w:rsid w:val="00CC0121"/>
    <w:rsid w:val="00CC4111"/>
    <w:rsid w:val="00CD4BB6"/>
    <w:rsid w:val="00CF25B5"/>
    <w:rsid w:val="00CF3559"/>
    <w:rsid w:val="00D11851"/>
    <w:rsid w:val="00D12B8C"/>
    <w:rsid w:val="00DA29AD"/>
    <w:rsid w:val="00DB093F"/>
    <w:rsid w:val="00DB468B"/>
    <w:rsid w:val="00DB7578"/>
    <w:rsid w:val="00E11B07"/>
    <w:rsid w:val="00E24A39"/>
    <w:rsid w:val="00E41E47"/>
    <w:rsid w:val="00E72F2C"/>
    <w:rsid w:val="00EC7959"/>
    <w:rsid w:val="00F21C27"/>
    <w:rsid w:val="00F36AAA"/>
    <w:rsid w:val="00F44E95"/>
    <w:rsid w:val="00F46B65"/>
    <w:rsid w:val="00F54C8F"/>
    <w:rsid w:val="00F63BDF"/>
    <w:rsid w:val="00F737E5"/>
    <w:rsid w:val="00FB6A4E"/>
    <w:rsid w:val="00FB790C"/>
    <w:rsid w:val="00FD642B"/>
    <w:rsid w:val="00FE04D2"/>
    <w:rsid w:val="00FE125F"/>
    <w:rsid w:val="00FE645C"/>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0F8281"/>
  <w15:chartTrackingRefBased/>
  <w15:docId w15:val="{7C3FDA03-9B24-4B8E-A0C0-7786906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uiPriority w:val="99"/>
    <w:qFormat/>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pPr>
      <w:jc w:val="both"/>
    </w:pPr>
    <w:rPr>
      <w:sz w:val="28"/>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16"/>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qFormat/>
    <w:pPr>
      <w:suppressLineNumbers/>
      <w:tabs>
        <w:tab w:val="center" w:pos="4819"/>
        <w:tab w:val="right" w:pos="9638"/>
      </w:tabs>
    </w:pPr>
  </w:style>
  <w:style w:type="paragraph" w:styleId="af0">
    <w:name w:val="header"/>
    <w:basedOn w:val="a"/>
    <w:link w:val="af1"/>
    <w:uiPriority w:val="99"/>
  </w:style>
  <w:style w:type="paragraph" w:styleId="af2">
    <w:name w:val="footer"/>
    <w:basedOn w:val="a"/>
    <w:link w:val="af3"/>
    <w:uiPriority w:val="99"/>
  </w:style>
  <w:style w:type="paragraph" w:styleId="af4">
    <w:name w:val="Balloon Text"/>
    <w:basedOn w:val="a"/>
    <w:qFormat/>
    <w:rPr>
      <w:rFonts w:ascii="Tahoma" w:hAnsi="Tahoma" w:cs="Tahoma"/>
      <w:sz w:val="16"/>
      <w:szCs w:val="16"/>
    </w:rPr>
  </w:style>
  <w:style w:type="paragraph" w:customStyle="1" w:styleId="17">
    <w:name w:val="Текст примечания1"/>
    <w:basedOn w:val="a"/>
    <w:rPr>
      <w:sz w:val="20"/>
      <w:szCs w:val="20"/>
    </w:rPr>
  </w:style>
  <w:style w:type="paragraph" w:styleId="af5">
    <w:name w:val="annotation subject"/>
    <w:basedOn w:val="17"/>
    <w:next w:val="17"/>
    <w:rPr>
      <w:b/>
      <w:bCs/>
    </w:rPr>
  </w:style>
  <w:style w:type="paragraph" w:styleId="af6">
    <w:name w:val="Revision"/>
    <w:pPr>
      <w:suppressAutoHyphens/>
    </w:pPr>
    <w:rPr>
      <w:sz w:val="24"/>
      <w:szCs w:val="24"/>
      <w:lang w:eastAsia="zh-CN"/>
    </w:rPr>
  </w:style>
  <w:style w:type="paragraph" w:customStyle="1" w:styleId="18">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7">
    <w:name w:val="List Paragraph"/>
    <w:basedOn w:val="a"/>
    <w:uiPriority w:val="34"/>
    <w:qFormat/>
    <w:pPr>
      <w:ind w:left="720"/>
      <w:contextualSpacing/>
    </w:pPr>
  </w:style>
  <w:style w:type="paragraph" w:customStyle="1" w:styleId="af8">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9">
    <w:name w:val="Знак Знак1 Знак"/>
    <w:basedOn w:val="a"/>
    <w:pPr>
      <w:spacing w:after="160" w:line="240" w:lineRule="exact"/>
    </w:pPr>
    <w:rPr>
      <w:rFonts w:ascii="Verdana" w:hAnsi="Verdana" w:cs="Verdana"/>
      <w:sz w:val="20"/>
      <w:szCs w:val="20"/>
      <w:lang w:val="en-U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
    <w:qFormat/>
  </w:style>
  <w:style w:type="paragraph" w:styleId="afc">
    <w:name w:val="No Spacing"/>
    <w:uiPriority w:val="1"/>
    <w:qFormat/>
    <w:rsid w:val="005B2800"/>
    <w:rPr>
      <w:sz w:val="24"/>
      <w:szCs w:val="24"/>
    </w:rPr>
  </w:style>
  <w:style w:type="table" w:styleId="afd">
    <w:name w:val="Table Grid"/>
    <w:basedOn w:val="a1"/>
    <w:uiPriority w:val="39"/>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link w:val="af0"/>
    <w:uiPriority w:val="99"/>
    <w:qFormat/>
    <w:rsid w:val="00010179"/>
    <w:rPr>
      <w:sz w:val="24"/>
      <w:szCs w:val="24"/>
      <w:lang w:eastAsia="zh-CN"/>
    </w:rPr>
  </w:style>
  <w:style w:type="paragraph" w:styleId="afe">
    <w:name w:val="Normal (Web)"/>
    <w:basedOn w:val="a"/>
    <w:uiPriority w:val="99"/>
    <w:qFormat/>
    <w:rsid w:val="00C61739"/>
    <w:pPr>
      <w:suppressAutoHyphens w:val="0"/>
      <w:spacing w:before="100" w:beforeAutospacing="1" w:after="100" w:afterAutospacing="1"/>
    </w:pPr>
    <w:rPr>
      <w:lang w:eastAsia="ru-RU"/>
    </w:rPr>
  </w:style>
  <w:style w:type="character" w:styleId="aff">
    <w:name w:val="Strong"/>
    <w:uiPriority w:val="22"/>
    <w:qFormat/>
    <w:rsid w:val="00C61739"/>
    <w:rPr>
      <w:b/>
      <w:bCs/>
    </w:rPr>
  </w:style>
  <w:style w:type="paragraph" w:customStyle="1" w:styleId="ConsPlusNormal">
    <w:name w:val="ConsPlusNormal"/>
    <w:qFormat/>
    <w:rsid w:val="00317E16"/>
    <w:pPr>
      <w:suppressAutoHyphens/>
      <w:ind w:firstLine="720"/>
    </w:pPr>
    <w:rPr>
      <w:rFonts w:ascii="Arial" w:hAnsi="Arial" w:cs="Arial"/>
    </w:rPr>
  </w:style>
  <w:style w:type="paragraph" w:customStyle="1" w:styleId="-N">
    <w:name w:val="Список-N"/>
    <w:basedOn w:val="af7"/>
    <w:qFormat/>
    <w:rsid w:val="00317E16"/>
    <w:pPr>
      <w:widowControl w:val="0"/>
      <w:numPr>
        <w:numId w:val="4"/>
      </w:numPr>
      <w:spacing w:line="276" w:lineRule="auto"/>
      <w:jc w:val="both"/>
    </w:pPr>
    <w:rPr>
      <w:rFonts w:ascii="Calibri" w:eastAsiaTheme="minorHAnsi" w:hAnsi="Calibri" w:cstheme="minorBidi"/>
      <w:sz w:val="28"/>
      <w:szCs w:val="28"/>
      <w:lang w:eastAsia="en-US"/>
    </w:rPr>
  </w:style>
  <w:style w:type="paragraph" w:customStyle="1" w:styleId="1a">
    <w:name w:val="Прощание1"/>
    <w:basedOn w:val="a"/>
    <w:qFormat/>
    <w:rsid w:val="00317E16"/>
    <w:pPr>
      <w:keepNext/>
      <w:keepLines/>
      <w:spacing w:line="276" w:lineRule="auto"/>
      <w:jc w:val="right"/>
      <w:outlineLvl w:val="2"/>
    </w:pPr>
    <w:rPr>
      <w:rFonts w:ascii="Calibri" w:eastAsiaTheme="majorEastAsia" w:hAnsi="Calibri" w:cstheme="minorBidi"/>
      <w:bCs/>
      <w:sz w:val="28"/>
      <w:szCs w:val="28"/>
      <w:lang w:eastAsia="en-US"/>
    </w:rPr>
  </w:style>
  <w:style w:type="character" w:customStyle="1" w:styleId="23">
    <w:name w:val="Основной текст (2)_"/>
    <w:basedOn w:val="a0"/>
    <w:link w:val="24"/>
    <w:rsid w:val="00304F77"/>
    <w:rPr>
      <w:sz w:val="28"/>
      <w:szCs w:val="28"/>
      <w:shd w:val="clear" w:color="auto" w:fill="FFFFFF"/>
    </w:rPr>
  </w:style>
  <w:style w:type="character" w:customStyle="1" w:styleId="25">
    <w:name w:val="Заголовок №2_"/>
    <w:basedOn w:val="a0"/>
    <w:link w:val="26"/>
    <w:rsid w:val="00304F77"/>
    <w:rPr>
      <w:b/>
      <w:bCs/>
      <w:sz w:val="28"/>
      <w:szCs w:val="28"/>
      <w:shd w:val="clear" w:color="auto" w:fill="FFFFFF"/>
    </w:rPr>
  </w:style>
  <w:style w:type="character" w:customStyle="1" w:styleId="40">
    <w:name w:val="Основной текст (4)_"/>
    <w:basedOn w:val="a0"/>
    <w:link w:val="41"/>
    <w:rsid w:val="00304F77"/>
    <w:rPr>
      <w:sz w:val="28"/>
      <w:szCs w:val="28"/>
      <w:shd w:val="clear" w:color="auto" w:fill="FFFFFF"/>
    </w:rPr>
  </w:style>
  <w:style w:type="paragraph" w:customStyle="1" w:styleId="24">
    <w:name w:val="Основной текст (2)"/>
    <w:basedOn w:val="a"/>
    <w:link w:val="23"/>
    <w:rsid w:val="00304F77"/>
    <w:pPr>
      <w:widowControl w:val="0"/>
      <w:shd w:val="clear" w:color="auto" w:fill="FFFFFF"/>
      <w:suppressAutoHyphens w:val="0"/>
      <w:spacing w:before="660" w:line="322" w:lineRule="exact"/>
      <w:jc w:val="center"/>
    </w:pPr>
    <w:rPr>
      <w:sz w:val="28"/>
      <w:szCs w:val="28"/>
      <w:lang w:eastAsia="ru-RU"/>
    </w:rPr>
  </w:style>
  <w:style w:type="paragraph" w:customStyle="1" w:styleId="26">
    <w:name w:val="Заголовок №2"/>
    <w:basedOn w:val="a"/>
    <w:link w:val="25"/>
    <w:rsid w:val="00304F77"/>
    <w:pPr>
      <w:widowControl w:val="0"/>
      <w:shd w:val="clear" w:color="auto" w:fill="FFFFFF"/>
      <w:suppressAutoHyphens w:val="0"/>
      <w:spacing w:before="300" w:after="420" w:line="0" w:lineRule="atLeast"/>
      <w:jc w:val="both"/>
      <w:outlineLvl w:val="1"/>
    </w:pPr>
    <w:rPr>
      <w:b/>
      <w:bCs/>
      <w:sz w:val="28"/>
      <w:szCs w:val="28"/>
      <w:lang w:eastAsia="ru-RU"/>
    </w:rPr>
  </w:style>
  <w:style w:type="paragraph" w:customStyle="1" w:styleId="41">
    <w:name w:val="Основной текст (4)"/>
    <w:basedOn w:val="a"/>
    <w:link w:val="40"/>
    <w:rsid w:val="00304F77"/>
    <w:pPr>
      <w:widowControl w:val="0"/>
      <w:shd w:val="clear" w:color="auto" w:fill="FFFFFF"/>
      <w:suppressAutoHyphens w:val="0"/>
      <w:spacing w:line="317" w:lineRule="exact"/>
      <w:jc w:val="both"/>
    </w:pPr>
    <w:rPr>
      <w:sz w:val="28"/>
      <w:szCs w:val="28"/>
      <w:lang w:eastAsia="ru-RU"/>
    </w:rPr>
  </w:style>
  <w:style w:type="character" w:customStyle="1" w:styleId="FontStyle11">
    <w:name w:val="Font Style11"/>
    <w:qFormat/>
    <w:rsid w:val="00304F77"/>
    <w:rPr>
      <w:rFonts w:ascii="Times New Roman" w:hAnsi="Times New Roman" w:cs="Times New Roman"/>
      <w:sz w:val="26"/>
      <w:szCs w:val="26"/>
    </w:rPr>
  </w:style>
  <w:style w:type="character" w:customStyle="1" w:styleId="af3">
    <w:name w:val="Нижний колонтитул Знак"/>
    <w:basedOn w:val="a0"/>
    <w:link w:val="af2"/>
    <w:uiPriority w:val="99"/>
    <w:qFormat/>
    <w:rsid w:val="00304F77"/>
    <w:rPr>
      <w:sz w:val="24"/>
      <w:szCs w:val="24"/>
      <w:lang w:eastAsia="zh-CN"/>
    </w:rPr>
  </w:style>
  <w:style w:type="table" w:customStyle="1" w:styleId="1b">
    <w:name w:val="Сетка таблицы1"/>
    <w:basedOn w:val="a1"/>
    <w:next w:val="afd"/>
    <w:uiPriority w:val="59"/>
    <w:rsid w:val="00304F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d"/>
    <w:uiPriority w:val="39"/>
    <w:rsid w:val="00304F77"/>
    <w:pPr>
      <w:suppressAutoHyphens/>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Заголовок 1 Знак"/>
    <w:basedOn w:val="a0"/>
    <w:qFormat/>
    <w:rsid w:val="00304F77"/>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qFormat/>
    <w:rsid w:val="00304F77"/>
    <w:rPr>
      <w:sz w:val="28"/>
      <w:szCs w:val="24"/>
      <w:lang w:eastAsia="zh-CN"/>
    </w:rPr>
  </w:style>
  <w:style w:type="numbering" w:customStyle="1" w:styleId="1d">
    <w:name w:val="Нет списка1"/>
    <w:next w:val="a2"/>
    <w:uiPriority w:val="99"/>
    <w:semiHidden/>
    <w:unhideWhenUsed/>
    <w:rsid w:val="00304F77"/>
  </w:style>
  <w:style w:type="character" w:customStyle="1" w:styleId="FontStyle14">
    <w:name w:val="Font Style14"/>
    <w:qFormat/>
    <w:rsid w:val="00304F77"/>
    <w:rPr>
      <w:rFonts w:ascii="Times New Roman" w:hAnsi="Times New Roman" w:cs="Times New Roman"/>
      <w:b/>
      <w:bCs/>
      <w:sz w:val="26"/>
      <w:szCs w:val="26"/>
    </w:rPr>
  </w:style>
  <w:style w:type="character" w:customStyle="1" w:styleId="FontStyle13">
    <w:name w:val="Font Style13"/>
    <w:qFormat/>
    <w:rsid w:val="00304F77"/>
    <w:rPr>
      <w:rFonts w:ascii="Times New Roman" w:hAnsi="Times New Roman" w:cs="Times New Roman"/>
      <w:sz w:val="26"/>
      <w:szCs w:val="26"/>
    </w:rPr>
  </w:style>
  <w:style w:type="character" w:customStyle="1" w:styleId="aff0">
    <w:name w:val="Без интервала Знак"/>
    <w:qFormat/>
    <w:locked/>
    <w:rsid w:val="00304F77"/>
    <w:rPr>
      <w:rFonts w:ascii="Calibri" w:hAnsi="Calibri"/>
      <w:sz w:val="22"/>
      <w:szCs w:val="22"/>
      <w:lang w:val="en-US" w:eastAsia="en-US" w:bidi="en-US"/>
    </w:rPr>
  </w:style>
  <w:style w:type="character" w:customStyle="1" w:styleId="28">
    <w:name w:val="Основной текст 2 Знак"/>
    <w:basedOn w:val="a0"/>
    <w:qFormat/>
    <w:rsid w:val="00304F77"/>
    <w:rPr>
      <w:sz w:val="28"/>
      <w:szCs w:val="24"/>
    </w:rPr>
  </w:style>
  <w:style w:type="character" w:customStyle="1" w:styleId="aff1">
    <w:name w:val="Заголовок Знак"/>
    <w:basedOn w:val="a0"/>
    <w:qFormat/>
    <w:rsid w:val="00304F77"/>
    <w:rPr>
      <w:b/>
      <w:bCs/>
      <w:sz w:val="28"/>
      <w:szCs w:val="24"/>
    </w:rPr>
  </w:style>
  <w:style w:type="character" w:customStyle="1" w:styleId="33">
    <w:name w:val="Основной текст 3 Знак"/>
    <w:basedOn w:val="a0"/>
    <w:qFormat/>
    <w:rsid w:val="00304F77"/>
    <w:rPr>
      <w:sz w:val="16"/>
      <w:szCs w:val="16"/>
    </w:rPr>
  </w:style>
  <w:style w:type="character" w:customStyle="1" w:styleId="-">
    <w:name w:val="Интернет-ссылка"/>
    <w:uiPriority w:val="99"/>
    <w:rsid w:val="00304F77"/>
    <w:rPr>
      <w:color w:val="0000FF"/>
      <w:u w:val="single"/>
    </w:rPr>
  </w:style>
  <w:style w:type="character" w:customStyle="1" w:styleId="aff2">
    <w:name w:val="основной текст документа Знак"/>
    <w:qFormat/>
    <w:rsid w:val="00304F77"/>
    <w:rPr>
      <w:sz w:val="24"/>
      <w:lang w:eastAsia="en-US"/>
    </w:rPr>
  </w:style>
  <w:style w:type="character" w:customStyle="1" w:styleId="aff3">
    <w:name w:val="Основной текст с отступом Знак"/>
    <w:qFormat/>
    <w:rsid w:val="00304F77"/>
    <w:rPr>
      <w:sz w:val="28"/>
      <w:szCs w:val="24"/>
    </w:rPr>
  </w:style>
  <w:style w:type="character" w:customStyle="1" w:styleId="apple-converted-space">
    <w:name w:val="apple-converted-space"/>
    <w:basedOn w:val="a0"/>
    <w:qFormat/>
    <w:rsid w:val="00304F77"/>
  </w:style>
  <w:style w:type="character" w:customStyle="1" w:styleId="aff4">
    <w:name w:val="Посещённая гиперссылка"/>
    <w:basedOn w:val="a0"/>
    <w:rsid w:val="00304F77"/>
    <w:rPr>
      <w:color w:val="800080"/>
      <w:u w:val="single"/>
    </w:rPr>
  </w:style>
  <w:style w:type="paragraph" w:styleId="aff5">
    <w:name w:val="Title"/>
    <w:basedOn w:val="a"/>
    <w:next w:val="aa"/>
    <w:link w:val="1e"/>
    <w:qFormat/>
    <w:rsid w:val="00304F77"/>
    <w:pPr>
      <w:jc w:val="center"/>
    </w:pPr>
    <w:rPr>
      <w:b/>
      <w:bCs/>
      <w:sz w:val="28"/>
      <w:lang w:eastAsia="ru-RU"/>
    </w:rPr>
  </w:style>
  <w:style w:type="character" w:customStyle="1" w:styleId="1e">
    <w:name w:val="Заголовок Знак1"/>
    <w:basedOn w:val="a0"/>
    <w:link w:val="aff5"/>
    <w:rsid w:val="00304F77"/>
    <w:rPr>
      <w:b/>
      <w:bCs/>
      <w:sz w:val="28"/>
      <w:szCs w:val="24"/>
    </w:rPr>
  </w:style>
  <w:style w:type="character" w:customStyle="1" w:styleId="ab">
    <w:name w:val="Основной текст Знак"/>
    <w:basedOn w:val="a0"/>
    <w:link w:val="aa"/>
    <w:rsid w:val="00304F77"/>
    <w:rPr>
      <w:sz w:val="28"/>
      <w:szCs w:val="24"/>
      <w:lang w:eastAsia="zh-CN"/>
    </w:rPr>
  </w:style>
  <w:style w:type="paragraph" w:styleId="1f">
    <w:name w:val="index 1"/>
    <w:basedOn w:val="a"/>
    <w:next w:val="a"/>
    <w:autoRedefine/>
    <w:uiPriority w:val="99"/>
    <w:semiHidden/>
    <w:unhideWhenUsed/>
    <w:rsid w:val="00304F77"/>
    <w:pPr>
      <w:suppressAutoHyphens w:val="0"/>
      <w:ind w:left="220" w:hanging="220"/>
    </w:pPr>
    <w:rPr>
      <w:rFonts w:asciiTheme="minorHAnsi" w:eastAsiaTheme="minorHAnsi" w:hAnsiTheme="minorHAnsi" w:cstheme="minorBidi"/>
      <w:sz w:val="22"/>
      <w:szCs w:val="22"/>
      <w:lang w:eastAsia="en-US"/>
    </w:rPr>
  </w:style>
  <w:style w:type="paragraph" w:styleId="aff6">
    <w:name w:val="index heading"/>
    <w:basedOn w:val="a"/>
    <w:qFormat/>
    <w:rsid w:val="00304F77"/>
    <w:pPr>
      <w:suppressLineNumbers/>
    </w:pPr>
    <w:rPr>
      <w:rFonts w:cs="Arial"/>
      <w:sz w:val="28"/>
      <w:lang w:eastAsia="ru-RU"/>
    </w:rPr>
  </w:style>
  <w:style w:type="paragraph" w:customStyle="1" w:styleId="Style1">
    <w:name w:val="Style1"/>
    <w:basedOn w:val="a"/>
    <w:qFormat/>
    <w:rsid w:val="00304F77"/>
    <w:pPr>
      <w:widowControl w:val="0"/>
      <w:spacing w:line="320" w:lineRule="exact"/>
      <w:jc w:val="both"/>
    </w:pPr>
    <w:rPr>
      <w:lang w:eastAsia="ru-RU"/>
    </w:rPr>
  </w:style>
  <w:style w:type="paragraph" w:customStyle="1" w:styleId="Style2">
    <w:name w:val="Style2"/>
    <w:basedOn w:val="a"/>
    <w:qFormat/>
    <w:rsid w:val="00304F77"/>
    <w:pPr>
      <w:widowControl w:val="0"/>
      <w:spacing w:line="319" w:lineRule="exact"/>
      <w:ind w:firstLine="701"/>
      <w:jc w:val="both"/>
    </w:pPr>
    <w:rPr>
      <w:lang w:eastAsia="ru-RU"/>
    </w:rPr>
  </w:style>
  <w:style w:type="paragraph" w:customStyle="1" w:styleId="Style3">
    <w:name w:val="Style3"/>
    <w:basedOn w:val="a"/>
    <w:qFormat/>
    <w:rsid w:val="00304F77"/>
    <w:pPr>
      <w:widowControl w:val="0"/>
      <w:spacing w:line="312" w:lineRule="exact"/>
      <w:ind w:firstLine="538"/>
      <w:jc w:val="both"/>
    </w:pPr>
    <w:rPr>
      <w:lang w:eastAsia="ru-RU"/>
    </w:rPr>
  </w:style>
  <w:style w:type="paragraph" w:customStyle="1" w:styleId="Style4">
    <w:name w:val="Style4"/>
    <w:basedOn w:val="a"/>
    <w:qFormat/>
    <w:rsid w:val="00304F77"/>
    <w:pPr>
      <w:widowControl w:val="0"/>
    </w:pPr>
    <w:rPr>
      <w:lang w:eastAsia="ru-RU"/>
    </w:rPr>
  </w:style>
  <w:style w:type="paragraph" w:customStyle="1" w:styleId="Style5">
    <w:name w:val="Style5"/>
    <w:basedOn w:val="a"/>
    <w:qFormat/>
    <w:rsid w:val="00304F77"/>
    <w:pPr>
      <w:widowControl w:val="0"/>
      <w:spacing w:line="322" w:lineRule="exact"/>
    </w:pPr>
    <w:rPr>
      <w:lang w:eastAsia="ru-RU"/>
    </w:rPr>
  </w:style>
  <w:style w:type="paragraph" w:customStyle="1" w:styleId="Style6">
    <w:name w:val="Style6"/>
    <w:basedOn w:val="a"/>
    <w:qFormat/>
    <w:rsid w:val="00304F77"/>
    <w:pPr>
      <w:widowControl w:val="0"/>
      <w:spacing w:line="323" w:lineRule="exact"/>
      <w:ind w:firstLine="682"/>
      <w:jc w:val="both"/>
    </w:pPr>
    <w:rPr>
      <w:lang w:eastAsia="ru-RU"/>
    </w:rPr>
  </w:style>
  <w:style w:type="paragraph" w:customStyle="1" w:styleId="Style7">
    <w:name w:val="Style7"/>
    <w:basedOn w:val="a"/>
    <w:qFormat/>
    <w:rsid w:val="00304F77"/>
    <w:pPr>
      <w:widowControl w:val="0"/>
    </w:pPr>
    <w:rPr>
      <w:lang w:eastAsia="ru-RU"/>
    </w:rPr>
  </w:style>
  <w:style w:type="character" w:customStyle="1" w:styleId="16">
    <w:name w:val="Основной текст с отступом Знак1"/>
    <w:basedOn w:val="a0"/>
    <w:link w:val="ae"/>
    <w:rsid w:val="00304F77"/>
    <w:rPr>
      <w:sz w:val="32"/>
      <w:szCs w:val="24"/>
      <w:lang w:eastAsia="zh-CN"/>
    </w:rPr>
  </w:style>
  <w:style w:type="paragraph" w:customStyle="1" w:styleId="ConsPlusTitle">
    <w:name w:val="ConsPlusTitle"/>
    <w:qFormat/>
    <w:rsid w:val="00304F77"/>
    <w:pPr>
      <w:widowControl w:val="0"/>
      <w:suppressAutoHyphens/>
    </w:pPr>
    <w:rPr>
      <w:rFonts w:ascii="Calibri" w:hAnsi="Calibri" w:cs="Calibri"/>
      <w:b/>
      <w:sz w:val="22"/>
    </w:rPr>
  </w:style>
  <w:style w:type="paragraph" w:customStyle="1" w:styleId="aff7">
    <w:name w:val="Стиль"/>
    <w:qFormat/>
    <w:rsid w:val="00304F77"/>
    <w:pPr>
      <w:widowControl w:val="0"/>
      <w:suppressAutoHyphens/>
    </w:pPr>
    <w:rPr>
      <w:sz w:val="24"/>
      <w:szCs w:val="24"/>
    </w:rPr>
  </w:style>
  <w:style w:type="paragraph" w:customStyle="1" w:styleId="aff8">
    <w:name w:val="Знак"/>
    <w:basedOn w:val="a"/>
    <w:qFormat/>
    <w:rsid w:val="00304F77"/>
    <w:pPr>
      <w:spacing w:beforeAutospacing="1" w:afterAutospacing="1"/>
    </w:pPr>
    <w:rPr>
      <w:rFonts w:ascii="Tahoma" w:hAnsi="Tahoma"/>
      <w:sz w:val="20"/>
      <w:szCs w:val="20"/>
      <w:lang w:val="en-US" w:eastAsia="en-US"/>
    </w:rPr>
  </w:style>
  <w:style w:type="paragraph" w:styleId="29">
    <w:name w:val="Body Text 2"/>
    <w:basedOn w:val="a"/>
    <w:link w:val="212"/>
    <w:qFormat/>
    <w:rsid w:val="00304F77"/>
    <w:pPr>
      <w:spacing w:after="120" w:line="480" w:lineRule="auto"/>
    </w:pPr>
    <w:rPr>
      <w:sz w:val="28"/>
      <w:lang w:eastAsia="ru-RU"/>
    </w:rPr>
  </w:style>
  <w:style w:type="character" w:customStyle="1" w:styleId="212">
    <w:name w:val="Основной текст 2 Знак1"/>
    <w:basedOn w:val="a0"/>
    <w:link w:val="29"/>
    <w:rsid w:val="00304F77"/>
    <w:rPr>
      <w:sz w:val="28"/>
      <w:szCs w:val="24"/>
    </w:rPr>
  </w:style>
  <w:style w:type="paragraph" w:styleId="34">
    <w:name w:val="Body Text 3"/>
    <w:basedOn w:val="a"/>
    <w:link w:val="310"/>
    <w:qFormat/>
    <w:rsid w:val="00304F77"/>
    <w:pPr>
      <w:spacing w:after="120"/>
    </w:pPr>
    <w:rPr>
      <w:sz w:val="16"/>
      <w:szCs w:val="16"/>
      <w:lang w:eastAsia="ru-RU"/>
    </w:rPr>
  </w:style>
  <w:style w:type="character" w:customStyle="1" w:styleId="310">
    <w:name w:val="Основной текст 3 Знак1"/>
    <w:basedOn w:val="a0"/>
    <w:link w:val="34"/>
    <w:rsid w:val="00304F77"/>
    <w:rPr>
      <w:sz w:val="16"/>
      <w:szCs w:val="16"/>
    </w:rPr>
  </w:style>
  <w:style w:type="paragraph" w:customStyle="1" w:styleId="11">
    <w:name w:val="Заголовок 1 Знак1"/>
    <w:basedOn w:val="a"/>
    <w:qFormat/>
    <w:rsid w:val="00304F77"/>
    <w:pPr>
      <w:numPr>
        <w:numId w:val="10"/>
      </w:numPr>
      <w:spacing w:before="120" w:after="120"/>
      <w:jc w:val="both"/>
    </w:pPr>
    <w:rPr>
      <w:szCs w:val="20"/>
      <w:lang w:eastAsia="en-US"/>
    </w:rPr>
  </w:style>
  <w:style w:type="paragraph" w:customStyle="1" w:styleId="aff9">
    <w:name w:val="основной текст документа"/>
    <w:basedOn w:val="a"/>
    <w:qFormat/>
    <w:rsid w:val="00304F77"/>
    <w:pPr>
      <w:spacing w:before="120" w:after="120"/>
      <w:jc w:val="both"/>
    </w:pPr>
    <w:rPr>
      <w:szCs w:val="20"/>
      <w:lang w:eastAsia="en-US"/>
    </w:rPr>
  </w:style>
  <w:style w:type="paragraph" w:customStyle="1" w:styleId="ConsPlusNonformat">
    <w:name w:val="ConsPlusNonformat"/>
    <w:basedOn w:val="a"/>
    <w:next w:val="ConsPlusNormal"/>
    <w:uiPriority w:val="99"/>
    <w:qFormat/>
    <w:rsid w:val="00304F77"/>
    <w:pPr>
      <w:widowControl w:val="0"/>
      <w:spacing w:line="100" w:lineRule="atLeast"/>
    </w:pPr>
    <w:rPr>
      <w:rFonts w:ascii="Courier New" w:hAnsi="Courier New" w:cs="Courier New"/>
      <w:kern w:val="2"/>
      <w:sz w:val="20"/>
      <w:szCs w:val="20"/>
      <w:lang w:eastAsia="ar-SA"/>
    </w:rPr>
  </w:style>
  <w:style w:type="paragraph" w:styleId="affa">
    <w:name w:val="Plain Text"/>
    <w:basedOn w:val="a"/>
    <w:link w:val="1f0"/>
    <w:uiPriority w:val="99"/>
    <w:qFormat/>
    <w:rsid w:val="00304F77"/>
    <w:rPr>
      <w:rFonts w:ascii="Courier New" w:hAnsi="Courier New" w:cs="Courier New"/>
      <w:sz w:val="20"/>
      <w:szCs w:val="20"/>
      <w:lang w:val="en-US" w:eastAsia="ru-RU"/>
    </w:rPr>
  </w:style>
  <w:style w:type="character" w:customStyle="1" w:styleId="1f0">
    <w:name w:val="Текст Знак1"/>
    <w:basedOn w:val="a0"/>
    <w:link w:val="affa"/>
    <w:uiPriority w:val="99"/>
    <w:rsid w:val="00304F77"/>
    <w:rPr>
      <w:rFonts w:ascii="Courier New" w:hAnsi="Courier New" w:cs="Courier New"/>
      <w:lang w:val="en-US"/>
    </w:rPr>
  </w:style>
  <w:style w:type="numbering" w:customStyle="1" w:styleId="1f1">
    <w:name w:val="Стиль1"/>
    <w:qFormat/>
    <w:rsid w:val="00304F77"/>
  </w:style>
  <w:style w:type="numbering" w:customStyle="1" w:styleId="42">
    <w:name w:val="Стиль4"/>
    <w:uiPriority w:val="99"/>
    <w:qFormat/>
    <w:rsid w:val="00304F77"/>
  </w:style>
  <w:style w:type="table" w:customStyle="1" w:styleId="35">
    <w:name w:val="Сетка таблицы3"/>
    <w:basedOn w:val="a1"/>
    <w:next w:val="afd"/>
    <w:uiPriority w:val="39"/>
    <w:rsid w:val="00304F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1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54;&#1048;\&#1064;&#1040;&#1041;&#1051;&#1054;&#1053;&#1067;%20&#1041;&#1051;&#1040;&#1053;&#1050;&#1054;&#1042;\&#1052;&#1054;_&#1041;&#1083;&#1072;&#1085;&#1082;&#1080;\&#1053;&#1055;&#1040;\&#1053;&#1086;&#1074;&#1072;&#1103;%20&#1087;&#1072;&#1087;&#1082;&#1072;\&#1042;&#1086;&#1083;&#1086;&#1074;&#1089;&#1082;&#1080;&#1081;%20&#1088;-&#1085;%20&#1044;&#1074;&#1086;&#1088;&#1080;&#1082;&#1086;&#1074;&#1089;&#1082;&#1086;&#1077;_&#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9CE66-EBE2-48EC-9A9C-241A483D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Воловский р-н Двориковское_постановление</Template>
  <TotalTime>162</TotalTime>
  <Pages>1</Pages>
  <Words>3269</Words>
  <Characters>18638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dc:subject>
  <dc:creator>Титова Наталья Владимировна</dc:creator>
  <cp:keywords/>
  <cp:lastModifiedBy>HP</cp:lastModifiedBy>
  <cp:revision>12</cp:revision>
  <cp:lastPrinted>2024-01-17T13:23:00Z</cp:lastPrinted>
  <dcterms:created xsi:type="dcterms:W3CDTF">2024-01-17T12:36:00Z</dcterms:created>
  <dcterms:modified xsi:type="dcterms:W3CDTF">2024-02-16T09:07:00Z</dcterms:modified>
</cp:coreProperties>
</file>