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C8" w:rsidRPr="00031DC8" w:rsidRDefault="00031DC8" w:rsidP="00031DC8">
      <w:pPr>
        <w:keepNext/>
        <w:numPr>
          <w:ilvl w:val="0"/>
          <w:numId w:val="1"/>
        </w:numPr>
        <w:suppressAutoHyphens/>
        <w:ind w:right="4886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31DC8">
        <w:rPr>
          <w:rFonts w:ascii="Times New Roman" w:hAnsi="Times New Roman"/>
          <w:b/>
          <w:bCs/>
          <w:sz w:val="28"/>
          <w:szCs w:val="28"/>
          <w:lang w:val="ru-RU"/>
        </w:rPr>
        <w:t xml:space="preserve">С О Б </w:t>
      </w:r>
      <w:proofErr w:type="gramStart"/>
      <w:r w:rsidRPr="00031DC8">
        <w:rPr>
          <w:rFonts w:ascii="Times New Roman" w:hAnsi="Times New Roman"/>
          <w:b/>
          <w:bCs/>
          <w:sz w:val="28"/>
          <w:szCs w:val="28"/>
          <w:lang w:val="ru-RU"/>
        </w:rPr>
        <w:t>Р</w:t>
      </w:r>
      <w:proofErr w:type="gramEnd"/>
      <w:r w:rsidRPr="00031DC8">
        <w:rPr>
          <w:rFonts w:ascii="Times New Roman" w:hAnsi="Times New Roman"/>
          <w:b/>
          <w:bCs/>
          <w:sz w:val="28"/>
          <w:szCs w:val="28"/>
          <w:lang w:val="ru-RU"/>
        </w:rPr>
        <w:t xml:space="preserve"> А Н И 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</w:t>
      </w:r>
      <w:r w:rsidR="001C5CC2"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</w:t>
      </w:r>
    </w:p>
    <w:p w:rsidR="00031DC8" w:rsidRPr="00031DC8" w:rsidRDefault="00031DC8" w:rsidP="00031DC8">
      <w:pPr>
        <w:keepNext/>
        <w:ind w:right="4777"/>
        <w:jc w:val="center"/>
        <w:outlineLvl w:val="2"/>
        <w:rPr>
          <w:rFonts w:ascii="Times New Roman" w:hAnsi="Times New Roman"/>
          <w:b/>
          <w:bCs/>
          <w:sz w:val="28"/>
          <w:szCs w:val="20"/>
          <w:lang w:val="ru-RU"/>
        </w:rPr>
      </w:pPr>
      <w:proofErr w:type="gramStart"/>
      <w:r w:rsidRPr="00031DC8">
        <w:rPr>
          <w:rFonts w:ascii="Times New Roman" w:hAnsi="Times New Roman"/>
          <w:b/>
          <w:bCs/>
          <w:sz w:val="28"/>
          <w:szCs w:val="20"/>
          <w:lang w:val="ru-RU"/>
        </w:rPr>
        <w:t>П</w:t>
      </w:r>
      <w:proofErr w:type="gramEnd"/>
      <w:r w:rsidRPr="00031DC8">
        <w:rPr>
          <w:rFonts w:ascii="Times New Roman" w:hAnsi="Times New Roman"/>
          <w:b/>
          <w:bCs/>
          <w:sz w:val="28"/>
          <w:szCs w:val="20"/>
          <w:lang w:val="ru-RU"/>
        </w:rPr>
        <w:t xml:space="preserve"> Р Е Д С Т А В И Т Е Л Е Й</w:t>
      </w:r>
      <w:r w:rsidR="001C5CC2">
        <w:rPr>
          <w:rFonts w:ascii="Times New Roman" w:hAnsi="Times New Roman"/>
          <w:b/>
          <w:bCs/>
          <w:sz w:val="28"/>
          <w:szCs w:val="20"/>
          <w:lang w:val="ru-RU"/>
        </w:rPr>
        <w:t xml:space="preserve">        </w:t>
      </w:r>
    </w:p>
    <w:p w:rsidR="00031DC8" w:rsidRPr="00031DC8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031DC8">
        <w:rPr>
          <w:rFonts w:ascii="Times New Roman" w:hAnsi="Times New Roman"/>
          <w:b/>
          <w:bCs/>
          <w:lang w:val="ru-RU"/>
        </w:rPr>
        <w:t>СЕЛЬСКОГО ПОСЕЛЕНИЯ</w:t>
      </w:r>
    </w:p>
    <w:p w:rsidR="00031DC8" w:rsidRPr="00031DC8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031DC8">
        <w:rPr>
          <w:rFonts w:ascii="Times New Roman" w:hAnsi="Times New Roman"/>
          <w:b/>
          <w:bCs/>
          <w:lang w:val="ru-RU"/>
        </w:rPr>
        <w:t>БОЛЬШОЙ ТОЛКАЙ</w:t>
      </w:r>
      <w:r>
        <w:rPr>
          <w:rFonts w:ascii="Times New Roman" w:hAnsi="Times New Roman"/>
          <w:b/>
          <w:bCs/>
          <w:lang w:val="ru-RU"/>
        </w:rPr>
        <w:t xml:space="preserve">                                </w:t>
      </w:r>
    </w:p>
    <w:p w:rsidR="00031DC8" w:rsidRPr="00031DC8" w:rsidRDefault="00031DC8" w:rsidP="00031DC8">
      <w:pPr>
        <w:keepNext/>
        <w:ind w:right="4777"/>
        <w:jc w:val="center"/>
        <w:outlineLvl w:val="3"/>
        <w:rPr>
          <w:rFonts w:ascii="Times New Roman" w:hAnsi="Times New Roman"/>
          <w:b/>
          <w:bCs/>
          <w:szCs w:val="20"/>
          <w:lang w:val="ru-RU"/>
        </w:rPr>
      </w:pPr>
      <w:r w:rsidRPr="00031DC8">
        <w:rPr>
          <w:rFonts w:ascii="Times New Roman" w:hAnsi="Times New Roman"/>
          <w:b/>
          <w:bCs/>
          <w:szCs w:val="20"/>
          <w:lang w:val="ru-RU"/>
        </w:rPr>
        <w:t>МУНИЦИПАЛЬНОГО РАЙОНА</w:t>
      </w:r>
    </w:p>
    <w:p w:rsidR="00031DC8" w:rsidRPr="001C5CC2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1C5CC2">
        <w:rPr>
          <w:rFonts w:ascii="Times New Roman" w:hAnsi="Times New Roman"/>
          <w:b/>
          <w:bCs/>
          <w:lang w:val="ru-RU"/>
        </w:rPr>
        <w:t>ПОХВИСТНЕВСКИЙ</w:t>
      </w:r>
    </w:p>
    <w:p w:rsidR="00031DC8" w:rsidRPr="001C5CC2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1C5CC2">
        <w:rPr>
          <w:rFonts w:ascii="Times New Roman" w:hAnsi="Times New Roman"/>
          <w:b/>
          <w:bCs/>
          <w:lang w:val="ru-RU"/>
        </w:rPr>
        <w:t>САМАРСКОЙ ОБЛАСТИ</w:t>
      </w:r>
    </w:p>
    <w:p w:rsidR="00031DC8" w:rsidRPr="001C5CC2" w:rsidRDefault="00031DC8" w:rsidP="00031DC8">
      <w:pPr>
        <w:ind w:right="4777"/>
        <w:jc w:val="center"/>
        <w:rPr>
          <w:rFonts w:ascii="Times New Roman" w:hAnsi="Times New Roman"/>
          <w:b/>
          <w:bCs/>
          <w:lang w:val="ru-RU"/>
        </w:rPr>
      </w:pPr>
      <w:r w:rsidRPr="001C5CC2">
        <w:rPr>
          <w:rFonts w:ascii="Times New Roman" w:hAnsi="Times New Roman"/>
          <w:b/>
          <w:bCs/>
          <w:lang w:val="ru-RU"/>
        </w:rPr>
        <w:t>третьего  созыва</w:t>
      </w:r>
    </w:p>
    <w:p w:rsidR="00031DC8" w:rsidRPr="001C5CC2" w:rsidRDefault="00031DC8" w:rsidP="00031DC8">
      <w:pPr>
        <w:keepNext/>
        <w:ind w:right="4777"/>
        <w:jc w:val="center"/>
        <w:outlineLvl w:val="2"/>
        <w:rPr>
          <w:rFonts w:ascii="Times New Roman" w:hAnsi="Times New Roman"/>
          <w:b/>
          <w:bCs/>
          <w:sz w:val="28"/>
          <w:szCs w:val="20"/>
          <w:lang w:val="ru-RU"/>
        </w:rPr>
      </w:pPr>
      <w:proofErr w:type="gramStart"/>
      <w:r w:rsidRPr="001C5CC2">
        <w:rPr>
          <w:rFonts w:ascii="Times New Roman" w:hAnsi="Times New Roman"/>
          <w:b/>
          <w:bCs/>
          <w:sz w:val="28"/>
          <w:szCs w:val="20"/>
          <w:lang w:val="ru-RU"/>
        </w:rPr>
        <w:t>Р</w:t>
      </w:r>
      <w:proofErr w:type="gramEnd"/>
      <w:r w:rsidRPr="001C5CC2">
        <w:rPr>
          <w:rFonts w:ascii="Times New Roman" w:hAnsi="Times New Roman"/>
          <w:b/>
          <w:bCs/>
          <w:sz w:val="28"/>
          <w:szCs w:val="20"/>
          <w:lang w:val="ru-RU"/>
        </w:rPr>
        <w:t xml:space="preserve"> Е Ш Е Н И Е</w:t>
      </w:r>
    </w:p>
    <w:p w:rsidR="00031DC8" w:rsidRPr="001C5CC2" w:rsidRDefault="00363C27" w:rsidP="00031DC8">
      <w:pPr>
        <w:ind w:right="4777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25.12.</w:t>
      </w:r>
      <w:r w:rsidR="00031DC8" w:rsidRPr="001C5CC2">
        <w:rPr>
          <w:rFonts w:ascii="Times New Roman" w:hAnsi="Times New Roman"/>
          <w:b/>
          <w:lang w:val="ru-RU"/>
        </w:rPr>
        <w:t xml:space="preserve">2015 г. № </w:t>
      </w:r>
      <w:r w:rsidR="00F47343">
        <w:rPr>
          <w:rFonts w:ascii="Times New Roman" w:hAnsi="Times New Roman"/>
          <w:b/>
          <w:lang w:val="ru-RU"/>
        </w:rPr>
        <w:t>18</w:t>
      </w:r>
      <w:r w:rsidR="00031DC8" w:rsidRPr="001C5CC2">
        <w:rPr>
          <w:rFonts w:ascii="Times New Roman" w:hAnsi="Times New Roman"/>
          <w:b/>
          <w:lang w:val="ru-RU"/>
        </w:rPr>
        <w:t xml:space="preserve">                                    </w:t>
      </w:r>
    </w:p>
    <w:p w:rsidR="00031DC8" w:rsidRPr="001C5CC2" w:rsidRDefault="00031DC8" w:rsidP="00031DC8">
      <w:pPr>
        <w:ind w:right="4777"/>
        <w:jc w:val="center"/>
        <w:rPr>
          <w:rFonts w:ascii="Times New Roman" w:hAnsi="Times New Roman"/>
          <w:b/>
          <w:lang w:val="ru-RU"/>
        </w:rPr>
      </w:pPr>
      <w:r w:rsidRPr="001C5CC2">
        <w:rPr>
          <w:rFonts w:ascii="Times New Roman" w:hAnsi="Times New Roman"/>
          <w:b/>
          <w:lang w:val="ru-RU"/>
        </w:rPr>
        <w:t>с. Большой</w:t>
      </w:r>
      <w:proofErr w:type="gramStart"/>
      <w:r w:rsidRPr="001C5CC2">
        <w:rPr>
          <w:rFonts w:ascii="Times New Roman" w:hAnsi="Times New Roman"/>
          <w:b/>
          <w:lang w:val="ru-RU"/>
        </w:rPr>
        <w:t xml:space="preserve"> Т</w:t>
      </w:r>
      <w:proofErr w:type="gramEnd"/>
      <w:r w:rsidRPr="001C5CC2">
        <w:rPr>
          <w:rFonts w:ascii="Times New Roman" w:hAnsi="Times New Roman"/>
          <w:b/>
          <w:lang w:val="ru-RU"/>
        </w:rPr>
        <w:t>олкай</w:t>
      </w:r>
      <w:r w:rsidR="001C5CC2">
        <w:rPr>
          <w:rFonts w:ascii="Times New Roman" w:hAnsi="Times New Roman"/>
          <w:b/>
          <w:lang w:val="ru-RU"/>
        </w:rPr>
        <w:t xml:space="preserve"> </w:t>
      </w:r>
    </w:p>
    <w:p w:rsidR="00031DC8" w:rsidRDefault="001C5CC2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sz w:val="30"/>
          <w:szCs w:val="30"/>
          <w:lang w:val="ru-RU" w:eastAsia="ru-RU"/>
        </w:rPr>
      </w:pPr>
      <w:r>
        <w:rPr>
          <w:rFonts w:ascii="Times New Roman" w:eastAsia="Times New Roman" w:hAnsi="Times New Roman"/>
          <w:b/>
          <w:bCs/>
          <w:caps/>
          <w:color w:val="000000" w:themeColor="text1"/>
          <w:kern w:val="36"/>
          <w:sz w:val="30"/>
          <w:szCs w:val="30"/>
          <w:lang w:val="ru-RU" w:eastAsia="ru-RU"/>
        </w:rPr>
        <w:t xml:space="preserve">                                          </w:t>
      </w:r>
      <w:r w:rsidR="00225141">
        <w:rPr>
          <w:rFonts w:ascii="Times New Roman" w:eastAsia="Times New Roman" w:hAnsi="Times New Roman"/>
          <w:b/>
          <w:bCs/>
          <w:caps/>
          <w:color w:val="000000" w:themeColor="text1"/>
          <w:kern w:val="36"/>
          <w:sz w:val="30"/>
          <w:szCs w:val="30"/>
          <w:lang w:val="ru-RU"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bCs/>
          <w:caps/>
          <w:color w:val="000000" w:themeColor="text1"/>
          <w:kern w:val="36"/>
          <w:sz w:val="30"/>
          <w:szCs w:val="30"/>
          <w:lang w:val="ru-RU" w:eastAsia="ru-RU"/>
        </w:rPr>
        <w:t xml:space="preserve">                              </w:t>
      </w:r>
    </w:p>
    <w:p w:rsidR="001C5CC2" w:rsidRDefault="001C5CC2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sz w:val="30"/>
          <w:szCs w:val="30"/>
          <w:lang w:val="ru-RU" w:eastAsia="ru-RU"/>
        </w:rPr>
      </w:pPr>
    </w:p>
    <w:p w:rsidR="00031DC8" w:rsidRDefault="006A7F63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</w:pPr>
      <w:r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 xml:space="preserve">Об утверждении Положения О </w:t>
      </w:r>
      <w:proofErr w:type="gramStart"/>
      <w:r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>почетных</w:t>
      </w:r>
      <w:proofErr w:type="gramEnd"/>
    </w:p>
    <w:p w:rsidR="00031DC8" w:rsidRPr="00031DC8" w:rsidRDefault="006A7F63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</w:pPr>
      <w:r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 xml:space="preserve"> </w:t>
      </w:r>
      <w:proofErr w:type="gramStart"/>
      <w:r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>гражданах</w:t>
      </w:r>
      <w:proofErr w:type="gramEnd"/>
      <w:r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 xml:space="preserve"> сельскОГО ПОСЕЛЕНИЯ </w:t>
      </w:r>
    </w:p>
    <w:p w:rsidR="006A7F63" w:rsidRPr="00031DC8" w:rsidRDefault="006A7F63" w:rsidP="00031DC8">
      <w:pPr>
        <w:shd w:val="clear" w:color="auto" w:fill="FFFFFF"/>
        <w:outlineLvl w:val="1"/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</w:pPr>
      <w:r w:rsidRPr="00031DC8">
        <w:rPr>
          <w:rFonts w:ascii="Times New Roman" w:eastAsia="Times New Roman" w:hAnsi="Times New Roman"/>
          <w:b/>
          <w:bCs/>
          <w:caps/>
          <w:color w:val="000000" w:themeColor="text1"/>
          <w:kern w:val="36"/>
          <w:lang w:val="ru-RU" w:eastAsia="ru-RU"/>
        </w:rPr>
        <w:t>БОЛЬШОЙ ТОЛКАЙ</w:t>
      </w:r>
    </w:p>
    <w:p w:rsidR="006A7F63" w:rsidRPr="00031DC8" w:rsidRDefault="006A7F63" w:rsidP="006A7F63">
      <w:pPr>
        <w:shd w:val="clear" w:color="auto" w:fill="FFFFFF"/>
        <w:spacing w:line="38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ru-RU" w:eastAsia="ru-RU"/>
        </w:rPr>
      </w:pPr>
    </w:p>
    <w:p w:rsidR="006A7F63" w:rsidRPr="00031DC8" w:rsidRDefault="006A7F63" w:rsidP="006A7F63">
      <w:pPr>
        <w:shd w:val="clear" w:color="auto" w:fill="FFFFFF"/>
        <w:spacing w:before="100" w:beforeAutospacing="1" w:after="335"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Рассмотрев предложение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депутатов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Собрания 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редставителей 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ельского поселения Большой</w:t>
      </w:r>
      <w:proofErr w:type="gram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олкай, с целью привлечения внимания к старшему поколению, поощрения активных граждан, мотивации и воспитания подрастающего поколения </w:t>
      </w:r>
      <w:r w:rsidR="002251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в сельском поселении Большой Толкай 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Собрание представителей</w:t>
      </w:r>
      <w:proofErr w:type="gramStart"/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:</w:t>
      </w:r>
      <w:proofErr w:type="gramEnd"/>
    </w:p>
    <w:p w:rsidR="00031DC8" w:rsidRPr="00031DC8" w:rsidRDefault="00225141" w:rsidP="006A7F63">
      <w:pPr>
        <w:shd w:val="clear" w:color="auto" w:fill="FFFFFF"/>
        <w:spacing w:before="100" w:beforeAutospacing="1" w:after="335"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</w:t>
      </w:r>
      <w:r w:rsidR="00031DC8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РЕШИЛО:</w:t>
      </w:r>
    </w:p>
    <w:p w:rsidR="006A7F63" w:rsidRPr="00031DC8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1. Утвердить Положение </w:t>
      </w:r>
      <w:r w:rsidR="00D36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«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 почетных гражданах сел</w:t>
      </w:r>
      <w:r w:rsidR="00D36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ьского поселения </w:t>
      </w:r>
      <w:proofErr w:type="gramStart"/>
      <w:r w:rsidR="00D36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Большой</w:t>
      </w:r>
      <w:proofErr w:type="gramEnd"/>
      <w:r w:rsidR="00D36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Толкай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  <w:r w:rsidR="00D36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»</w:t>
      </w:r>
    </w:p>
    <w:p w:rsidR="006A7F63" w:rsidRPr="001C5CC2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 Опубликовать данное </w:t>
      </w:r>
      <w:r w:rsidR="00225141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Положение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 газете " Вестник Большого</w:t>
      </w:r>
      <w:proofErr w:type="gramStart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олкай".</w:t>
      </w:r>
    </w:p>
    <w:p w:rsidR="006A7F63" w:rsidRPr="001C5CC2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2.2. Разместить </w:t>
      </w:r>
      <w:r w:rsidR="00225141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Положение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на официальном сайте администрации сельского поселения Большой</w:t>
      </w:r>
      <w:proofErr w:type="gramStart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олкай.</w:t>
      </w:r>
    </w:p>
    <w:p w:rsidR="006A7F63" w:rsidRPr="001C5CC2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3. Данное </w:t>
      </w:r>
      <w:r w:rsidR="00225141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Положение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вступает в силу после опубликования в га</w:t>
      </w:r>
      <w:r w:rsidR="00D36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зете "Вестник Большого</w:t>
      </w:r>
      <w:proofErr w:type="gramStart"/>
      <w:r w:rsidR="00D36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="00D361C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олкая "</w:t>
      </w:r>
    </w:p>
    <w:p w:rsidR="006A7F63" w:rsidRPr="001C5CC2" w:rsidRDefault="006A7F63" w:rsidP="006A7F63">
      <w:pPr>
        <w:shd w:val="clear" w:color="auto" w:fill="FFFFFF"/>
        <w:spacing w:line="385" w:lineRule="atLeast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4. </w:t>
      </w:r>
      <w:proofErr w:type="gramStart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Контроль за</w:t>
      </w:r>
      <w:proofErr w:type="gramEnd"/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выполнением данного </w:t>
      </w:r>
      <w:r w:rsidR="00225141"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Положение</w:t>
      </w:r>
      <w:r w:rsidR="00225141"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оставляю за собой</w:t>
      </w:r>
      <w:r w:rsidR="002251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председатель Собрания представителей – </w:t>
      </w:r>
      <w:proofErr w:type="spellStart"/>
      <w:r w:rsidR="002251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Бочарова</w:t>
      </w:r>
      <w:proofErr w:type="spellEnd"/>
      <w:r w:rsidR="00225141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Е.И</w:t>
      </w:r>
      <w:r w:rsidRPr="001C5CC2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.</w:t>
      </w:r>
    </w:p>
    <w:p w:rsidR="00F47343" w:rsidRDefault="00F47343" w:rsidP="00F4734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F47343" w:rsidRDefault="00F47343" w:rsidP="00F4734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Глава сельского поселения </w:t>
      </w:r>
    </w:p>
    <w:p w:rsidR="00F47343" w:rsidRPr="00031DC8" w:rsidRDefault="00F47343" w:rsidP="00F4734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Большой</w:t>
      </w:r>
      <w:proofErr w:type="gram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олкай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                                                        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Ю.В. Мишакин</w:t>
      </w:r>
    </w:p>
    <w:p w:rsidR="00031DC8" w:rsidRDefault="00031DC8" w:rsidP="006A7F6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031DC8" w:rsidRPr="00031DC8" w:rsidRDefault="00031DC8" w:rsidP="006A7F6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Председатель Собрания представителей </w:t>
      </w:r>
    </w:p>
    <w:p w:rsidR="006A7F63" w:rsidRPr="00031DC8" w:rsidRDefault="00031DC8" w:rsidP="006A7F63">
      <w:pPr>
        <w:shd w:val="clear" w:color="auto" w:fill="FFFFFF"/>
        <w:spacing w:line="385" w:lineRule="atLeast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сельского поселения Большой</w:t>
      </w:r>
      <w:proofErr w:type="gram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Т</w:t>
      </w:r>
      <w:proofErr w:type="gramEnd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олкай          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 </w:t>
      </w:r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 w:rsidRPr="00031DC8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Е.И.Бочарова</w:t>
      </w:r>
      <w:proofErr w:type="spellEnd"/>
    </w:p>
    <w:p w:rsidR="009B19BF" w:rsidRDefault="009B19BF" w:rsidP="009B19BF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9B19BF" w:rsidRDefault="009B19BF" w:rsidP="009B19BF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9B19BF" w:rsidRDefault="009B19BF" w:rsidP="009B19BF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</w:p>
    <w:p w:rsidR="009B19BF" w:rsidRDefault="009B19BF" w:rsidP="009B19BF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 xml:space="preserve">Утверждено Решением Собрания представителей </w:t>
      </w:r>
    </w:p>
    <w:p w:rsidR="009B19BF" w:rsidRDefault="009B19BF" w:rsidP="009B19BF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>сельского поселения Большой</w:t>
      </w:r>
      <w:proofErr w:type="gramStart"/>
      <w:r>
        <w:rPr>
          <w:rStyle w:val="a7"/>
          <w:rFonts w:eastAsiaTheme="majorEastAsia"/>
          <w:color w:val="000000" w:themeColor="text1"/>
        </w:rPr>
        <w:t xml:space="preserve"> Т</w:t>
      </w:r>
      <w:proofErr w:type="gramEnd"/>
      <w:r>
        <w:rPr>
          <w:rStyle w:val="a7"/>
          <w:rFonts w:eastAsiaTheme="majorEastAsia"/>
          <w:color w:val="000000" w:themeColor="text1"/>
        </w:rPr>
        <w:t xml:space="preserve">олкай муниципального </w:t>
      </w:r>
    </w:p>
    <w:p w:rsidR="009B19BF" w:rsidRDefault="009B19BF" w:rsidP="009B19BF">
      <w:pPr>
        <w:pStyle w:val="af3"/>
        <w:shd w:val="clear" w:color="auto" w:fill="FFFFFF"/>
        <w:spacing w:before="0" w:beforeAutospacing="0" w:after="0" w:afterAutospacing="0"/>
        <w:jc w:val="right"/>
        <w:rPr>
          <w:rStyle w:val="a7"/>
          <w:rFonts w:eastAsiaTheme="majorEastAsia"/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 xml:space="preserve">района Похвистневский </w:t>
      </w:r>
    </w:p>
    <w:p w:rsidR="00F47343" w:rsidRDefault="009B19BF" w:rsidP="00F47343">
      <w:pPr>
        <w:pStyle w:val="af3"/>
        <w:shd w:val="clear" w:color="auto" w:fill="FFFFFF"/>
        <w:spacing w:before="0" w:beforeAutospacing="0" w:after="0" w:afterAutospacing="0"/>
        <w:jc w:val="center"/>
        <w:rPr>
          <w:rStyle w:val="a7"/>
          <w:rFonts w:eastAsiaTheme="majorEastAsia"/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 xml:space="preserve">                                                                      от      </w:t>
      </w:r>
      <w:r w:rsidR="00F47343">
        <w:rPr>
          <w:rStyle w:val="a7"/>
          <w:rFonts w:eastAsiaTheme="majorEastAsia"/>
          <w:color w:val="000000" w:themeColor="text1"/>
        </w:rPr>
        <w:t>25.12.</w:t>
      </w:r>
      <w:r>
        <w:rPr>
          <w:rStyle w:val="a7"/>
          <w:rFonts w:eastAsiaTheme="majorEastAsia"/>
          <w:color w:val="000000" w:themeColor="text1"/>
        </w:rPr>
        <w:t xml:space="preserve"> 201</w:t>
      </w:r>
      <w:r w:rsidR="00F47343">
        <w:rPr>
          <w:rStyle w:val="a7"/>
          <w:rFonts w:eastAsiaTheme="majorEastAsia"/>
          <w:color w:val="000000" w:themeColor="text1"/>
        </w:rPr>
        <w:t>5 № 18</w:t>
      </w:r>
    </w:p>
    <w:p w:rsidR="009B19BF" w:rsidRDefault="009B19BF" w:rsidP="00F47343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>Положение</w:t>
      </w: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</w:t>
      </w:r>
      <w:r>
        <w:rPr>
          <w:rStyle w:val="a7"/>
          <w:rFonts w:eastAsiaTheme="majorEastAsia"/>
          <w:color w:val="000000" w:themeColor="text1"/>
        </w:rPr>
        <w:t>о присвоении звания «Почётный гражданин сельского поселения  Большой</w:t>
      </w:r>
      <w:proofErr w:type="gramStart"/>
      <w:r>
        <w:rPr>
          <w:rStyle w:val="a7"/>
          <w:rFonts w:eastAsiaTheme="majorEastAsia"/>
          <w:color w:val="000000" w:themeColor="text1"/>
        </w:rPr>
        <w:t xml:space="preserve"> Т</w:t>
      </w:r>
      <w:proofErr w:type="gramEnd"/>
      <w:r>
        <w:rPr>
          <w:rStyle w:val="a7"/>
          <w:rFonts w:eastAsiaTheme="majorEastAsia"/>
          <w:color w:val="000000" w:themeColor="text1"/>
        </w:rPr>
        <w:t>олкай»</w:t>
      </w:r>
    </w:p>
    <w:p w:rsidR="009B19BF" w:rsidRDefault="009B19BF" w:rsidP="009B19BF">
      <w:pPr>
        <w:pStyle w:val="af3"/>
        <w:shd w:val="clear" w:color="auto" w:fill="FFFFFF"/>
        <w:jc w:val="center"/>
        <w:rPr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> </w:t>
      </w:r>
    </w:p>
    <w:p w:rsidR="009B19BF" w:rsidRDefault="009B19BF" w:rsidP="009B19BF">
      <w:pPr>
        <w:pStyle w:val="af3"/>
        <w:shd w:val="clear" w:color="auto" w:fill="FFFFFF"/>
        <w:jc w:val="center"/>
        <w:rPr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>Статья 1. Общие положения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       1.Звание «Почётный гражданин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олкай» присваивается гражданам, имеющим особые заслуги в развитии сельского поселения Большой Толкай, внесшим особый вклад в экономическое и культурное развитее села, прославившимися трудовыми, боевыми, культурными и общественно – политическими достижениями и пользующиеся в связи с этим всеобщей известностью и уважением жителей сельского поселения  Большой Толкай  муниципального района Похвистневский Самарской области.</w:t>
      </w:r>
    </w:p>
    <w:p w:rsidR="009B19BF" w:rsidRDefault="009B19BF" w:rsidP="009B19BF">
      <w:pPr>
        <w:pStyle w:val="af3"/>
        <w:shd w:val="clear" w:color="auto" w:fill="FFFFFF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>
        <w:rPr>
          <w:rStyle w:val="a7"/>
          <w:rFonts w:eastAsiaTheme="majorEastAsia"/>
          <w:color w:val="000000" w:themeColor="text1"/>
        </w:rPr>
        <w:t>Статья 2. Порядок и основания присвоения звания "Почетный гражданин"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1. Основанием для присвоения звания "Почетный гражданин" являются: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1) совершение мужественных и героических поступков во благо жителей 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олкай;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2) плодотворная и многолетняя общественная, культурная, хозяйственная, благотворительная, а также иная деятельность с выдающимися результатами для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олкай, благодаря которой гражданин обрел широкую известность среди жителей села;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 xml:space="preserve">      </w:t>
      </w:r>
      <w:proofErr w:type="gramStart"/>
      <w:r>
        <w:rPr>
          <w:color w:val="000000" w:themeColor="text1"/>
        </w:rPr>
        <w:t>3) особые заслуги в деле социально-экономического развития села; охраны жизни и здоровья людей; весомый, реальный и значительный вклад в развитие и организацию сельской экономики, науки, техники, воспитания и образования, здравоохранения, охраны окружающей среды, культуры и искусства, спорта; молодежной политики, правоохранительной деятельности, укрепления законности и правопорядка; разработке и внедрении новейшей техники и технологий;</w:t>
      </w:r>
      <w:proofErr w:type="gram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обеспечении</w:t>
      </w:r>
      <w:proofErr w:type="gramEnd"/>
      <w:r>
        <w:rPr>
          <w:color w:val="000000" w:themeColor="text1"/>
        </w:rPr>
        <w:t xml:space="preserve"> высокоэффективного функционирования производства; в развитии и организации строительства; в защите прав и законных интересов граждан, укреплении мира и согласия среди жителей села;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  4) весомый вклад во всестороннее изучение села (природы, геологии, истории, культуры, населения, народного хозяйства и др.) с описанием данных исследований в научных трудах и популярной литературу.</w:t>
      </w:r>
    </w:p>
    <w:p w:rsidR="009B19BF" w:rsidRDefault="009B19BF" w:rsidP="009B19BF">
      <w:pPr>
        <w:pStyle w:val="af3"/>
        <w:shd w:val="clear" w:color="auto" w:fill="FFFFFF"/>
        <w:jc w:val="center"/>
        <w:rPr>
          <w:rStyle w:val="a7"/>
          <w:rFonts w:eastAsiaTheme="majorEastAsia"/>
        </w:rPr>
      </w:pPr>
    </w:p>
    <w:p w:rsidR="009B19BF" w:rsidRDefault="009B19BF" w:rsidP="009B19BF">
      <w:pPr>
        <w:pStyle w:val="af3"/>
        <w:shd w:val="clear" w:color="auto" w:fill="FFFFFF"/>
        <w:jc w:val="center"/>
        <w:rPr>
          <w:rStyle w:val="a7"/>
          <w:rFonts w:eastAsiaTheme="majorEastAsia"/>
          <w:color w:val="000000" w:themeColor="text1"/>
        </w:rPr>
      </w:pPr>
    </w:p>
    <w:p w:rsidR="009B19BF" w:rsidRDefault="009B19BF" w:rsidP="009B19BF">
      <w:pPr>
        <w:pStyle w:val="af3"/>
        <w:shd w:val="clear" w:color="auto" w:fill="FFFFFF"/>
        <w:jc w:val="center"/>
        <w:rPr>
          <w:rStyle w:val="a7"/>
          <w:rFonts w:eastAsiaTheme="majorEastAsia"/>
          <w:color w:val="000000" w:themeColor="text1"/>
        </w:rPr>
      </w:pPr>
    </w:p>
    <w:p w:rsidR="009B19BF" w:rsidRDefault="009B19BF" w:rsidP="009B19BF">
      <w:pPr>
        <w:pStyle w:val="af3"/>
        <w:shd w:val="clear" w:color="auto" w:fill="FFFFFF"/>
        <w:jc w:val="center"/>
        <w:rPr>
          <w:rStyle w:val="a7"/>
          <w:rFonts w:eastAsiaTheme="majorEastAsia"/>
          <w:color w:val="000000" w:themeColor="text1"/>
        </w:rPr>
      </w:pPr>
    </w:p>
    <w:p w:rsidR="009B19BF" w:rsidRDefault="009B19BF" w:rsidP="009B19BF">
      <w:pPr>
        <w:pStyle w:val="af3"/>
        <w:shd w:val="clear" w:color="auto" w:fill="FFFFFF"/>
        <w:jc w:val="center"/>
        <w:rPr>
          <w:rFonts w:eastAsiaTheme="majorEastAsia"/>
        </w:rPr>
      </w:pPr>
      <w:r>
        <w:rPr>
          <w:rStyle w:val="a7"/>
          <w:rFonts w:eastAsiaTheme="majorEastAsia"/>
          <w:color w:val="000000" w:themeColor="text1"/>
        </w:rPr>
        <w:lastRenderedPageBreak/>
        <w:t>Статья 3. Порядок рассмотрения вопроса о присвоении звания "Почетный гражданин"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1.Звание «Почётный гражданин сельского поселения 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олкай»  присваивается решением Собрания Представителей сельского поселения  Большой Толкай по представлению Главы сельского поселения Большой Толкай после рассм</w:t>
      </w:r>
      <w:r w:rsidR="002B6BAC">
        <w:rPr>
          <w:color w:val="000000" w:themeColor="text1"/>
        </w:rPr>
        <w:t>отрения на заседании.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2.Инициаторами присвоения звания «Почётный гражданин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олкай» вправе выступать депутаты Собрания представителей сельского поселения Большой Толкай, трудовые коллективы предприятий, учреждений, организаций всех форм собственности, общественные организации, творческие союзы, клубы.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3.Звание «Почётный гражданин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олкай», присваивается решением Собрания представителей сельского поселения Большой Толкай.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4.Ходатайства о присвоении звания «Почётный гражданин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олкай» представляются в Администрацию сельского поселения Большой Толкай.   К ходатайству прилагаются следующие документы: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 представление коллектива, выдвинувшего кандидата (выписка из протокола собрания (конференции) трудового коллектива, собрания (конференции) общественной организации, творческого союза, клуба);</w:t>
      </w:r>
      <w:proofErr w:type="gramEnd"/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 характеристика с указанием заслуг кандидата;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 w:rsidRPr="002B6BAC">
        <w:rPr>
          <w:color w:val="000000" w:themeColor="text1"/>
        </w:rPr>
        <w:t>- копии документов, подтверждающих заслуги кандидата</w:t>
      </w:r>
      <w:proofErr w:type="gramStart"/>
      <w:r>
        <w:rPr>
          <w:color w:val="000000" w:themeColor="text1"/>
          <w:highlight w:val="yellow"/>
        </w:rPr>
        <w:t>;</w:t>
      </w:r>
      <w:r>
        <w:rPr>
          <w:color w:val="000000" w:themeColor="text1"/>
        </w:rPr>
        <w:t>(</w:t>
      </w:r>
      <w:proofErr w:type="gramEnd"/>
      <w:r w:rsidR="002B6BAC">
        <w:rPr>
          <w:color w:val="000000" w:themeColor="text1"/>
        </w:rPr>
        <w:t xml:space="preserve">дипломы, грамоты, благодарственные письма </w:t>
      </w:r>
      <w:r>
        <w:rPr>
          <w:color w:val="000000" w:themeColor="text1"/>
        </w:rPr>
        <w:t>)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- фотографии  3*4 – 1 шт., 9*12 – 1 шт.,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 5.  Присвоение звания «Почётный гражданин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олкай»          приурочивается к торжественным мероприятиям в сельского поселения Большой Толкай.</w:t>
      </w:r>
    </w:p>
    <w:p w:rsidR="00F47343" w:rsidRDefault="009B19BF" w:rsidP="00F47343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Вручение удостоверения, Решения Собрания представителей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  депутатов производится на церемонии присвоения звания «Почётный гражданин сельского поселения Большой Толкай». Решение Собрания представителей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  о присвоении звания «Почётный гражданин сельского поселения Большой Толкай  публикуется в газете «Вестник Большого Толкая». Почётному гражданину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 xml:space="preserve">олкай выдается диплом, удостоверение. </w:t>
      </w:r>
    </w:p>
    <w:p w:rsidR="009B19BF" w:rsidRDefault="009B19BF" w:rsidP="00F47343">
      <w:pPr>
        <w:pStyle w:val="af3"/>
        <w:shd w:val="clear" w:color="auto" w:fill="FFFFFF"/>
        <w:jc w:val="both"/>
        <w:rPr>
          <w:rFonts w:eastAsiaTheme="majorEastAsia"/>
        </w:rPr>
      </w:pPr>
      <w:r>
        <w:rPr>
          <w:rStyle w:val="a7"/>
          <w:rFonts w:eastAsiaTheme="majorEastAsia"/>
          <w:color w:val="000000" w:themeColor="text1"/>
        </w:rPr>
        <w:t>Статья 4. Статус и привилегии лиц, удостоенных звания "Почетный гражданин"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1.Почётный гражданин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  имеет право: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  1) на безотлагательный приём и телефонные переговоры с руководителями Администрации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олкай;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  3) на бесплатное посещение спектаклей, концертов, выставок  организуемых Администрацией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олкай.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     2. Имена почётных граждан заносятся в Книгу почетных граждан  (далее - Книга почетных граждан) в хронологическом порядке с фотографией и описанием заслуг. Книга почетных граждан постоянно хранится в администрации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олкай. Фамилия, имя, отчество лица, удостоенного звания "Почетный гражданин", номер и дата решения Собрания представителей депутатов наносятся на  доску почетных граждан.</w:t>
      </w:r>
    </w:p>
    <w:p w:rsidR="009B19BF" w:rsidRDefault="009B19BF" w:rsidP="009B19BF">
      <w:pPr>
        <w:pStyle w:val="af3"/>
        <w:shd w:val="clear" w:color="auto" w:fill="FFFFFF"/>
        <w:jc w:val="center"/>
        <w:rPr>
          <w:color w:val="000000" w:themeColor="text1"/>
        </w:rPr>
      </w:pPr>
      <w:r>
        <w:rPr>
          <w:rStyle w:val="a7"/>
          <w:rFonts w:eastAsiaTheme="majorEastAsia"/>
          <w:color w:val="000000" w:themeColor="text1"/>
        </w:rPr>
        <w:t>Статья 5. Лишение звания "Почетный гражданин"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  1. Почетный гражданин сельского поселения Большой</w:t>
      </w:r>
      <w:proofErr w:type="gramStart"/>
      <w:r>
        <w:rPr>
          <w:color w:val="000000" w:themeColor="text1"/>
        </w:rPr>
        <w:t xml:space="preserve"> Т</w:t>
      </w:r>
      <w:proofErr w:type="gramEnd"/>
      <w:r>
        <w:rPr>
          <w:color w:val="000000" w:themeColor="text1"/>
        </w:rPr>
        <w:t>олкай  может быть лишен своего звания решением Собрания представителей сельского поселения Большой Толкай в следующих случаях: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вступление в силу обвинительного приговора суда в отношении лица, удостоенного звания "Почетный гражданин";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совершение поступков, порочащих честь, достоинство и звание почетного гражданина.</w:t>
      </w:r>
    </w:p>
    <w:p w:rsidR="009B19BF" w:rsidRDefault="009B19BF" w:rsidP="009B19BF">
      <w:pPr>
        <w:pStyle w:val="af3"/>
        <w:shd w:val="clear" w:color="auto" w:fill="FFFFFF"/>
        <w:jc w:val="both"/>
        <w:rPr>
          <w:color w:val="000000" w:themeColor="text1"/>
        </w:rPr>
      </w:pPr>
      <w:r>
        <w:rPr>
          <w:color w:val="000000" w:themeColor="text1"/>
        </w:rPr>
        <w:t>  2. Инициаторами лишения звания "Почетный гражданин" вправе являться коллективы предприятий, учреждений, организ</w:t>
      </w:r>
      <w:r w:rsidR="002B6BAC">
        <w:rPr>
          <w:color w:val="000000" w:themeColor="text1"/>
        </w:rPr>
        <w:t>аций, общественные объединения.</w:t>
      </w:r>
    </w:p>
    <w:p w:rsidR="009B19BF" w:rsidRPr="009B19BF" w:rsidRDefault="009B19BF" w:rsidP="009B19B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  </w:t>
      </w:r>
      <w:r w:rsidRPr="009B19BF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3. Гражданин, лишенный звания "Почетный гражданин", лишается установленных в статье 4 настоящего Положения привилегий.</w:t>
      </w:r>
    </w:p>
    <w:p w:rsidR="009B19BF" w:rsidRPr="009B19BF" w:rsidRDefault="009B19BF" w:rsidP="009B19B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  </w:t>
      </w:r>
      <w:r w:rsidRPr="009B19BF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4. При отмене приговора, на основании которого лицо лишено звания "Почетный гражданин", Решение Собрания представителей депутатов</w:t>
      </w:r>
      <w:r>
        <w:rPr>
          <w:rFonts w:ascii="Times New Roman" w:eastAsia="Times New Roman" w:hAnsi="Times New Roman"/>
          <w:color w:val="000000" w:themeColor="text1"/>
          <w:lang w:eastAsia="ru-RU"/>
        </w:rPr>
        <w:t> </w:t>
      </w:r>
      <w:r w:rsidRPr="009B19BF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признается утратившим силу, а лицо считается восстановленным в правах на звание "Почетный гражданин".</w:t>
      </w:r>
    </w:p>
    <w:p w:rsidR="009B19BF" w:rsidRPr="009B19BF" w:rsidRDefault="009B19BF" w:rsidP="009B19BF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 w:themeColor="text1"/>
          <w:lang w:val="ru-RU" w:eastAsia="ru-RU"/>
        </w:rPr>
      </w:pPr>
      <w:r w:rsidRPr="009B19BF">
        <w:rPr>
          <w:rFonts w:ascii="Times New Roman" w:eastAsia="Times New Roman" w:hAnsi="Times New Roman"/>
          <w:color w:val="000000" w:themeColor="text1"/>
          <w:lang w:val="ru-RU" w:eastAsia="ru-RU"/>
        </w:rPr>
        <w:br/>
      </w:r>
      <w:r w:rsidRPr="009B19BF">
        <w:rPr>
          <w:rFonts w:ascii="Times New Roman" w:eastAsia="Times New Roman" w:hAnsi="Times New Roman"/>
          <w:b/>
          <w:bCs/>
          <w:color w:val="000000" w:themeColor="text1"/>
          <w:lang w:val="ru-RU" w:eastAsia="ru-RU"/>
        </w:rPr>
        <w:t>Статья 6. Заключительные положения</w:t>
      </w:r>
    </w:p>
    <w:p w:rsidR="009B19BF" w:rsidRPr="009B19BF" w:rsidRDefault="009B19BF" w:rsidP="009B19BF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lang w:val="ru-RU" w:eastAsia="ru-RU"/>
        </w:rPr>
      </w:pPr>
      <w:r>
        <w:rPr>
          <w:rFonts w:ascii="Times New Roman" w:eastAsia="Times New Roman" w:hAnsi="Times New Roman"/>
          <w:color w:val="000000" w:themeColor="text1"/>
          <w:lang w:eastAsia="ru-RU"/>
        </w:rPr>
        <w:t>       </w:t>
      </w:r>
      <w:r w:rsidRPr="009B19BF">
        <w:rPr>
          <w:rFonts w:ascii="Times New Roman" w:eastAsia="Times New Roman" w:hAnsi="Times New Roman"/>
          <w:color w:val="000000" w:themeColor="text1"/>
          <w:lang w:val="ru-RU" w:eastAsia="ru-RU"/>
        </w:rPr>
        <w:t xml:space="preserve"> 1. Отклоненная кандидатура на присвоение звания "Почетный гражданин" может быть рассмотрена повторно по истечении пяти лет.</w:t>
      </w:r>
    </w:p>
    <w:p w:rsidR="00F47343" w:rsidRDefault="009B19BF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ru-RU"/>
        </w:rPr>
        <w:t> </w:t>
      </w: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F47343" w:rsidP="00F47343">
      <w:pPr>
        <w:shd w:val="clear" w:color="auto" w:fill="FFFFFF"/>
        <w:rPr>
          <w:rFonts w:ascii="Tahoma" w:eastAsia="Times New Roman" w:hAnsi="Tahoma" w:cs="Tahoma"/>
          <w:color w:val="000000" w:themeColor="text1"/>
          <w:sz w:val="20"/>
          <w:szCs w:val="20"/>
          <w:lang w:val="ru-RU" w:eastAsia="ru-RU"/>
        </w:rPr>
      </w:pPr>
    </w:p>
    <w:p w:rsidR="00F47343" w:rsidRDefault="009B19BF" w:rsidP="00F47343">
      <w:pPr>
        <w:shd w:val="clear" w:color="auto" w:fill="FFFFFF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</w:pPr>
      <w:r w:rsidRPr="002B6BAC"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  <w:t>ОБРАЗЕЦ УДОСТОВЕРЕНИЯ ПОЧЕТНОГО ГРАЖДАНИНА</w:t>
      </w:r>
    </w:p>
    <w:p w:rsidR="009B19BF" w:rsidRPr="009B19BF" w:rsidRDefault="009B19BF" w:rsidP="00F47343">
      <w:pPr>
        <w:shd w:val="clear" w:color="auto" w:fill="FFFFFF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</w:pPr>
      <w:r w:rsidRPr="009B19BF"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  <w:t xml:space="preserve">СЕЛА </w:t>
      </w:r>
      <w:proofErr w:type="gramStart"/>
      <w:r w:rsidRPr="009B19BF"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  <w:t>БОЛЬШОЙ</w:t>
      </w:r>
      <w:proofErr w:type="gramEnd"/>
      <w:r w:rsidRPr="009B19BF"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  <w:t xml:space="preserve"> ТОЛКАЙ</w:t>
      </w:r>
    </w:p>
    <w:p w:rsidR="009B19BF" w:rsidRPr="009B19BF" w:rsidRDefault="009B19BF" w:rsidP="009B19BF">
      <w:pPr>
        <w:shd w:val="clear" w:color="auto" w:fill="FFFFFF"/>
        <w:spacing w:line="38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ru-RU" w:eastAsia="ru-RU"/>
        </w:rPr>
      </w:pPr>
    </w:p>
    <w:p w:rsidR="009B19BF" w:rsidRPr="009B19BF" w:rsidRDefault="009B19BF" w:rsidP="009B19BF">
      <w:pPr>
        <w:shd w:val="clear" w:color="auto" w:fill="FFFFFF"/>
        <w:spacing w:before="100" w:beforeAutospacing="1" w:after="201"/>
        <w:jc w:val="center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</w:pPr>
      <w:r w:rsidRPr="009B19BF"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  <w:t>ЛИЦЕВАЯ СТОРОНА УДОСТОВЕРЕНИЯ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------------------------------------+--------------------------------------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УДОСТОВЕРЕНИЕ            ¦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------------------------------------+--------------------------------------</w:t>
      </w:r>
    </w:p>
    <w:p w:rsidR="009B19BF" w:rsidRPr="009B19BF" w:rsidRDefault="009B19BF" w:rsidP="009B19BF">
      <w:pPr>
        <w:shd w:val="clear" w:color="auto" w:fill="FFFFFF"/>
        <w:spacing w:line="385" w:lineRule="atLeast"/>
        <w:rPr>
          <w:rFonts w:ascii="Arial" w:eastAsia="Times New Roman" w:hAnsi="Arial" w:cs="Arial"/>
          <w:color w:val="000000" w:themeColor="text1"/>
          <w:sz w:val="23"/>
          <w:szCs w:val="23"/>
          <w:lang w:val="ru-RU" w:eastAsia="ru-RU"/>
        </w:rPr>
      </w:pPr>
    </w:p>
    <w:p w:rsidR="009B19BF" w:rsidRPr="009B19BF" w:rsidRDefault="009B19BF" w:rsidP="009B19BF">
      <w:pPr>
        <w:shd w:val="clear" w:color="auto" w:fill="FFFFFF"/>
        <w:spacing w:before="100" w:beforeAutospacing="1" w:after="201"/>
        <w:jc w:val="center"/>
        <w:outlineLvl w:val="4"/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</w:pPr>
      <w:r w:rsidRPr="009B19BF">
        <w:rPr>
          <w:rFonts w:ascii="Arial" w:eastAsia="Times New Roman" w:hAnsi="Arial" w:cs="Arial"/>
          <w:b/>
          <w:bCs/>
          <w:caps/>
          <w:color w:val="000000" w:themeColor="text1"/>
          <w:sz w:val="23"/>
          <w:szCs w:val="23"/>
          <w:lang w:val="ru-RU" w:eastAsia="ru-RU"/>
        </w:rPr>
        <w:t>ВНУТРЕННЯЯ СТОРОНА УДОСТОВЕРЕНИЯ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-------------------------------------+-------------------------------------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¦фото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Ф.И.О. ____________________ ¦         ПОЧЕТНЫЙ ГРАЖДАНИН         ¦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 w:hanging="4962"/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сельского поселения Большой</w:t>
      </w:r>
      <w:proofErr w:type="gram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Т</w:t>
      </w:r>
      <w:proofErr w:type="gram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олкай                        муниципального района</w:t>
      </w:r>
    </w:p>
    <w:p w:rsidR="009B19BF" w:rsidRPr="009B19BF" w:rsidRDefault="009B19BF" w:rsidP="009B19BF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 w:hanging="4253"/>
        <w:jc w:val="center"/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Похвистневский Самарской области ¦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____________________ ¦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____________________ ¦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Глава сельского поселения          ¦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</w:t>
      </w:r>
      <w:r>
        <w:rPr>
          <w:rFonts w:ascii="Courier New" w:eastAsia="Times New Roman" w:hAnsi="Courier New" w:cs="Courier New"/>
          <w:color w:val="000000" w:themeColor="text1"/>
          <w:sz w:val="18"/>
          <w:szCs w:val="18"/>
          <w:lang w:eastAsia="ru-RU"/>
        </w:rPr>
        <w:t>N</w:t>
      </w: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_________ "__" _________ 20__ г. ¦ Большой</w:t>
      </w:r>
      <w:proofErr w:type="gram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Т</w:t>
      </w:r>
      <w:proofErr w:type="gram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олкай  ________________   ¦</w:t>
      </w:r>
    </w:p>
    <w:p w:rsidR="009B19BF" w:rsidRP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555555"/>
          <w:sz w:val="18"/>
          <w:szCs w:val="18"/>
          <w:lang w:val="ru-RU" w:eastAsia="ru-RU"/>
        </w:rPr>
      </w:pPr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¦                                    </w:t>
      </w:r>
      <w:proofErr w:type="spellStart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>¦</w:t>
      </w:r>
      <w:proofErr w:type="spellEnd"/>
      <w:r w:rsidRPr="009B19BF">
        <w:rPr>
          <w:rFonts w:ascii="Courier New" w:eastAsia="Times New Roman" w:hAnsi="Courier New" w:cs="Courier New"/>
          <w:color w:val="000000" w:themeColor="text1"/>
          <w:sz w:val="18"/>
          <w:szCs w:val="18"/>
          <w:lang w:val="ru-RU" w:eastAsia="ru-RU"/>
        </w:rPr>
        <w:t xml:space="preserve"> МП</w:t>
      </w:r>
      <w:r w:rsidRPr="009B19BF">
        <w:rPr>
          <w:rFonts w:ascii="Courier New" w:eastAsia="Times New Roman" w:hAnsi="Courier New" w:cs="Courier New"/>
          <w:color w:val="555555"/>
          <w:sz w:val="18"/>
          <w:szCs w:val="18"/>
          <w:lang w:val="ru-RU" w:eastAsia="ru-RU"/>
        </w:rPr>
        <w:t xml:space="preserve">                                 ¦</w:t>
      </w:r>
    </w:p>
    <w:p w:rsidR="009B19BF" w:rsidRDefault="009B19BF" w:rsidP="009B19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555555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555555"/>
          <w:sz w:val="18"/>
          <w:szCs w:val="18"/>
          <w:lang w:eastAsia="ru-RU"/>
        </w:rPr>
        <w:t>-------------------------------------+-------------------------------------</w:t>
      </w:r>
    </w:p>
    <w:p w:rsidR="009B19BF" w:rsidRDefault="009B19BF" w:rsidP="009B19BF">
      <w:pPr>
        <w:shd w:val="clear" w:color="auto" w:fill="FFFFFF"/>
        <w:spacing w:line="385" w:lineRule="atLeast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99148A" w:rsidRPr="00031DC8" w:rsidRDefault="0099148A">
      <w:pPr>
        <w:rPr>
          <w:rFonts w:ascii="Times New Roman" w:hAnsi="Times New Roman"/>
          <w:sz w:val="28"/>
          <w:szCs w:val="28"/>
          <w:lang w:val="ru-RU"/>
        </w:rPr>
      </w:pPr>
    </w:p>
    <w:sectPr w:rsidR="0099148A" w:rsidRPr="00031DC8" w:rsidSect="0099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63"/>
    <w:rsid w:val="00017F0A"/>
    <w:rsid w:val="00031DC8"/>
    <w:rsid w:val="001C5CC2"/>
    <w:rsid w:val="00225141"/>
    <w:rsid w:val="002B6BAC"/>
    <w:rsid w:val="00363C27"/>
    <w:rsid w:val="005A170A"/>
    <w:rsid w:val="006A7F63"/>
    <w:rsid w:val="0099148A"/>
    <w:rsid w:val="009B19BF"/>
    <w:rsid w:val="009D1982"/>
    <w:rsid w:val="00AD400E"/>
    <w:rsid w:val="00B65A54"/>
    <w:rsid w:val="00C23B94"/>
    <w:rsid w:val="00C43A58"/>
    <w:rsid w:val="00D361C3"/>
    <w:rsid w:val="00D96C86"/>
    <w:rsid w:val="00F47343"/>
    <w:rsid w:val="00F5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DC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D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D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D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1D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1D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1DC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1DC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1DC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1D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D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1D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1D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31DC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31DC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1DC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31DC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31DC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1DC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31D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31D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31D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31DC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31DC8"/>
    <w:rPr>
      <w:b/>
      <w:bCs/>
    </w:rPr>
  </w:style>
  <w:style w:type="character" w:styleId="a8">
    <w:name w:val="Emphasis"/>
    <w:basedOn w:val="a0"/>
    <w:uiPriority w:val="20"/>
    <w:qFormat/>
    <w:rsid w:val="00031DC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31DC8"/>
    <w:rPr>
      <w:szCs w:val="32"/>
    </w:rPr>
  </w:style>
  <w:style w:type="paragraph" w:styleId="aa">
    <w:name w:val="List Paragraph"/>
    <w:basedOn w:val="a"/>
    <w:uiPriority w:val="34"/>
    <w:qFormat/>
    <w:rsid w:val="00031D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1DC8"/>
    <w:rPr>
      <w:i/>
    </w:rPr>
  </w:style>
  <w:style w:type="character" w:customStyle="1" w:styleId="22">
    <w:name w:val="Цитата 2 Знак"/>
    <w:basedOn w:val="a0"/>
    <w:link w:val="21"/>
    <w:uiPriority w:val="29"/>
    <w:rsid w:val="00031DC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31DC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31DC8"/>
    <w:rPr>
      <w:b/>
      <w:i/>
      <w:sz w:val="24"/>
    </w:rPr>
  </w:style>
  <w:style w:type="character" w:styleId="ad">
    <w:name w:val="Subtle Emphasis"/>
    <w:uiPriority w:val="19"/>
    <w:qFormat/>
    <w:rsid w:val="00031DC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31DC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31DC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31DC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31DC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1DC8"/>
    <w:pPr>
      <w:outlineLvl w:val="9"/>
    </w:pPr>
  </w:style>
  <w:style w:type="paragraph" w:styleId="af3">
    <w:name w:val="Normal (Web)"/>
    <w:basedOn w:val="a"/>
    <w:uiPriority w:val="99"/>
    <w:semiHidden/>
    <w:unhideWhenUsed/>
    <w:rsid w:val="009B19B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DE1CE-5C3E-45E1-9E1C-561185253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Большой Толкай</cp:lastModifiedBy>
  <cp:revision>18</cp:revision>
  <cp:lastPrinted>2016-01-15T06:23:00Z</cp:lastPrinted>
  <dcterms:created xsi:type="dcterms:W3CDTF">2015-10-14T05:00:00Z</dcterms:created>
  <dcterms:modified xsi:type="dcterms:W3CDTF">2016-01-15T06:23:00Z</dcterms:modified>
</cp:coreProperties>
</file>