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E0" w:rsidRDefault="00373BE0" w:rsidP="00C3147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373BE0">
        <w:rPr>
          <w:rStyle w:val="FontStyle11"/>
          <w:sz w:val="28"/>
          <w:szCs w:val="28"/>
        </w:rPr>
        <w:drawing>
          <wp:inline distT="0" distB="0" distL="0" distR="0">
            <wp:extent cx="553085" cy="616585"/>
            <wp:effectExtent l="19050" t="0" r="0" b="0"/>
            <wp:docPr id="9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71" w:rsidRPr="00DC46BD" w:rsidRDefault="00C31471" w:rsidP="00C31471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DC46BD">
        <w:rPr>
          <w:rStyle w:val="FontStyle11"/>
          <w:sz w:val="28"/>
          <w:szCs w:val="28"/>
        </w:rPr>
        <w:t>АДМИНИСТРАЦИЯ</w:t>
      </w:r>
    </w:p>
    <w:p w:rsidR="00C31471" w:rsidRPr="00DC46BD" w:rsidRDefault="00C31471" w:rsidP="00C31471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ЛИПЧПНСКОГО</w:t>
      </w:r>
      <w:r w:rsidRPr="00DC46BD">
        <w:rPr>
          <w:rStyle w:val="FontStyle11"/>
          <w:sz w:val="28"/>
          <w:szCs w:val="28"/>
        </w:rPr>
        <w:t xml:space="preserve"> СЕЛЬСКОГО ПОСЕЛЕНИЯ</w:t>
      </w:r>
    </w:p>
    <w:p w:rsidR="00C31471" w:rsidRPr="00DC46BD" w:rsidRDefault="00C31471" w:rsidP="00C31471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C31471" w:rsidRPr="00DC46BD" w:rsidRDefault="00C31471" w:rsidP="00C31471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ВОРОНЕЖСКОЙ ОБЛАСТИ</w:t>
      </w:r>
    </w:p>
    <w:p w:rsidR="00C31471" w:rsidRPr="00DC46BD" w:rsidRDefault="00C31471" w:rsidP="00C31471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DC46BD">
        <w:rPr>
          <w:rStyle w:val="FontStyle11"/>
          <w:b/>
          <w:bCs/>
          <w:sz w:val="28"/>
          <w:szCs w:val="28"/>
        </w:rPr>
        <w:t>ПОСТАНОВЛЕНИЕ</w:t>
      </w:r>
    </w:p>
    <w:p w:rsidR="00C31471" w:rsidRPr="006F4D7B" w:rsidRDefault="00C31471" w:rsidP="00C3147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C31471" w:rsidRPr="006F4D7B" w:rsidRDefault="00C31471" w:rsidP="00C3147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>от «</w:t>
      </w:r>
      <w:r w:rsidR="00373BE0">
        <w:rPr>
          <w:rStyle w:val="FontStyle11"/>
          <w:sz w:val="28"/>
          <w:szCs w:val="28"/>
        </w:rPr>
        <w:t>07</w:t>
      </w:r>
      <w:r w:rsidRPr="006F4D7B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апреля</w:t>
      </w:r>
      <w:r w:rsidRPr="006F4D7B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21</w:t>
      </w:r>
      <w:r w:rsidRPr="006F4D7B">
        <w:rPr>
          <w:rStyle w:val="FontStyle11"/>
          <w:sz w:val="28"/>
          <w:szCs w:val="28"/>
        </w:rPr>
        <w:t xml:space="preserve"> г. № </w:t>
      </w:r>
      <w:r w:rsidR="00373BE0">
        <w:rPr>
          <w:rStyle w:val="FontStyle11"/>
          <w:sz w:val="28"/>
          <w:szCs w:val="28"/>
        </w:rPr>
        <w:t>15</w:t>
      </w:r>
    </w:p>
    <w:p w:rsidR="00C31471" w:rsidRPr="006F4D7B" w:rsidRDefault="00C31471" w:rsidP="00C3147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 с. </w:t>
      </w:r>
      <w:r>
        <w:rPr>
          <w:rStyle w:val="FontStyle11"/>
          <w:sz w:val="28"/>
          <w:szCs w:val="28"/>
        </w:rPr>
        <w:t>Липчанка</w:t>
      </w:r>
    </w:p>
    <w:p w:rsidR="00C31471" w:rsidRPr="006F4D7B" w:rsidRDefault="00C31471" w:rsidP="00C31471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C31471" w:rsidRPr="00CF3F07" w:rsidRDefault="00C31471" w:rsidP="00C31471">
      <w:pPr>
        <w:spacing w:after="0" w:line="240" w:lineRule="auto"/>
        <w:ind w:right="4676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CF3F07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программы профилактики нарушений обязательных требований </w:t>
      </w:r>
    </w:p>
    <w:p w:rsidR="00C31471" w:rsidRPr="006F4D7B" w:rsidRDefault="00C31471" w:rsidP="00C31471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C31471" w:rsidRPr="006F4D7B" w:rsidRDefault="00C31471" w:rsidP="00C3147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F4D7B">
        <w:rPr>
          <w:rStyle w:val="FontStyle18"/>
          <w:b w:val="0"/>
          <w:sz w:val="28"/>
          <w:szCs w:val="28"/>
        </w:rPr>
        <w:t xml:space="preserve">, администрация </w:t>
      </w:r>
      <w:r w:rsidR="00373BE0"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Style w:val="FontStyle18"/>
          <w:b w:val="0"/>
          <w:sz w:val="28"/>
          <w:szCs w:val="28"/>
        </w:rPr>
        <w:t xml:space="preserve">сельского поселения Богучарского муниципального района </w:t>
      </w:r>
      <w:proofErr w:type="spellStart"/>
      <w:proofErr w:type="gramStart"/>
      <w:r w:rsidRPr="006F4D7B">
        <w:rPr>
          <w:rStyle w:val="FontStyle11"/>
          <w:b/>
          <w:sz w:val="28"/>
          <w:szCs w:val="28"/>
        </w:rPr>
        <w:t>п</w:t>
      </w:r>
      <w:proofErr w:type="spellEnd"/>
      <w:proofErr w:type="gramEnd"/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с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т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а</w:t>
      </w:r>
      <w:r>
        <w:rPr>
          <w:rStyle w:val="FontStyle11"/>
          <w:b/>
          <w:sz w:val="28"/>
          <w:szCs w:val="28"/>
        </w:rPr>
        <w:t xml:space="preserve"> </w:t>
      </w:r>
      <w:proofErr w:type="spellStart"/>
      <w:r w:rsidRPr="006F4D7B">
        <w:rPr>
          <w:rStyle w:val="FontStyle11"/>
          <w:b/>
          <w:sz w:val="28"/>
          <w:szCs w:val="28"/>
        </w:rPr>
        <w:t>н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в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л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я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е</w:t>
      </w:r>
      <w:r>
        <w:rPr>
          <w:rStyle w:val="FontStyle11"/>
          <w:b/>
          <w:sz w:val="28"/>
          <w:szCs w:val="28"/>
        </w:rPr>
        <w:t xml:space="preserve"> </w:t>
      </w:r>
      <w:r w:rsidRPr="006F4D7B">
        <w:rPr>
          <w:rStyle w:val="FontStyle11"/>
          <w:b/>
          <w:sz w:val="28"/>
          <w:szCs w:val="28"/>
        </w:rPr>
        <w:t>т:</w:t>
      </w:r>
    </w:p>
    <w:p w:rsidR="00C31471" w:rsidRPr="006F4D7B" w:rsidRDefault="00C31471" w:rsidP="00C31471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1. </w:t>
      </w:r>
      <w:r w:rsidRPr="006F4D7B">
        <w:rPr>
          <w:rFonts w:ascii="Times New Roman" w:hAnsi="Times New Roman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 </w:t>
      </w:r>
      <w:r w:rsidRPr="006F4D7B">
        <w:rPr>
          <w:rStyle w:val="FontStyle11"/>
          <w:sz w:val="28"/>
          <w:szCs w:val="28"/>
        </w:rPr>
        <w:t>согласно приложению 1.</w:t>
      </w:r>
    </w:p>
    <w:p w:rsidR="00C31471" w:rsidRPr="006F4D7B" w:rsidRDefault="00C31471" w:rsidP="00C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2. Утвердить </w:t>
      </w:r>
      <w:r w:rsidRPr="006F4D7B">
        <w:rPr>
          <w:rFonts w:ascii="Times New Roman" w:hAnsi="Times New Roman"/>
          <w:sz w:val="28"/>
          <w:szCs w:val="28"/>
        </w:rPr>
        <w:t>Программу профилактики нарушений обязательных требований в сфере муниципального земельного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6F4D7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2.</w:t>
      </w:r>
    </w:p>
    <w:p w:rsidR="00C31471" w:rsidRPr="006F4D7B" w:rsidRDefault="00C31471" w:rsidP="00C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 Утвердить Программу профилактики нарушений обязательных требований в сфере муниципального торгового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 согласно приложению 3.</w:t>
      </w:r>
    </w:p>
    <w:p w:rsidR="00C31471" w:rsidRPr="006F4D7B" w:rsidRDefault="00C31471" w:rsidP="00C31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 Утвердить Программу профилактики нарушений обязательных требований муниципального контроля в сфере благоустройства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 согласно приложению 4.</w:t>
      </w:r>
    </w:p>
    <w:p w:rsidR="00C31471" w:rsidRPr="006F4D7B" w:rsidRDefault="00C31471" w:rsidP="00C31471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5. </w:t>
      </w:r>
      <w:proofErr w:type="gramStart"/>
      <w:r w:rsidRPr="006F4D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31471" w:rsidRPr="006F4D7B" w:rsidRDefault="00C31471" w:rsidP="00C31471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C31471" w:rsidP="00C31471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Глава </w:t>
      </w:r>
      <w:r w:rsidR="00373BE0">
        <w:rPr>
          <w:rFonts w:ascii="Times New Roman" w:hAnsi="Times New Roman"/>
          <w:sz w:val="28"/>
          <w:szCs w:val="28"/>
        </w:rPr>
        <w:t xml:space="preserve">Липчанского </w:t>
      </w:r>
    </w:p>
    <w:p w:rsidR="00C31471" w:rsidRPr="006F4D7B" w:rsidRDefault="00C31471" w:rsidP="00C31471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3BE0">
        <w:rPr>
          <w:rFonts w:ascii="Times New Roman" w:hAnsi="Times New Roman"/>
          <w:sz w:val="28"/>
          <w:szCs w:val="28"/>
        </w:rPr>
        <w:t xml:space="preserve">                                                                В.Н. Мамон</w:t>
      </w:r>
    </w:p>
    <w:p w:rsidR="00373BE0" w:rsidRPr="006F4D7B" w:rsidRDefault="00C31471" w:rsidP="00373BE0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br w:type="page"/>
      </w:r>
      <w:r w:rsidR="00373BE0" w:rsidRPr="006F4D7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73BE0" w:rsidRPr="006F4D7B" w:rsidRDefault="00373BE0" w:rsidP="00373BE0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73BE0" w:rsidRPr="006F4D7B" w:rsidRDefault="00373BE0" w:rsidP="00373BE0">
      <w:pPr>
        <w:pStyle w:val="a5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</w:t>
      </w:r>
    </w:p>
    <w:p w:rsidR="00373BE0" w:rsidRPr="006F4D7B" w:rsidRDefault="00373BE0" w:rsidP="00373BE0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07.04.</w:t>
      </w:r>
      <w:r w:rsidRPr="006F4D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Программа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в сфере муниципального жилищного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 Целью программы является: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 Задачами программы являются: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4.3. Повышение правосознания и </w:t>
      </w:r>
      <w:proofErr w:type="gramStart"/>
      <w:r w:rsidRPr="006F4D7B">
        <w:rPr>
          <w:rFonts w:ascii="Times New Roman" w:hAnsi="Times New Roman"/>
          <w:sz w:val="28"/>
          <w:szCs w:val="28"/>
        </w:rPr>
        <w:t>правовой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5. Программа разработана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муниципального образования - </w:t>
      </w:r>
      <w:r>
        <w:rPr>
          <w:rFonts w:ascii="Times New Roman" w:hAnsi="Times New Roman"/>
          <w:sz w:val="28"/>
          <w:szCs w:val="28"/>
        </w:rPr>
        <w:t>Липчанского</w:t>
      </w:r>
      <w:r w:rsidRPr="006F4D7B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</w:t>
      </w:r>
      <w:r w:rsidRPr="00BE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6F4D7B">
        <w:rPr>
          <w:rFonts w:ascii="Times New Roman" w:hAnsi="Times New Roman"/>
          <w:sz w:val="28"/>
          <w:szCs w:val="28"/>
        </w:rPr>
        <w:t>существляется прием представителей юридических лиц, индивидуальных предпринимателей и граждан, а также проводятся консультации</w:t>
      </w:r>
      <w:r>
        <w:rPr>
          <w:rFonts w:ascii="Times New Roman" w:hAnsi="Times New Roman"/>
          <w:sz w:val="28"/>
          <w:szCs w:val="28"/>
        </w:rPr>
        <w:t>,</w:t>
      </w:r>
      <w:r w:rsidRPr="006F4D7B">
        <w:rPr>
          <w:rFonts w:ascii="Times New Roman" w:hAnsi="Times New Roman"/>
          <w:sz w:val="28"/>
          <w:szCs w:val="28"/>
        </w:rPr>
        <w:t xml:space="preserve"> и даются пояснения по вопросам соблюдения жилищного законодательства.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План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lastRenderedPageBreak/>
        <w:t xml:space="preserve">мероприятий по профилактике нарушений в сфере 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муниципального жилищного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842"/>
        <w:gridCol w:w="2244"/>
      </w:tblGrid>
      <w:tr w:rsidR="00373BE0" w:rsidRPr="006F4D7B" w:rsidTr="004641A1">
        <w:tc>
          <w:tcPr>
            <w:tcW w:w="959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2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73BE0" w:rsidRPr="006F4D7B" w:rsidTr="004641A1">
        <w:tc>
          <w:tcPr>
            <w:tcW w:w="959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2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4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ельского поселения Богучарского муниципального района Воронежской области</w:t>
            </w:r>
          </w:p>
        </w:tc>
      </w:tr>
      <w:tr w:rsidR="00373BE0" w:rsidRPr="006F4D7B" w:rsidTr="004641A1">
        <w:tc>
          <w:tcPr>
            <w:tcW w:w="959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244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BE0" w:rsidRPr="006F4D7B" w:rsidTr="004641A1">
        <w:tc>
          <w:tcPr>
            <w:tcW w:w="959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4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4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BE0" w:rsidRPr="006F4D7B" w:rsidTr="004641A1">
        <w:tc>
          <w:tcPr>
            <w:tcW w:w="959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244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BE0" w:rsidRPr="006F4D7B" w:rsidTr="004641A1">
        <w:tc>
          <w:tcPr>
            <w:tcW w:w="959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25.12.20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4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уполномоченное на осуществление муниципального жилищного контроля</w:t>
            </w:r>
            <w:proofErr w:type="gramEnd"/>
          </w:p>
        </w:tc>
      </w:tr>
    </w:tbl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br w:type="page"/>
      </w:r>
      <w:r w:rsidRPr="006F4D7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Липчанского</w:t>
      </w:r>
      <w:r w:rsidRPr="006F4D7B">
        <w:rPr>
          <w:rFonts w:ascii="Times New Roman" w:hAnsi="Times New Roman"/>
          <w:sz w:val="28"/>
          <w:szCs w:val="28"/>
        </w:rPr>
        <w:t xml:space="preserve"> сельского поселения Богучарского </w:t>
      </w:r>
      <w:proofErr w:type="gramStart"/>
      <w:r w:rsidRPr="006F4D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07.04.</w:t>
      </w:r>
      <w:r w:rsidRPr="006F4D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Программа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4D7B">
        <w:rPr>
          <w:rFonts w:ascii="Times New Roman" w:hAnsi="Times New Roman"/>
          <w:sz w:val="28"/>
          <w:szCs w:val="28"/>
        </w:rPr>
        <w:t xml:space="preserve"> сфере муниципального земельного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6F4D7B">
        <w:rPr>
          <w:rFonts w:ascii="Times New Roman" w:hAnsi="Times New Roman"/>
          <w:sz w:val="28"/>
          <w:szCs w:val="28"/>
        </w:rPr>
        <w:t>законодательства.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 Целью программы является: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 Задачами программы являются: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4.3. Повышение правосознания и правовой культуры руководителей юридических лиц и индивидуальных предпринимателей, граждан при осуществлении земельной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5. Программа разработана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6. 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осуществляющие земельную деятельность на территории муниципального образования - </w:t>
      </w:r>
      <w:r>
        <w:rPr>
          <w:rFonts w:ascii="Times New Roman" w:hAnsi="Times New Roman"/>
          <w:sz w:val="28"/>
          <w:szCs w:val="28"/>
        </w:rPr>
        <w:t>Липчанского</w:t>
      </w:r>
      <w:r w:rsidRPr="006F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4D7B">
        <w:rPr>
          <w:rFonts w:ascii="Times New Roman" w:hAnsi="Times New Roman"/>
          <w:sz w:val="28"/>
          <w:szCs w:val="28"/>
        </w:rPr>
        <w:t>ельского поселения Богучарского муниципального района Воронежской области.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уровней,</w:t>
      </w:r>
      <w:r w:rsidRPr="00BE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осуществляется прием представителей юридических лиц, индивидуальных предпринимателей и граждан, а также проводятся консультации</w:t>
      </w:r>
      <w:r>
        <w:rPr>
          <w:rFonts w:ascii="Times New Roman" w:hAnsi="Times New Roman"/>
          <w:sz w:val="28"/>
          <w:szCs w:val="28"/>
        </w:rPr>
        <w:t>,</w:t>
      </w:r>
      <w:r w:rsidRPr="006F4D7B">
        <w:rPr>
          <w:rFonts w:ascii="Times New Roman" w:hAnsi="Times New Roman"/>
          <w:sz w:val="28"/>
          <w:szCs w:val="28"/>
        </w:rPr>
        <w:t xml:space="preserve"> и даются пояснения по вопросам соблюде</w:t>
      </w:r>
      <w:r>
        <w:rPr>
          <w:rFonts w:ascii="Times New Roman" w:hAnsi="Times New Roman"/>
          <w:sz w:val="28"/>
          <w:szCs w:val="28"/>
        </w:rPr>
        <w:t>ния земельного законодательства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lastRenderedPageBreak/>
        <w:t>План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мероприятий по профилактике нарушений 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в сфере муниципального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6F4D7B">
        <w:rPr>
          <w:rFonts w:ascii="Times New Roman" w:hAnsi="Times New Roman"/>
          <w:sz w:val="28"/>
          <w:szCs w:val="28"/>
        </w:rPr>
        <w:t>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4806"/>
        <w:gridCol w:w="1843"/>
        <w:gridCol w:w="2126"/>
      </w:tblGrid>
      <w:tr w:rsidR="00373BE0" w:rsidRPr="006F4D7B" w:rsidTr="004641A1">
        <w:tc>
          <w:tcPr>
            <w:tcW w:w="831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контроля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25.12.20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ельского поселения Богучарского муниципального района Воронежской области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земельного контроля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Липчанского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сельского поселения Богучарского муниципального района Воронежской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квартал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Липчанского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сельского поселения Богучарского муниципального района Воронежской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поселения Богучарского муниципального района Воронежской области</w:t>
            </w:r>
          </w:p>
        </w:tc>
      </w:tr>
    </w:tbl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br w:type="page"/>
      </w:r>
      <w:r w:rsidRPr="006F4D7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Липчанского </w:t>
      </w:r>
      <w:r w:rsidRPr="006F4D7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 xml:space="preserve">поселения Богучарского </w:t>
      </w:r>
      <w:proofErr w:type="gramStart"/>
      <w:r w:rsidRPr="006F4D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района Воронежской области</w:t>
      </w: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07.04</w:t>
      </w:r>
      <w:r w:rsidRPr="006F4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Программа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</w:p>
    <w:p w:rsidR="00373BE0" w:rsidRPr="00EB1135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6F4D7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EB1135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 в области </w:t>
      </w:r>
      <w:r>
        <w:rPr>
          <w:rFonts w:ascii="Times New Roman" w:hAnsi="Times New Roman"/>
          <w:sz w:val="28"/>
          <w:szCs w:val="28"/>
        </w:rPr>
        <w:t>торговой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r>
        <w:rPr>
          <w:rFonts w:ascii="Times New Roman" w:hAnsi="Times New Roman"/>
          <w:sz w:val="28"/>
          <w:szCs w:val="28"/>
        </w:rPr>
        <w:t>контроля торговой деятельности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 Целью программы является: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 Задачами программы являются: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4.3. Повышение правосознания и правовой культуры руководителей юридических лиц и индивидуальных предпринимателей, граждан при осуществлении</w:t>
      </w:r>
      <w:r w:rsidRPr="00B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5. Программа разработана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6. Субъектами профилактических мероприятий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 xml:space="preserve">являются юридические лица, индивидуальные предприниматели, граждане, осуществляющие торговую деятельность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6F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осуществляется прием представителей юридических лиц, индивидуальных предпринимателей и граждан, а также проводятся консультации</w:t>
      </w:r>
      <w:r>
        <w:rPr>
          <w:rFonts w:ascii="Times New Roman" w:hAnsi="Times New Roman"/>
          <w:sz w:val="28"/>
          <w:szCs w:val="28"/>
        </w:rPr>
        <w:t>,</w:t>
      </w:r>
      <w:r w:rsidRPr="006F4D7B">
        <w:rPr>
          <w:rFonts w:ascii="Times New Roman" w:hAnsi="Times New Roman"/>
          <w:sz w:val="28"/>
          <w:szCs w:val="28"/>
        </w:rPr>
        <w:t xml:space="preserve"> и даются пояснения по вопросам соблюдения законодательства в области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План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мероприятий по профилактике нарушений 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в сфере муниципального торгового контроля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4947"/>
        <w:gridCol w:w="1843"/>
        <w:gridCol w:w="2126"/>
      </w:tblGrid>
      <w:tr w:rsidR="00373BE0" w:rsidRPr="006F4D7B" w:rsidTr="004641A1">
        <w:tc>
          <w:tcPr>
            <w:tcW w:w="831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торгового контроля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25.12.20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Липчанского сельского поселения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года  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торгового контроля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Липчанского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Богучарского муниципального района Воронежской области соответствующих обобщений, в том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4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73BE0" w:rsidRPr="006F4D7B" w:rsidTr="004641A1"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Липчанского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сельского поселения Богучарского муниципального района Воронежской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торгового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сельское поселения Богучарского муниципального района Воронежской области</w:t>
            </w:r>
          </w:p>
        </w:tc>
      </w:tr>
    </w:tbl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br w:type="page"/>
      </w:r>
      <w:r w:rsidRPr="006F4D7B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73BE0" w:rsidRPr="00EB1135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Липчанского </w:t>
      </w:r>
      <w:r w:rsidRPr="006F4D7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поселения Богучарского</w:t>
      </w:r>
      <w:r w:rsidRPr="00EB1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4D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Pr="00EB1135">
        <w:rPr>
          <w:rFonts w:ascii="Times New Roman" w:hAnsi="Times New Roman"/>
          <w:sz w:val="28"/>
          <w:szCs w:val="28"/>
        </w:rPr>
        <w:t xml:space="preserve"> </w:t>
      </w:r>
    </w:p>
    <w:p w:rsidR="00373BE0" w:rsidRPr="006F4D7B" w:rsidRDefault="00373BE0" w:rsidP="00373BE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07.04. </w:t>
      </w:r>
      <w:r w:rsidRPr="006F4D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</w:p>
    <w:p w:rsidR="00373BE0" w:rsidRPr="00EB1135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муниципального контроля в сфере благоустройства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373BE0" w:rsidRPr="00EB1135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 в области </w:t>
      </w:r>
      <w:r>
        <w:rPr>
          <w:rFonts w:ascii="Times New Roman" w:hAnsi="Times New Roman"/>
          <w:sz w:val="28"/>
          <w:szCs w:val="28"/>
        </w:rPr>
        <w:t>благоустройства.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r>
        <w:rPr>
          <w:rFonts w:ascii="Times New Roman" w:hAnsi="Times New Roman"/>
          <w:sz w:val="28"/>
          <w:szCs w:val="28"/>
        </w:rPr>
        <w:t>контроля в сфере благоустройства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 Целью программы является: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 Задачами программы являются: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4.3. Повышение правосознания и </w:t>
      </w:r>
      <w:proofErr w:type="gramStart"/>
      <w:r w:rsidRPr="006F4D7B">
        <w:rPr>
          <w:rFonts w:ascii="Times New Roman" w:hAnsi="Times New Roman"/>
          <w:sz w:val="28"/>
          <w:szCs w:val="28"/>
        </w:rPr>
        <w:t>правовой</w:t>
      </w:r>
      <w:proofErr w:type="gramEnd"/>
      <w:r w:rsidRPr="006F4D7B">
        <w:rPr>
          <w:rFonts w:ascii="Times New Roman" w:hAnsi="Times New Roman"/>
          <w:sz w:val="28"/>
          <w:szCs w:val="28"/>
        </w:rPr>
        <w:t xml:space="preserve"> культуры руководителей юридических лиц и индивидуальных предпринимателей, граждан при осуществлении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5. Программа разработана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 xml:space="preserve">Субъектами профилактических мероприятий при осуществлении муниципального </w:t>
      </w:r>
      <w:r>
        <w:rPr>
          <w:rFonts w:ascii="Times New Roman" w:hAnsi="Times New Roman"/>
          <w:sz w:val="28"/>
          <w:szCs w:val="28"/>
        </w:rPr>
        <w:t>контроля в сфере благоустройства</w:t>
      </w:r>
      <w:r w:rsidRPr="006F4D7B">
        <w:rPr>
          <w:rFonts w:ascii="Times New Roman" w:hAnsi="Times New Roman"/>
          <w:sz w:val="28"/>
          <w:szCs w:val="28"/>
        </w:rPr>
        <w:t xml:space="preserve"> являются юридические лица, индивидуальные предприниматели, граждане,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6F4D7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области.</w:t>
      </w:r>
    </w:p>
    <w:p w:rsidR="00373BE0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D7B">
        <w:rPr>
          <w:rFonts w:ascii="Times New Roman" w:hAnsi="Times New Roman"/>
          <w:sz w:val="28"/>
          <w:szCs w:val="28"/>
        </w:rPr>
        <w:t>В рамках профилактики предупреждения нарушений, установленных законодательством всех уровней,</w:t>
      </w:r>
      <w:r>
        <w:rPr>
          <w:rFonts w:ascii="Times New Roman" w:hAnsi="Times New Roman"/>
          <w:sz w:val="28"/>
          <w:szCs w:val="28"/>
        </w:rPr>
        <w:t xml:space="preserve"> Липчанского </w:t>
      </w:r>
      <w:r w:rsidRPr="006F4D7B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осуществляется прием представителей юридических лиц, индивидуальных предпринимателей и граждан, а также проводятся консультации</w:t>
      </w:r>
      <w:r>
        <w:rPr>
          <w:rFonts w:ascii="Times New Roman" w:hAnsi="Times New Roman"/>
          <w:sz w:val="28"/>
          <w:szCs w:val="28"/>
        </w:rPr>
        <w:t>,</w:t>
      </w:r>
      <w:r w:rsidRPr="006F4D7B">
        <w:rPr>
          <w:rFonts w:ascii="Times New Roman" w:hAnsi="Times New Roman"/>
          <w:sz w:val="28"/>
          <w:szCs w:val="28"/>
        </w:rPr>
        <w:t xml:space="preserve"> и даются пояснения по вопросам соблюдения законодательства в области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Pr="006F4D7B">
        <w:rPr>
          <w:rFonts w:ascii="Times New Roman" w:hAnsi="Times New Roman"/>
          <w:sz w:val="28"/>
          <w:szCs w:val="28"/>
        </w:rPr>
        <w:t>.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План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lastRenderedPageBreak/>
        <w:t xml:space="preserve">мероприятий по профилактике нарушений в сфере </w:t>
      </w:r>
    </w:p>
    <w:p w:rsidR="00373BE0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373BE0" w:rsidRPr="006F4D7B" w:rsidRDefault="00373BE0" w:rsidP="0037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6F4D7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6F4D7B">
        <w:rPr>
          <w:rFonts w:ascii="Times New Roman" w:hAnsi="Times New Roman"/>
          <w:sz w:val="28"/>
          <w:szCs w:val="28"/>
        </w:rPr>
        <w:t xml:space="preserve"> год</w:t>
      </w:r>
    </w:p>
    <w:p w:rsidR="00373BE0" w:rsidRPr="006F4D7B" w:rsidRDefault="00373BE0" w:rsidP="00373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5156"/>
        <w:gridCol w:w="1848"/>
        <w:gridCol w:w="2118"/>
      </w:tblGrid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F4D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73BE0" w:rsidRPr="006F4D7B" w:rsidRDefault="00373BE0" w:rsidP="00464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25.12.20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1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Липчанского сельского  поселения</w:t>
            </w:r>
          </w:p>
        </w:tc>
      </w:tr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</w:t>
            </w:r>
            <w:proofErr w:type="gramEnd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года  (по мере необходимости)</w:t>
            </w:r>
          </w:p>
        </w:tc>
        <w:tc>
          <w:tcPr>
            <w:tcW w:w="2118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4D7B">
              <w:rPr>
                <w:rFonts w:ascii="Times New Roman" w:hAnsi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контроля в сфере благоустройства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Липчанского с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ельского поселения Богучарского муниципального района Воронежской области соответствующих обобщений, в том числе с указанием наиболее часто встречающихся случаев нарушений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4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18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118" w:type="dxa"/>
            <w:shd w:val="clear" w:color="auto" w:fill="auto"/>
          </w:tcPr>
          <w:p w:rsidR="00373BE0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73BE0" w:rsidRPr="006F4D7B" w:rsidTr="004641A1">
        <w:trPr>
          <w:jc w:val="right"/>
        </w:trPr>
        <w:tc>
          <w:tcPr>
            <w:tcW w:w="831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6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Липчанского 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 xml:space="preserve">сельского поселения Богучарского муниципального района Воронежской области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контроля в сфере благоустройства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84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D7B">
              <w:rPr>
                <w:rFonts w:ascii="Times New Roman" w:hAnsi="Times New Roman"/>
                <w:sz w:val="28"/>
                <w:szCs w:val="28"/>
              </w:rPr>
              <w:t>3 квартал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18" w:type="dxa"/>
            <w:shd w:val="clear" w:color="auto" w:fill="auto"/>
          </w:tcPr>
          <w:p w:rsidR="00373BE0" w:rsidRPr="006F4D7B" w:rsidRDefault="00373BE0" w:rsidP="004641A1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r w:rsidRPr="006F4D7B">
              <w:rPr>
                <w:rFonts w:ascii="Times New Roman" w:hAnsi="Times New Roman"/>
                <w:sz w:val="28"/>
                <w:szCs w:val="28"/>
              </w:rPr>
              <w:t>ельское поселения Богучарского муниципального района Воронежской области</w:t>
            </w:r>
          </w:p>
        </w:tc>
      </w:tr>
    </w:tbl>
    <w:p w:rsidR="00373BE0" w:rsidRPr="006F4D7B" w:rsidRDefault="00373BE0" w:rsidP="00373BE0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</w:p>
    <w:p w:rsidR="00DC60E2" w:rsidRDefault="00DC60E2" w:rsidP="00373BE0">
      <w:pPr>
        <w:pStyle w:val="a5"/>
        <w:ind w:left="4536"/>
      </w:pPr>
    </w:p>
    <w:sectPr w:rsidR="00DC60E2" w:rsidSect="00373BE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71"/>
    <w:rsid w:val="001705A9"/>
    <w:rsid w:val="001A52E6"/>
    <w:rsid w:val="002F1177"/>
    <w:rsid w:val="00373BE0"/>
    <w:rsid w:val="00406DD4"/>
    <w:rsid w:val="0053360A"/>
    <w:rsid w:val="005B7D68"/>
    <w:rsid w:val="005F792F"/>
    <w:rsid w:val="00640DC9"/>
    <w:rsid w:val="007B3FDA"/>
    <w:rsid w:val="007D52D7"/>
    <w:rsid w:val="00816D07"/>
    <w:rsid w:val="008E5790"/>
    <w:rsid w:val="00AD2F7B"/>
    <w:rsid w:val="00B62B20"/>
    <w:rsid w:val="00BA5671"/>
    <w:rsid w:val="00BD2030"/>
    <w:rsid w:val="00C31471"/>
    <w:rsid w:val="00D10DD8"/>
    <w:rsid w:val="00D87224"/>
    <w:rsid w:val="00DC60E2"/>
    <w:rsid w:val="00E366D5"/>
    <w:rsid w:val="00E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147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C31471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character" w:customStyle="1" w:styleId="FontStyle11">
    <w:name w:val="Font Style11"/>
    <w:uiPriority w:val="99"/>
    <w:rsid w:val="00C31471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C314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314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C3147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314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31471"/>
    <w:pPr>
      <w:ind w:left="720"/>
      <w:contextualSpacing/>
    </w:pPr>
  </w:style>
  <w:style w:type="character" w:customStyle="1" w:styleId="FontStyle18">
    <w:name w:val="Font Style18"/>
    <w:rsid w:val="00C31471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7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4</cp:revision>
  <dcterms:created xsi:type="dcterms:W3CDTF">2021-03-26T12:23:00Z</dcterms:created>
  <dcterms:modified xsi:type="dcterms:W3CDTF">2021-04-07T09:53:00Z</dcterms:modified>
</cp:coreProperties>
</file>