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E" w:rsidRDefault="00FA5FAE" w:rsidP="00FA5FAE">
      <w:pPr>
        <w:ind w:left="0"/>
        <w:rPr>
          <w:i w:val="0"/>
          <w:iCs w:val="0"/>
        </w:rPr>
      </w:pPr>
      <w:r>
        <w:rPr>
          <w:noProof/>
        </w:rPr>
        <w:drawing>
          <wp:inline distT="0" distB="0" distL="0" distR="0">
            <wp:extent cx="647700" cy="762000"/>
            <wp:effectExtent l="1905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4"/>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FA5FAE" w:rsidRPr="00C8472E" w:rsidRDefault="00FA5FAE" w:rsidP="00FA5FAE">
      <w:pPr>
        <w:pStyle w:val="a3"/>
        <w:spacing w:line="240" w:lineRule="auto"/>
        <w:rPr>
          <w:b/>
          <w:bCs/>
          <w:sz w:val="36"/>
          <w:szCs w:val="36"/>
        </w:rPr>
      </w:pPr>
      <w:r w:rsidRPr="00C8472E">
        <w:rPr>
          <w:b/>
          <w:bCs/>
          <w:sz w:val="36"/>
          <w:szCs w:val="36"/>
        </w:rPr>
        <w:t>Совет народных депутатов</w:t>
      </w:r>
    </w:p>
    <w:p w:rsidR="00FA5FAE" w:rsidRPr="00C8472E" w:rsidRDefault="00FA5FAE" w:rsidP="00FA5FAE">
      <w:pPr>
        <w:spacing w:line="240" w:lineRule="auto"/>
        <w:ind w:left="0"/>
        <w:rPr>
          <w:sz w:val="36"/>
          <w:szCs w:val="36"/>
        </w:rPr>
      </w:pPr>
      <w:r>
        <w:rPr>
          <w:b/>
          <w:sz w:val="36"/>
          <w:szCs w:val="36"/>
        </w:rPr>
        <w:t xml:space="preserve">Филиппенковского </w:t>
      </w:r>
      <w:r w:rsidRPr="00C8472E">
        <w:rPr>
          <w:b/>
          <w:sz w:val="36"/>
          <w:szCs w:val="36"/>
        </w:rPr>
        <w:t>сельского</w:t>
      </w:r>
      <w:r w:rsidRPr="00C8472E">
        <w:rPr>
          <w:sz w:val="36"/>
          <w:szCs w:val="36"/>
        </w:rPr>
        <w:t xml:space="preserve"> </w:t>
      </w:r>
      <w:r w:rsidRPr="00C8472E">
        <w:rPr>
          <w:b/>
          <w:sz w:val="36"/>
          <w:szCs w:val="36"/>
        </w:rPr>
        <w:t>поселения</w:t>
      </w:r>
    </w:p>
    <w:p w:rsidR="00FA5FAE" w:rsidRPr="00C8472E" w:rsidRDefault="00FA5FAE" w:rsidP="00FA5FAE">
      <w:pPr>
        <w:pStyle w:val="a3"/>
        <w:spacing w:line="240" w:lineRule="auto"/>
        <w:rPr>
          <w:b/>
          <w:bCs/>
          <w:sz w:val="36"/>
          <w:szCs w:val="36"/>
        </w:rPr>
      </w:pPr>
      <w:r w:rsidRPr="00C8472E">
        <w:rPr>
          <w:b/>
          <w:bCs/>
          <w:sz w:val="36"/>
          <w:szCs w:val="36"/>
        </w:rPr>
        <w:t>Бутурлиновского муниципального района</w:t>
      </w:r>
    </w:p>
    <w:p w:rsidR="00FA5FAE" w:rsidRPr="00C8472E" w:rsidRDefault="00FA5FAE" w:rsidP="00FA5FAE">
      <w:pPr>
        <w:pStyle w:val="1"/>
        <w:spacing w:line="240" w:lineRule="auto"/>
        <w:rPr>
          <w:b/>
          <w:bCs/>
          <w:iCs w:val="0"/>
          <w:sz w:val="36"/>
          <w:szCs w:val="36"/>
        </w:rPr>
      </w:pPr>
      <w:r w:rsidRPr="00C8472E">
        <w:rPr>
          <w:b/>
          <w:bCs/>
          <w:iCs w:val="0"/>
          <w:sz w:val="36"/>
          <w:szCs w:val="36"/>
        </w:rPr>
        <w:t>Воронежской области</w:t>
      </w:r>
    </w:p>
    <w:p w:rsidR="00FA5FAE" w:rsidRDefault="00FA5FAE" w:rsidP="00FA5FAE">
      <w:pPr>
        <w:pStyle w:val="2"/>
        <w:jc w:val="center"/>
        <w:rPr>
          <w:b/>
          <w:bCs/>
          <w:sz w:val="40"/>
        </w:rPr>
      </w:pPr>
      <w:r>
        <w:rPr>
          <w:b/>
          <w:bCs/>
          <w:sz w:val="40"/>
        </w:rPr>
        <w:t>РЕШЕНИЕ</w:t>
      </w:r>
    </w:p>
    <w:p w:rsidR="00FA5FAE" w:rsidRPr="00983354" w:rsidRDefault="00FA5FAE" w:rsidP="00FA5FAE">
      <w:pPr>
        <w:pStyle w:val="FR1"/>
        <w:rPr>
          <w:bCs/>
          <w:u w:val="single"/>
        </w:rPr>
      </w:pPr>
      <w:r w:rsidRPr="00983354">
        <w:rPr>
          <w:b/>
          <w:bCs/>
          <w:u w:val="single"/>
        </w:rPr>
        <w:t xml:space="preserve">  </w:t>
      </w:r>
      <w:r w:rsidRPr="00983354">
        <w:rPr>
          <w:bCs/>
          <w:u w:val="single"/>
        </w:rPr>
        <w:t xml:space="preserve">от  « </w:t>
      </w:r>
      <w:r>
        <w:rPr>
          <w:bCs/>
          <w:u w:val="single"/>
        </w:rPr>
        <w:t>16</w:t>
      </w:r>
      <w:r w:rsidRPr="00983354">
        <w:rPr>
          <w:bCs/>
          <w:u w:val="single"/>
        </w:rPr>
        <w:t>»  ию</w:t>
      </w:r>
      <w:r>
        <w:rPr>
          <w:bCs/>
          <w:u w:val="single"/>
        </w:rPr>
        <w:t>л</w:t>
      </w:r>
      <w:r w:rsidRPr="00983354">
        <w:rPr>
          <w:bCs/>
          <w:u w:val="single"/>
        </w:rPr>
        <w:t>я   20</w:t>
      </w:r>
      <w:r>
        <w:rPr>
          <w:bCs/>
          <w:u w:val="single"/>
        </w:rPr>
        <w:t>20</w:t>
      </w:r>
      <w:r w:rsidRPr="00983354">
        <w:rPr>
          <w:bCs/>
          <w:u w:val="single"/>
        </w:rPr>
        <w:t xml:space="preserve"> года       № </w:t>
      </w:r>
      <w:r w:rsidR="00204D51">
        <w:rPr>
          <w:bCs/>
          <w:u w:val="single"/>
        </w:rPr>
        <w:t>224</w:t>
      </w:r>
    </w:p>
    <w:p w:rsidR="00FA5FAE" w:rsidRPr="00204D51" w:rsidRDefault="00FA5FAE" w:rsidP="00204D51">
      <w:pPr>
        <w:widowControl/>
        <w:autoSpaceDE/>
        <w:autoSpaceDN/>
        <w:adjustRightInd/>
        <w:spacing w:line="240" w:lineRule="auto"/>
        <w:ind w:left="0" w:right="3969"/>
        <w:contextualSpacing/>
        <w:jc w:val="both"/>
        <w:rPr>
          <w:rFonts w:eastAsiaTheme="minorHAnsi"/>
          <w:b/>
          <w:i w:val="0"/>
          <w:iCs w:val="0"/>
          <w:sz w:val="28"/>
          <w:szCs w:val="28"/>
          <w:lang w:eastAsia="ar-SA"/>
        </w:rPr>
      </w:pPr>
      <w:r w:rsidRPr="00204D51">
        <w:rPr>
          <w:rFonts w:eastAsiaTheme="minorHAnsi"/>
          <w:b/>
          <w:i w:val="0"/>
          <w:iCs w:val="0"/>
          <w:sz w:val="28"/>
          <w:szCs w:val="28"/>
          <w:lang w:eastAsia="ar-SA"/>
        </w:rPr>
        <w:t>Об утверждении Положения о порядке назначения и проведения собрания и конференции граждан (собрания делегатов) на территории Филиппенковского сельского поселения Бутурлиновского муниципального района Воронежской области</w:t>
      </w:r>
    </w:p>
    <w:p w:rsidR="00FA5FAE" w:rsidRPr="004B6893" w:rsidRDefault="00FA5FAE" w:rsidP="00FA5FAE">
      <w:pPr>
        <w:shd w:val="clear" w:color="auto" w:fill="FFFFFF"/>
        <w:ind w:firstLine="709"/>
        <w:rPr>
          <w:rFonts w:cs="Arial"/>
        </w:rPr>
      </w:pPr>
    </w:p>
    <w:p w:rsid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 xml:space="preserve">В целях реализации прав жителей </w:t>
      </w:r>
      <w:r>
        <w:rPr>
          <w:rFonts w:eastAsiaTheme="minorHAnsi" w:cstheme="minorBidi"/>
          <w:bCs/>
          <w:i w:val="0"/>
          <w:iCs w:val="0"/>
          <w:kern w:val="28"/>
          <w:sz w:val="28"/>
          <w:szCs w:val="28"/>
          <w:lang w:eastAsia="en-US"/>
        </w:rPr>
        <w:t>Филиппенковского</w:t>
      </w:r>
      <w:r w:rsidRPr="00FA5FAE">
        <w:rPr>
          <w:rFonts w:eastAsiaTheme="minorHAnsi" w:cstheme="minorBidi"/>
          <w:bCs/>
          <w:i w:val="0"/>
          <w:iCs w:val="0"/>
          <w:kern w:val="28"/>
          <w:sz w:val="28"/>
          <w:szCs w:val="28"/>
          <w:lang w:eastAsia="en-US"/>
        </w:rPr>
        <w:t xml:space="preserve"> сельского поселения </w:t>
      </w:r>
      <w:r>
        <w:rPr>
          <w:rFonts w:eastAsiaTheme="minorHAnsi" w:cstheme="minorBidi"/>
          <w:bCs/>
          <w:i w:val="0"/>
          <w:iCs w:val="0"/>
          <w:kern w:val="28"/>
          <w:sz w:val="28"/>
          <w:szCs w:val="28"/>
          <w:lang w:eastAsia="en-US"/>
        </w:rPr>
        <w:t xml:space="preserve">Бутурлиновского </w:t>
      </w:r>
      <w:r w:rsidRPr="00FA5FAE">
        <w:rPr>
          <w:rFonts w:eastAsiaTheme="minorHAnsi" w:cstheme="minorBidi"/>
          <w:bCs/>
          <w:i w:val="0"/>
          <w:iCs w:val="0"/>
          <w:kern w:val="28"/>
          <w:sz w:val="28"/>
          <w:szCs w:val="28"/>
          <w:lang w:eastAsia="en-US"/>
        </w:rPr>
        <w:t xml:space="preserve"> муниципального района</w:t>
      </w:r>
      <w:r>
        <w:rPr>
          <w:rFonts w:eastAsiaTheme="minorHAnsi" w:cstheme="minorBidi"/>
          <w:bCs/>
          <w:i w:val="0"/>
          <w:iCs w:val="0"/>
          <w:kern w:val="28"/>
          <w:sz w:val="28"/>
          <w:szCs w:val="28"/>
          <w:lang w:eastAsia="en-US"/>
        </w:rPr>
        <w:t xml:space="preserve"> </w:t>
      </w:r>
      <w:r w:rsidRPr="00FA5FAE">
        <w:rPr>
          <w:rFonts w:eastAsiaTheme="minorHAnsi" w:cstheme="minorBidi"/>
          <w:bCs/>
          <w:i w:val="0"/>
          <w:iCs w:val="0"/>
          <w:kern w:val="28"/>
          <w:sz w:val="28"/>
          <w:szCs w:val="28"/>
          <w:lang w:eastAsia="en-US"/>
        </w:rPr>
        <w:t xml:space="preserve">Воронежской области на участие в осуществление местного самоуправления, создания проведения собраний и конференций граждан (собрание делегатов), в соответствии со статьями 29, 30 </w:t>
      </w:r>
      <w:bookmarkStart w:id="0" w:name="_GoBack"/>
      <w:bookmarkEnd w:id="0"/>
      <w:r w:rsidRPr="00FA5FAE">
        <w:rPr>
          <w:rFonts w:eastAsiaTheme="minorHAnsi" w:cstheme="minorBidi"/>
          <w:bCs/>
          <w:i w:val="0"/>
          <w:iCs w:val="0"/>
          <w:kern w:val="28"/>
          <w:sz w:val="28"/>
          <w:szCs w:val="28"/>
          <w:lang w:eastAsia="en-US"/>
        </w:rPr>
        <w:t>Федерального закона от 6 октября 2003 года № 131-ФЗ "Об общих принципах организации местного самоуправления в Российской Федерации", руководствуясь</w:t>
      </w:r>
      <w:r>
        <w:rPr>
          <w:rFonts w:eastAsiaTheme="minorHAnsi" w:cstheme="minorBidi"/>
          <w:bCs/>
          <w:i w:val="0"/>
          <w:iCs w:val="0"/>
          <w:kern w:val="28"/>
          <w:sz w:val="28"/>
          <w:szCs w:val="28"/>
          <w:lang w:eastAsia="en-US"/>
        </w:rPr>
        <w:t xml:space="preserve"> </w:t>
      </w:r>
      <w:r w:rsidRPr="00FA5FAE">
        <w:rPr>
          <w:rFonts w:eastAsiaTheme="minorHAnsi" w:cstheme="minorBidi"/>
          <w:bCs/>
          <w:i w:val="0"/>
          <w:iCs w:val="0"/>
          <w:kern w:val="28"/>
          <w:sz w:val="28"/>
          <w:szCs w:val="28"/>
          <w:lang w:eastAsia="en-US"/>
        </w:rPr>
        <w:t xml:space="preserve">Уставом </w:t>
      </w:r>
      <w:r>
        <w:rPr>
          <w:rFonts w:eastAsiaTheme="minorHAnsi" w:cstheme="minorBidi"/>
          <w:bCs/>
          <w:i w:val="0"/>
          <w:iCs w:val="0"/>
          <w:kern w:val="28"/>
          <w:sz w:val="28"/>
          <w:szCs w:val="28"/>
          <w:lang w:eastAsia="en-US"/>
        </w:rPr>
        <w:t xml:space="preserve">Филиппенковского </w:t>
      </w:r>
      <w:r w:rsidRPr="00FA5FAE">
        <w:rPr>
          <w:rFonts w:eastAsiaTheme="minorHAnsi" w:cstheme="minorBidi"/>
          <w:bCs/>
          <w:i w:val="0"/>
          <w:iCs w:val="0"/>
          <w:kern w:val="28"/>
          <w:sz w:val="28"/>
          <w:szCs w:val="28"/>
          <w:lang w:eastAsia="en-US"/>
        </w:rPr>
        <w:t xml:space="preserve"> сельского поселения </w:t>
      </w:r>
      <w:r>
        <w:rPr>
          <w:rFonts w:eastAsiaTheme="minorHAnsi" w:cstheme="minorBidi"/>
          <w:bCs/>
          <w:i w:val="0"/>
          <w:iCs w:val="0"/>
          <w:kern w:val="28"/>
          <w:sz w:val="28"/>
          <w:szCs w:val="28"/>
          <w:lang w:eastAsia="en-US"/>
        </w:rPr>
        <w:t>Бутурлиновского</w:t>
      </w:r>
      <w:r w:rsidRPr="00FA5FAE">
        <w:rPr>
          <w:rFonts w:eastAsiaTheme="minorHAnsi" w:cstheme="minorBidi"/>
          <w:bCs/>
          <w:i w:val="0"/>
          <w:iCs w:val="0"/>
          <w:kern w:val="28"/>
          <w:sz w:val="28"/>
          <w:szCs w:val="28"/>
          <w:lang w:eastAsia="en-US"/>
        </w:rPr>
        <w:t xml:space="preserve"> муниципального района</w:t>
      </w:r>
      <w:r>
        <w:rPr>
          <w:rFonts w:eastAsiaTheme="minorHAnsi" w:cstheme="minorBidi"/>
          <w:bCs/>
          <w:i w:val="0"/>
          <w:iCs w:val="0"/>
          <w:kern w:val="28"/>
          <w:sz w:val="28"/>
          <w:szCs w:val="28"/>
          <w:lang w:eastAsia="en-US"/>
        </w:rPr>
        <w:t xml:space="preserve"> </w:t>
      </w:r>
      <w:r w:rsidRPr="00FA5FAE">
        <w:rPr>
          <w:rFonts w:eastAsiaTheme="minorHAnsi" w:cstheme="minorBidi"/>
          <w:bCs/>
          <w:i w:val="0"/>
          <w:iCs w:val="0"/>
          <w:kern w:val="28"/>
          <w:sz w:val="28"/>
          <w:szCs w:val="28"/>
          <w:lang w:eastAsia="en-US"/>
        </w:rPr>
        <w:t xml:space="preserve">Воронежской области, Совет народных депутатов </w:t>
      </w:r>
      <w:r>
        <w:rPr>
          <w:rFonts w:eastAsiaTheme="minorHAnsi" w:cstheme="minorBidi"/>
          <w:bCs/>
          <w:i w:val="0"/>
          <w:iCs w:val="0"/>
          <w:kern w:val="28"/>
          <w:sz w:val="28"/>
          <w:szCs w:val="28"/>
          <w:lang w:eastAsia="en-US"/>
        </w:rPr>
        <w:t>Филиппенковского</w:t>
      </w:r>
      <w:r w:rsidRPr="00FA5FAE">
        <w:rPr>
          <w:rFonts w:eastAsiaTheme="minorHAnsi" w:cstheme="minorBidi"/>
          <w:bCs/>
          <w:i w:val="0"/>
          <w:iCs w:val="0"/>
          <w:kern w:val="28"/>
          <w:sz w:val="28"/>
          <w:szCs w:val="28"/>
          <w:lang w:eastAsia="en-US"/>
        </w:rPr>
        <w:t xml:space="preserve"> сельского поселения,</w:t>
      </w: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
          <w:bCs/>
          <w:i w:val="0"/>
          <w:iCs w:val="0"/>
          <w:kern w:val="28"/>
          <w:lang w:eastAsia="en-US"/>
        </w:rPr>
      </w:pPr>
      <w:r w:rsidRPr="00FA5FAE">
        <w:rPr>
          <w:rFonts w:eastAsiaTheme="minorHAnsi" w:cstheme="minorBidi"/>
          <w:b/>
          <w:bCs/>
          <w:i w:val="0"/>
          <w:iCs w:val="0"/>
          <w:kern w:val="28"/>
          <w:lang w:eastAsia="en-US"/>
        </w:rPr>
        <w:t>решил:</w:t>
      </w: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 xml:space="preserve">1.Утвердить Положение о порядке назначения и проведения собрания и конференции граждан (собрания делегатов) на территории </w:t>
      </w:r>
      <w:r>
        <w:rPr>
          <w:rFonts w:eastAsiaTheme="minorHAnsi" w:cstheme="minorBidi"/>
          <w:bCs/>
          <w:i w:val="0"/>
          <w:iCs w:val="0"/>
          <w:kern w:val="28"/>
          <w:sz w:val="28"/>
          <w:szCs w:val="28"/>
          <w:lang w:eastAsia="en-US"/>
        </w:rPr>
        <w:t>Филиппенковского</w:t>
      </w:r>
      <w:r w:rsidRPr="00FA5FAE">
        <w:rPr>
          <w:rFonts w:eastAsiaTheme="minorHAnsi" w:cstheme="minorBidi"/>
          <w:bCs/>
          <w:i w:val="0"/>
          <w:iCs w:val="0"/>
          <w:kern w:val="28"/>
          <w:sz w:val="28"/>
          <w:szCs w:val="28"/>
          <w:lang w:eastAsia="en-US"/>
        </w:rPr>
        <w:t xml:space="preserve"> сельского поселения </w:t>
      </w:r>
      <w:r>
        <w:rPr>
          <w:rFonts w:eastAsiaTheme="minorHAnsi" w:cstheme="minorBidi"/>
          <w:bCs/>
          <w:i w:val="0"/>
          <w:iCs w:val="0"/>
          <w:kern w:val="28"/>
          <w:sz w:val="28"/>
          <w:szCs w:val="28"/>
          <w:lang w:eastAsia="en-US"/>
        </w:rPr>
        <w:t xml:space="preserve">Бутурлиновского </w:t>
      </w:r>
      <w:r w:rsidRPr="00FA5FAE">
        <w:rPr>
          <w:rFonts w:eastAsiaTheme="minorHAnsi" w:cstheme="minorBidi"/>
          <w:bCs/>
          <w:i w:val="0"/>
          <w:iCs w:val="0"/>
          <w:kern w:val="28"/>
          <w:sz w:val="28"/>
          <w:szCs w:val="28"/>
          <w:lang w:eastAsia="en-US"/>
        </w:rPr>
        <w:t xml:space="preserve"> муниципального района</w:t>
      </w:r>
      <w:r>
        <w:rPr>
          <w:rFonts w:eastAsiaTheme="minorHAnsi" w:cstheme="minorBidi"/>
          <w:bCs/>
          <w:i w:val="0"/>
          <w:iCs w:val="0"/>
          <w:kern w:val="28"/>
          <w:sz w:val="28"/>
          <w:szCs w:val="28"/>
          <w:lang w:eastAsia="en-US"/>
        </w:rPr>
        <w:t xml:space="preserve"> </w:t>
      </w:r>
      <w:r w:rsidRPr="00FA5FAE">
        <w:rPr>
          <w:rFonts w:eastAsiaTheme="minorHAnsi" w:cstheme="minorBidi"/>
          <w:bCs/>
          <w:i w:val="0"/>
          <w:iCs w:val="0"/>
          <w:kern w:val="28"/>
          <w:sz w:val="28"/>
          <w:szCs w:val="28"/>
          <w:lang w:eastAsia="en-US"/>
        </w:rPr>
        <w:t>Воронежской области, согласно приложению.</w:t>
      </w: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2. Настоящее решение вступает в силу после его официального обнародования.</w:t>
      </w: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 xml:space="preserve">3.Контроль за исполнением настоящего решения оставляю главой </w:t>
      </w:r>
      <w:r>
        <w:rPr>
          <w:rFonts w:eastAsiaTheme="minorHAnsi" w:cstheme="minorBidi"/>
          <w:bCs/>
          <w:i w:val="0"/>
          <w:iCs w:val="0"/>
          <w:kern w:val="28"/>
          <w:sz w:val="28"/>
          <w:szCs w:val="28"/>
          <w:lang w:eastAsia="en-US"/>
        </w:rPr>
        <w:t>Филиппенковского</w:t>
      </w:r>
      <w:r w:rsidRPr="00FA5FAE">
        <w:rPr>
          <w:rFonts w:eastAsiaTheme="minorHAnsi" w:cstheme="minorBidi"/>
          <w:bCs/>
          <w:i w:val="0"/>
          <w:iCs w:val="0"/>
          <w:kern w:val="28"/>
          <w:sz w:val="28"/>
          <w:szCs w:val="28"/>
          <w:lang w:eastAsia="en-US"/>
        </w:rPr>
        <w:t xml:space="preserve"> сельского поселения.</w:t>
      </w: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bl>
      <w:tblPr>
        <w:tblW w:w="0" w:type="auto"/>
        <w:tblLook w:val="00A0"/>
      </w:tblPr>
      <w:tblGrid>
        <w:gridCol w:w="3240"/>
        <w:gridCol w:w="3117"/>
        <w:gridCol w:w="3214"/>
      </w:tblGrid>
      <w:tr w:rsidR="00FA5FAE" w:rsidRPr="00FA5FAE" w:rsidTr="001014F2">
        <w:tc>
          <w:tcPr>
            <w:tcW w:w="3284" w:type="dxa"/>
          </w:tcPr>
          <w:p w:rsidR="00FA5FAE" w:rsidRPr="00FA5FAE" w:rsidRDefault="00FA5FAE" w:rsidP="00FA5FAE">
            <w:pPr>
              <w:widowControl/>
              <w:shd w:val="clear" w:color="auto" w:fill="FFFFFF"/>
              <w:autoSpaceDE/>
              <w:autoSpaceDN/>
              <w:adjustRightInd/>
              <w:spacing w:line="240" w:lineRule="auto"/>
              <w:ind w:left="0"/>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 xml:space="preserve">Глава </w:t>
            </w:r>
            <w:r>
              <w:rPr>
                <w:rFonts w:eastAsiaTheme="minorHAnsi" w:cstheme="minorBidi"/>
                <w:bCs/>
                <w:i w:val="0"/>
                <w:iCs w:val="0"/>
                <w:kern w:val="28"/>
                <w:sz w:val="28"/>
                <w:szCs w:val="28"/>
                <w:lang w:eastAsia="en-US"/>
              </w:rPr>
              <w:t xml:space="preserve">Филиппенковского </w:t>
            </w:r>
            <w:r w:rsidRPr="00FA5FAE">
              <w:rPr>
                <w:rFonts w:eastAsiaTheme="minorHAnsi" w:cstheme="minorBidi"/>
                <w:bCs/>
                <w:i w:val="0"/>
                <w:iCs w:val="0"/>
                <w:kern w:val="28"/>
                <w:sz w:val="28"/>
                <w:szCs w:val="28"/>
                <w:lang w:eastAsia="en-US"/>
              </w:rPr>
              <w:t>сельского поселения</w:t>
            </w:r>
          </w:p>
        </w:tc>
        <w:tc>
          <w:tcPr>
            <w:tcW w:w="3285" w:type="dxa"/>
          </w:tcPr>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3285" w:type="dxa"/>
          </w:tcPr>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Pr>
                <w:rFonts w:eastAsiaTheme="minorHAnsi" w:cstheme="minorBidi"/>
                <w:bCs/>
                <w:i w:val="0"/>
                <w:iCs w:val="0"/>
                <w:kern w:val="28"/>
                <w:sz w:val="28"/>
                <w:szCs w:val="28"/>
                <w:lang w:eastAsia="en-US"/>
              </w:rPr>
              <w:t>С.И.Вараксина</w:t>
            </w:r>
          </w:p>
        </w:tc>
      </w:tr>
    </w:tbl>
    <w:p w:rsidR="00FA5FAE" w:rsidRPr="00FA5FAE" w:rsidRDefault="00FA5FAE" w:rsidP="00FA5FAE">
      <w:pPr>
        <w:widowControl/>
        <w:shd w:val="clear" w:color="auto" w:fill="FFFFFF"/>
        <w:autoSpaceDE/>
        <w:autoSpaceDN/>
        <w:adjustRightInd/>
        <w:spacing w:line="240" w:lineRule="auto"/>
        <w:ind w:left="0"/>
        <w:jc w:val="right"/>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lastRenderedPageBreak/>
        <w:t xml:space="preserve">Приложение </w:t>
      </w:r>
    </w:p>
    <w:p w:rsidR="00FA5FAE" w:rsidRPr="00FA5FAE" w:rsidRDefault="00FA5FAE" w:rsidP="00FA5FAE">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 xml:space="preserve">к решению Совета народных депутатов </w:t>
      </w:r>
    </w:p>
    <w:p w:rsidR="00FA5FAE" w:rsidRPr="00FA5FAE" w:rsidRDefault="00FA5FAE" w:rsidP="00FA5FAE">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Pr>
          <w:rFonts w:eastAsiaTheme="minorHAnsi" w:cstheme="minorBidi"/>
          <w:bCs/>
          <w:i w:val="0"/>
          <w:iCs w:val="0"/>
          <w:kern w:val="28"/>
          <w:sz w:val="28"/>
          <w:szCs w:val="28"/>
          <w:lang w:eastAsia="en-US"/>
        </w:rPr>
        <w:t>Филиппенковского</w:t>
      </w:r>
      <w:r w:rsidRPr="00FA5FAE">
        <w:rPr>
          <w:rFonts w:eastAsiaTheme="minorHAnsi" w:cstheme="minorBidi"/>
          <w:bCs/>
          <w:i w:val="0"/>
          <w:iCs w:val="0"/>
          <w:kern w:val="28"/>
          <w:sz w:val="28"/>
          <w:szCs w:val="28"/>
          <w:lang w:eastAsia="en-US"/>
        </w:rPr>
        <w:t xml:space="preserve"> сельского поселения</w:t>
      </w:r>
    </w:p>
    <w:p w:rsidR="00FA5FAE" w:rsidRPr="00FA5FAE" w:rsidRDefault="00FA5FAE" w:rsidP="00FA5FAE">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от 1</w:t>
      </w:r>
      <w:r w:rsidR="00204D51">
        <w:rPr>
          <w:rFonts w:eastAsiaTheme="minorHAnsi" w:cstheme="minorBidi"/>
          <w:bCs/>
          <w:i w:val="0"/>
          <w:iCs w:val="0"/>
          <w:kern w:val="28"/>
          <w:sz w:val="28"/>
          <w:szCs w:val="28"/>
          <w:lang w:eastAsia="en-US"/>
        </w:rPr>
        <w:t>6</w:t>
      </w:r>
      <w:r w:rsidRPr="00FA5FAE">
        <w:rPr>
          <w:rFonts w:eastAsiaTheme="minorHAnsi" w:cstheme="minorBidi"/>
          <w:bCs/>
          <w:i w:val="0"/>
          <w:iCs w:val="0"/>
          <w:kern w:val="28"/>
          <w:sz w:val="28"/>
          <w:szCs w:val="28"/>
          <w:lang w:eastAsia="en-US"/>
        </w:rPr>
        <w:t>.0</w:t>
      </w:r>
      <w:r w:rsidR="00204D51">
        <w:rPr>
          <w:rFonts w:eastAsiaTheme="minorHAnsi" w:cstheme="minorBidi"/>
          <w:bCs/>
          <w:i w:val="0"/>
          <w:iCs w:val="0"/>
          <w:kern w:val="28"/>
          <w:sz w:val="28"/>
          <w:szCs w:val="28"/>
          <w:lang w:eastAsia="en-US"/>
        </w:rPr>
        <w:t>7</w:t>
      </w:r>
      <w:r w:rsidRPr="00FA5FAE">
        <w:rPr>
          <w:rFonts w:eastAsiaTheme="minorHAnsi" w:cstheme="minorBidi"/>
          <w:bCs/>
          <w:i w:val="0"/>
          <w:iCs w:val="0"/>
          <w:kern w:val="28"/>
          <w:sz w:val="28"/>
          <w:szCs w:val="28"/>
          <w:lang w:eastAsia="en-US"/>
        </w:rPr>
        <w:t xml:space="preserve">.2020 № </w:t>
      </w:r>
      <w:r w:rsidR="00204D51">
        <w:rPr>
          <w:rFonts w:eastAsiaTheme="minorHAnsi" w:cstheme="minorBidi"/>
          <w:bCs/>
          <w:i w:val="0"/>
          <w:iCs w:val="0"/>
          <w:kern w:val="28"/>
          <w:sz w:val="28"/>
          <w:szCs w:val="28"/>
          <w:lang w:eastAsia="en-US"/>
        </w:rPr>
        <w:t>224</w:t>
      </w: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Положение</w:t>
      </w:r>
      <w:r w:rsidR="00204D51">
        <w:rPr>
          <w:rFonts w:eastAsiaTheme="minorHAnsi" w:cstheme="minorBidi"/>
          <w:bCs/>
          <w:i w:val="0"/>
          <w:iCs w:val="0"/>
          <w:kern w:val="28"/>
          <w:sz w:val="28"/>
          <w:szCs w:val="28"/>
          <w:lang w:eastAsia="en-US"/>
        </w:rPr>
        <w:t xml:space="preserve"> </w:t>
      </w:r>
      <w:r w:rsidRPr="00FA5FAE">
        <w:rPr>
          <w:rFonts w:eastAsiaTheme="minorHAnsi" w:cstheme="minorBidi"/>
          <w:bCs/>
          <w:i w:val="0"/>
          <w:iCs w:val="0"/>
          <w:kern w:val="28"/>
          <w:sz w:val="28"/>
          <w:szCs w:val="28"/>
          <w:lang w:eastAsia="en-US"/>
        </w:rPr>
        <w:t xml:space="preserve">о порядке назначения и проведения собрания и конференции граждан (собрания делегатов) на территории </w:t>
      </w:r>
      <w:r>
        <w:rPr>
          <w:rFonts w:eastAsiaTheme="minorHAnsi" w:cstheme="minorBidi"/>
          <w:bCs/>
          <w:i w:val="0"/>
          <w:iCs w:val="0"/>
          <w:kern w:val="28"/>
          <w:sz w:val="28"/>
          <w:szCs w:val="28"/>
          <w:lang w:eastAsia="en-US"/>
        </w:rPr>
        <w:t>Филиппенковского</w:t>
      </w:r>
      <w:r w:rsidRPr="00FA5FAE">
        <w:rPr>
          <w:rFonts w:eastAsiaTheme="minorHAnsi" w:cstheme="minorBidi"/>
          <w:bCs/>
          <w:i w:val="0"/>
          <w:iCs w:val="0"/>
          <w:kern w:val="28"/>
          <w:sz w:val="28"/>
          <w:szCs w:val="28"/>
          <w:lang w:eastAsia="en-US"/>
        </w:rPr>
        <w:t xml:space="preserve"> о сельского поселения</w:t>
      </w: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1. Общие положения</w:t>
      </w:r>
    </w:p>
    <w:p w:rsidR="00FA5FAE" w:rsidRPr="00204D51"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1.1. Настоящее Положение разработано в соответствии со статьями 29, 3</w:t>
      </w:r>
      <w:r w:rsidRPr="00204D51">
        <w:rPr>
          <w:rFonts w:eastAsiaTheme="minorHAnsi" w:cstheme="minorBidi"/>
          <w:bCs/>
          <w:i w:val="0"/>
          <w:iCs w:val="0"/>
          <w:kern w:val="28"/>
          <w:sz w:val="28"/>
          <w:szCs w:val="28"/>
          <w:lang w:eastAsia="en-US"/>
        </w:rPr>
        <w:t xml:space="preserve">0 Федерального закона от 06.10.2003 № 131-ФЗ «Об общих принципах организации местного самоуправления в Российской Федерации», статьями 20, 21 Устава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и устанавливает порядок назначения и проведения собраний и конференций граждан (собраний делегатов)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1.2. Собрания и конференции граждан (собрания делегатов) проводятся по инициативе населения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Совета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главы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(далее - инициаторы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1.3. Собрания и конференции граждан (собрания делегатов) являются формами непосредственного участия жителей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в осуществлении местного самоуправления на территории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путем официального обнародования.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lastRenderedPageBreak/>
        <w:t xml:space="preserve">1.7. Собрания и конференции граждан (собрания делегатов) могут проводиться как на всей территории всего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так и на его части.</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1.8. 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шестнадцатилетнего возраста, проживающие на территории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в пределах которой проводится собрание, конференция граждан (собрание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bookmarkStart w:id="1" w:name="Par43"/>
      <w:bookmarkStart w:id="2" w:name="Par55"/>
      <w:bookmarkEnd w:id="1"/>
      <w:bookmarkEnd w:id="2"/>
      <w:r w:rsidRPr="00204D51">
        <w:rPr>
          <w:rFonts w:eastAsiaTheme="minorHAnsi" w:cstheme="minorBidi"/>
          <w:bCs/>
          <w:i w:val="0"/>
          <w:iCs w:val="0"/>
          <w:kern w:val="28"/>
          <w:sz w:val="28"/>
          <w:szCs w:val="28"/>
          <w:lang w:eastAsia="en-US"/>
        </w:rPr>
        <w:t xml:space="preserve">1.9. На собрании, конференции граждан (собрании делегатов) вправе присутствовать депутаты Совета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глава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представители администрации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а также иные заинтересованные лица.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2. Полномочия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2.1. Полномочиями собрания и конференции граждан (собрания делегатов) являются: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 заслушивание и обсуждение информации органов местного самоуправления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и должностных лиц местного самоуправления по вопросам местного значения;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принятие обращений к органам местного самоуправления и должностным лицам местного самоуправления;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иные полномочия по вопросам местного значения в соответствии с действующим законодательством.</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3. Порядок назначения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3.1. Собрания и конференции граждан (собрания делегатов), проводимые по инициативе населения Совета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назначаются решением Совета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Принятие решения Совета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о назначении собрания (конференции) осуществляется в порядке, установленном Регламентом Совета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3.2. Собрания и конференции граждан (собрания делегатов), проводимые по инициативе главы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w:t>
      </w:r>
      <w:r w:rsidRPr="00204D51">
        <w:rPr>
          <w:rFonts w:eastAsiaTheme="minorHAnsi" w:cstheme="minorBidi"/>
          <w:bCs/>
          <w:i w:val="0"/>
          <w:iCs w:val="0"/>
          <w:kern w:val="28"/>
          <w:sz w:val="28"/>
          <w:szCs w:val="28"/>
          <w:lang w:eastAsia="en-US"/>
        </w:rPr>
        <w:lastRenderedPageBreak/>
        <w:t xml:space="preserve">назначаются главой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посредством принятия соответствующего правового акта.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3.3. В муниципальном правовом акте о назначении собрания, конференции граждан (собрания делегатов) указываются: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 вопросы, выносимые на обсуждение;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 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 территория, на которой будут проводиться собрание, конференция граждан (собрание делегатов), в случае, если они проводятся на части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предполагаемое число участников собрания граждан (делегатов, в случае назначения конференции граждан);</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иные сведения, необходимые для проведения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3.4. С инициативой о проведении собрания, конференции граждан (собрания делегатов) от населения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вправе выступить инициативная группа граждан численностью не менее 5 человек.</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В поддержку проведения собрания, конференции граждан (собрания делегатов) на всей территории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инициативная группа должна собрать не менее 100 подписей граждан, проживающих на территории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В поддержку проведения собрания, конференции граждан (собрания делегатов) на части территории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инициативная группа должна собрать не менее 5% подписей граждан, проживающих на территории, на которой планируется проведение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3.4.1. Для назначения собрания, конференции граждан (собрания делегатов) инициативная группа не менее чем за 3(три) дня до планируемой даты проведения собрания, конференции граждан (собрания делегатов) обращается в Совет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с соответствующим письменным заявлением.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bookmarkStart w:id="3" w:name="Par61"/>
      <w:bookmarkEnd w:id="3"/>
      <w:r w:rsidRPr="00204D51">
        <w:rPr>
          <w:rFonts w:eastAsiaTheme="minorHAnsi" w:cstheme="minorBidi"/>
          <w:bCs/>
          <w:i w:val="0"/>
          <w:iCs w:val="0"/>
          <w:kern w:val="28"/>
          <w:sz w:val="28"/>
          <w:szCs w:val="28"/>
          <w:lang w:eastAsia="en-US"/>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адрес места жительства каждого члена инициативной группы, контактные телефоны уполномоченного представителя инициативной группы.</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адрес места жительства. Все данные о гражданах </w:t>
      </w:r>
      <w:r w:rsidRPr="00204D51">
        <w:rPr>
          <w:rFonts w:eastAsiaTheme="minorHAnsi" w:cstheme="minorBidi"/>
          <w:bCs/>
          <w:i w:val="0"/>
          <w:iCs w:val="0"/>
          <w:kern w:val="28"/>
          <w:sz w:val="28"/>
          <w:szCs w:val="28"/>
          <w:lang w:eastAsia="en-US"/>
        </w:rPr>
        <w:lastRenderedPageBreak/>
        <w:t xml:space="preserve">должны быть заверены их личной подписью, проставленной в подписном листе вместе с датой визирования.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адреса места жительства и даты подписания подписного листа (приложение 1 к настоящему Положению).</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3.4.2. Совет народных депутатов Филиппенковского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и принимает одно из следующих решений: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о назначении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об отклонении инициативы о назначении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3.4.3. Совет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вопросы, выносимые на рассмотрение собрания, конференции граждан (собрания делегатов), не относятся к вопросам местного значения;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 если предложенный для обсуждения вопрос или аналогичный вопрос в течение 1 года до дня поступления в Совет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официально в письменной форме информирует </w:t>
      </w:r>
      <w:r w:rsidRPr="00204D51">
        <w:rPr>
          <w:rFonts w:eastAsiaTheme="minorHAnsi" w:cstheme="minorBidi"/>
          <w:bCs/>
          <w:i w:val="0"/>
          <w:iCs w:val="0"/>
          <w:kern w:val="28"/>
          <w:sz w:val="28"/>
          <w:szCs w:val="28"/>
          <w:lang w:eastAsia="en-US"/>
        </w:rPr>
        <w:lastRenderedPageBreak/>
        <w:t>представителей инициативной группы в 30-дневный срок со дня принятия решения.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4. Оповещение населения о проведении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(при проведении собрания, конференции граждан (собрания делегатов) по инициативе населения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или Совета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на официальном сайте администрации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(при проведении собрания, конференции граждан (собрания делегатов) по инициативе главы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а также в средствах массовой информации.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4.2. Оповещение осуществляется заблаговременно, но не позднее, чем за 3(три) дня до дня проведения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5. Условия проведения конференции граждан (собрания делегатов) и порядок выбора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На части территории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w:t>
      </w:r>
      <w:r w:rsidR="008F45AD">
        <w:rPr>
          <w:rFonts w:eastAsiaTheme="minorHAnsi" w:cstheme="minorBidi"/>
          <w:bCs/>
          <w:i w:val="0"/>
          <w:iCs w:val="0"/>
          <w:kern w:val="28"/>
          <w:sz w:val="28"/>
          <w:szCs w:val="28"/>
          <w:lang w:eastAsia="en-US"/>
        </w:rPr>
        <w:t xml:space="preserve"> не </w:t>
      </w:r>
      <w:r w:rsidRPr="00204D51">
        <w:rPr>
          <w:rFonts w:eastAsiaTheme="minorHAnsi" w:cstheme="minorBidi"/>
          <w:bCs/>
          <w:i w:val="0"/>
          <w:iCs w:val="0"/>
          <w:kern w:val="28"/>
          <w:sz w:val="28"/>
          <w:szCs w:val="28"/>
          <w:lang w:eastAsia="en-US"/>
        </w:rPr>
        <w:t xml:space="preserve">превышает 1000 человек.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w:t>
      </w:r>
      <w:r w:rsidR="00204D51">
        <w:rPr>
          <w:rFonts w:eastAsiaTheme="minorHAnsi" w:cstheme="minorBidi"/>
          <w:bCs/>
          <w:i w:val="0"/>
          <w:iCs w:val="0"/>
          <w:kern w:val="28"/>
          <w:sz w:val="28"/>
          <w:szCs w:val="28"/>
          <w:lang w:eastAsia="en-US"/>
        </w:rPr>
        <w:t>дставлять интересы не более 100</w:t>
      </w:r>
      <w:r w:rsidRPr="00204D51">
        <w:rPr>
          <w:rFonts w:eastAsiaTheme="minorHAnsi" w:cstheme="minorBidi"/>
          <w:bCs/>
          <w:i w:val="0"/>
          <w:iCs w:val="0"/>
          <w:kern w:val="28"/>
          <w:sz w:val="28"/>
          <w:szCs w:val="28"/>
          <w:lang w:eastAsia="en-US"/>
        </w:rPr>
        <w:t xml:space="preserve"> граждан при проведении конференции граждан (собрания делегатов) на всей территории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а при проведении конференции граждан (собрания делегатов) на части территории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 не более </w:t>
      </w:r>
      <w:r w:rsidR="0046479C">
        <w:rPr>
          <w:rFonts w:eastAsiaTheme="minorHAnsi" w:cstheme="minorBidi"/>
          <w:bCs/>
          <w:i w:val="0"/>
          <w:iCs w:val="0"/>
          <w:kern w:val="28"/>
          <w:sz w:val="28"/>
          <w:szCs w:val="28"/>
          <w:lang w:eastAsia="en-US"/>
        </w:rPr>
        <w:t>80</w:t>
      </w:r>
      <w:r w:rsidRPr="00204D51">
        <w:rPr>
          <w:rFonts w:eastAsiaTheme="minorHAnsi" w:cstheme="minorBidi"/>
          <w:bCs/>
          <w:i w:val="0"/>
          <w:iCs w:val="0"/>
          <w:kern w:val="28"/>
          <w:sz w:val="28"/>
          <w:szCs w:val="28"/>
          <w:lang w:eastAsia="en-US"/>
        </w:rPr>
        <w:t xml:space="preserve"> граждан.</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5.3. Выборы делегатов на конференцию граждан (собрание делегатов) проводятся на собраниях жителей либо путем сбора подписей жителей. 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w:t>
      </w:r>
      <w:r w:rsidRPr="00204D51">
        <w:rPr>
          <w:rFonts w:eastAsiaTheme="minorHAnsi" w:cstheme="minorBidi"/>
          <w:bCs/>
          <w:i w:val="0"/>
          <w:iCs w:val="0"/>
          <w:kern w:val="28"/>
          <w:sz w:val="28"/>
          <w:szCs w:val="28"/>
          <w:lang w:eastAsia="en-US"/>
        </w:rPr>
        <w:lastRenderedPageBreak/>
        <w:t>микрорайона, одной, нескольких улиц или их частей, иных территорий проживания граждан.</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5.4. Выборы делегатов на конференцию граждан (собрание делегатов) проводятся в форме сбора подписей в подписных листах (приложение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bookmarkStart w:id="4" w:name="Par84"/>
      <w:bookmarkStart w:id="5" w:name="Par95"/>
      <w:bookmarkEnd w:id="4"/>
      <w:bookmarkEnd w:id="5"/>
      <w:r w:rsidRPr="00204D51">
        <w:rPr>
          <w:rFonts w:eastAsiaTheme="minorHAnsi" w:cstheme="minorBidi"/>
          <w:bCs/>
          <w:i w:val="0"/>
          <w:iCs w:val="0"/>
          <w:kern w:val="28"/>
          <w:sz w:val="28"/>
          <w:szCs w:val="28"/>
          <w:lang w:eastAsia="en-US"/>
        </w:rPr>
        <w:t>6. Регистрация участников и правомочность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6.2. Собрание граждан считается правомочным, если в нем принимает участие не менее 1/3 жителей соответствующей территории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го сельского поселения, на которой проводится собрание.</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6.3. 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на которой проводится конференция граждан (собрание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7. Порядок проведения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7.2. Собрание, конференция граждан (собрание делегатов), проводимые по инициативе Совета народных депутатов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w:t>
      </w:r>
      <w:r w:rsidRPr="00204D51">
        <w:rPr>
          <w:rFonts w:eastAsiaTheme="minorHAnsi" w:cstheme="minorBidi"/>
          <w:bCs/>
          <w:i w:val="0"/>
          <w:iCs w:val="0"/>
          <w:kern w:val="28"/>
          <w:sz w:val="28"/>
          <w:szCs w:val="28"/>
          <w:lang w:eastAsia="en-US"/>
        </w:rPr>
        <w:lastRenderedPageBreak/>
        <w:t xml:space="preserve">поселения, открываются главой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либо уполномоченным им лицом.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7.3. Собрание, конференция граждан (собрание делегатов), проводимые по инициативе главы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о сельского поселения, открываются главой </w:t>
      </w:r>
      <w:r>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либо уполномоченным им лицом.</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7.7. 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AF701B">
        <w:rPr>
          <w:rFonts w:eastAsiaTheme="minorHAnsi" w:cstheme="minorBidi"/>
          <w:bCs/>
          <w:i w:val="0"/>
          <w:iCs w:val="0"/>
          <w:kern w:val="28"/>
          <w:sz w:val="28"/>
          <w:szCs w:val="28"/>
          <w:lang w:eastAsia="en-US"/>
        </w:rPr>
        <w:t>сельского</w:t>
      </w:r>
      <w:r w:rsidRPr="00204D51">
        <w:rPr>
          <w:rFonts w:eastAsiaTheme="minorHAnsi" w:cstheme="minorBidi"/>
          <w:bCs/>
          <w:i w:val="0"/>
          <w:iCs w:val="0"/>
          <w:kern w:val="28"/>
          <w:sz w:val="28"/>
          <w:szCs w:val="28"/>
          <w:lang w:eastAsia="en-US"/>
        </w:rPr>
        <w:t xml:space="preserve"> поселения – (в случае назначения собрания, конференции граждан (собрания делегатов) по инициативе населения </w:t>
      </w:r>
      <w:r w:rsid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или Совета народных депутатов </w:t>
      </w:r>
      <w:r w:rsidR="00204D51">
        <w:rPr>
          <w:rFonts w:eastAsiaTheme="minorHAnsi" w:cstheme="minorBidi"/>
          <w:bCs/>
          <w:i w:val="0"/>
          <w:iCs w:val="0"/>
          <w:kern w:val="28"/>
          <w:sz w:val="28"/>
          <w:szCs w:val="28"/>
          <w:lang w:eastAsia="en-US"/>
        </w:rPr>
        <w:t>Филиппенковского</w:t>
      </w:r>
      <w:r w:rsidR="00204D51" w:rsidRPr="00204D51">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 xml:space="preserve">о сельского поселения), либо в администрацию </w:t>
      </w:r>
      <w:r w:rsid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в случае назначения собрания, конференции граждан (собрания делегатов) по инициативе главы </w:t>
      </w:r>
      <w:r w:rsid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7.9. Решения собрания, конференции граждан (собрания делегатов), принятые в виде обращения к органам местного самоуправления </w:t>
      </w:r>
      <w:r w:rsidR="00204D51">
        <w:rPr>
          <w:rFonts w:eastAsiaTheme="minorHAnsi" w:cstheme="minorBidi"/>
          <w:bCs/>
          <w:i w:val="0"/>
          <w:iCs w:val="0"/>
          <w:kern w:val="28"/>
          <w:sz w:val="28"/>
          <w:szCs w:val="28"/>
          <w:lang w:eastAsia="en-US"/>
        </w:rPr>
        <w:t>Филиппенковского</w:t>
      </w:r>
      <w:r w:rsidR="00204D51" w:rsidRPr="00204D51">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 xml:space="preserve">о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w:t>
      </w:r>
      <w:r w:rsidRPr="00204D51">
        <w:rPr>
          <w:rFonts w:eastAsiaTheme="minorHAnsi" w:cstheme="minorBidi"/>
          <w:bCs/>
          <w:i w:val="0"/>
          <w:iCs w:val="0"/>
          <w:kern w:val="28"/>
          <w:sz w:val="28"/>
          <w:szCs w:val="28"/>
          <w:lang w:eastAsia="en-US"/>
        </w:rPr>
        <w:lastRenderedPageBreak/>
        <w:t>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bookmarkStart w:id="6" w:name="Par69"/>
      <w:bookmarkStart w:id="7" w:name="Par75"/>
      <w:bookmarkStart w:id="8" w:name="Par102"/>
      <w:bookmarkStart w:id="9" w:name="Par108"/>
      <w:bookmarkStart w:id="10" w:name="Par114"/>
      <w:bookmarkEnd w:id="6"/>
      <w:bookmarkEnd w:id="7"/>
      <w:bookmarkEnd w:id="8"/>
      <w:bookmarkEnd w:id="9"/>
      <w:bookmarkEnd w:id="10"/>
      <w:r w:rsidRPr="00204D51">
        <w:rPr>
          <w:rFonts w:eastAsiaTheme="minorHAnsi" w:cstheme="minorBidi"/>
          <w:bCs/>
          <w:i w:val="0"/>
          <w:iCs w:val="0"/>
          <w:kern w:val="28"/>
          <w:sz w:val="28"/>
          <w:szCs w:val="28"/>
          <w:lang w:eastAsia="en-US"/>
        </w:rPr>
        <w:t xml:space="preserve">7.10.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r w:rsidR="00204D51" w:rsidRP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(в случае назначения собрания, конференции граждан (собрания делегатов) по инициативе Совета народных депутатов </w:t>
      </w:r>
      <w:r w:rsidR="00204D51" w:rsidRP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или населения </w:t>
      </w:r>
      <w:r w:rsidR="00204D51" w:rsidRP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либо главой </w:t>
      </w:r>
      <w:r w:rsidR="00204D51" w:rsidRP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(в случае назначения собрания, конференции граждан (собрания делегатов) по инициативе главы </w:t>
      </w:r>
      <w:r w:rsidR="00204D51" w:rsidRP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w:t>
      </w:r>
      <w:bookmarkStart w:id="11" w:name="Par120"/>
      <w:bookmarkEnd w:id="11"/>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8. Материальное обеспечение проведения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204D51" w:rsidRP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r w:rsidR="00204D51" w:rsidRP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и глава </w:t>
      </w:r>
      <w:r w:rsidR="00204D51" w:rsidRP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8.2. Расходы, связанные с подготовкой и проведением собрания, конференции граждан (собрания делегатов) по инициативе населения </w:t>
      </w:r>
      <w:r w:rsidR="00204D51" w:rsidRP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осуществляются за счет средств инициативной группы граждан.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8.3. Администрация </w:t>
      </w:r>
      <w:r w:rsidR="00204D51" w:rsidRP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Совет народных депутатов </w:t>
      </w:r>
      <w:r w:rsidR="00204D51" w:rsidRPr="00204D51">
        <w:rPr>
          <w:rFonts w:eastAsiaTheme="minorHAnsi" w:cstheme="minorBidi"/>
          <w:bCs/>
          <w:i w:val="0"/>
          <w:iCs w:val="0"/>
          <w:kern w:val="28"/>
          <w:sz w:val="28"/>
          <w:szCs w:val="28"/>
          <w:lang w:eastAsia="en-US"/>
        </w:rPr>
        <w:t>Филиппенковского</w:t>
      </w:r>
      <w:r w:rsidRPr="00204D51">
        <w:rPr>
          <w:rFonts w:eastAsiaTheme="minorHAnsi" w:cstheme="minorBidi"/>
          <w:bCs/>
          <w:i w:val="0"/>
          <w:iCs w:val="0"/>
          <w:kern w:val="28"/>
          <w:sz w:val="28"/>
          <w:szCs w:val="28"/>
          <w:lang w:eastAsia="en-US"/>
        </w:rPr>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br w:type="page"/>
      </w:r>
      <w:bookmarkStart w:id="12" w:name="Par195"/>
      <w:bookmarkEnd w:id="12"/>
      <w:r w:rsidRPr="00204D51">
        <w:rPr>
          <w:rFonts w:eastAsiaTheme="minorHAnsi" w:cstheme="minorBidi"/>
          <w:bCs/>
          <w:i w:val="0"/>
          <w:iCs w:val="0"/>
          <w:kern w:val="28"/>
          <w:sz w:val="28"/>
          <w:szCs w:val="28"/>
          <w:lang w:eastAsia="en-US"/>
        </w:rPr>
        <w:lastRenderedPageBreak/>
        <w:t>Приложение 1</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к Положению о собраниях и конференциях </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граждан (собраниях делегатов)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Подписной листпо выбору делегатов на конференцию граждан(собрание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(дата и место проведения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(территория, на которой проводится конференция граждан (собрание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Мы, нижеподписавшиеся, поддерживаем кандидатуру</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(Ф.И.О., адрес проживания, дата рождения)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для избрания делегатом на конференцию граждан (собрание делегатов) по вопросу___________________________________________________________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(формулировка вопроса (вопросов)</w:t>
      </w:r>
    </w:p>
    <w:tbl>
      <w:tblPr>
        <w:tblW w:w="0" w:type="auto"/>
        <w:tblCellSpacing w:w="5" w:type="nil"/>
        <w:tblInd w:w="40" w:type="dxa"/>
        <w:tblLayout w:type="fixed"/>
        <w:tblCellMar>
          <w:top w:w="75" w:type="dxa"/>
          <w:left w:w="40" w:type="dxa"/>
          <w:bottom w:w="75" w:type="dxa"/>
          <w:right w:w="40" w:type="dxa"/>
        </w:tblCellMar>
        <w:tblLook w:val="0000"/>
      </w:tblPr>
      <w:tblGrid>
        <w:gridCol w:w="709"/>
        <w:gridCol w:w="2760"/>
        <w:gridCol w:w="3586"/>
        <w:gridCol w:w="2301"/>
      </w:tblGrid>
      <w:tr w:rsidR="00FA5FAE" w:rsidRPr="00204D51" w:rsidTr="00204D51">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п/п</w:t>
            </w:r>
          </w:p>
        </w:tc>
        <w:tc>
          <w:tcPr>
            <w:tcW w:w="2760"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Фамилия, имя,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отчество</w:t>
            </w:r>
          </w:p>
        </w:tc>
        <w:tc>
          <w:tcPr>
            <w:tcW w:w="3586"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Адрес</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места жительства</w:t>
            </w:r>
          </w:p>
        </w:tc>
        <w:tc>
          <w:tcPr>
            <w:tcW w:w="2301"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Подпись и дата ее внесения</w:t>
            </w:r>
          </w:p>
        </w:tc>
      </w:tr>
      <w:tr w:rsidR="00FA5FAE" w:rsidRPr="00204D51" w:rsidTr="00204D51">
        <w:trPr>
          <w:tblCellSpacing w:w="5" w:type="nil"/>
        </w:trPr>
        <w:tc>
          <w:tcPr>
            <w:tcW w:w="70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760"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3586"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301"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r>
      <w:tr w:rsidR="00FA5FAE" w:rsidRPr="00204D51" w:rsidTr="00204D51">
        <w:trPr>
          <w:tblCellSpacing w:w="5" w:type="nil"/>
        </w:trPr>
        <w:tc>
          <w:tcPr>
            <w:tcW w:w="70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760"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3586"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301"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r>
    </w:tbl>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Подписной лист удостоверяю:</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Уполномоченный представитель инициативной группы по проведению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______________________________________________________________________________________________________________________________________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(Ф.И.О., адрес места жительства, серия и номер паспорта уполномоченного представителя инициативной группы, осуществлявшего сбор подписей, и дата подписания)</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br w:type="page"/>
      </w:r>
      <w:r w:rsidRPr="00204D51">
        <w:rPr>
          <w:rFonts w:eastAsiaTheme="minorHAnsi" w:cstheme="minorBidi"/>
          <w:bCs/>
          <w:i w:val="0"/>
          <w:iCs w:val="0"/>
          <w:kern w:val="28"/>
          <w:sz w:val="28"/>
          <w:szCs w:val="28"/>
          <w:lang w:eastAsia="en-US"/>
        </w:rPr>
        <w:lastRenderedPageBreak/>
        <w:t>Приложение 2</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к Положению о собраниях и конференциях </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граждан (собраниях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bookmarkStart w:id="13" w:name="Par136"/>
      <w:bookmarkEnd w:id="13"/>
      <w:r w:rsidRPr="00204D51">
        <w:rPr>
          <w:rFonts w:eastAsiaTheme="minorHAnsi" w:cstheme="minorBidi"/>
          <w:bCs/>
          <w:i w:val="0"/>
          <w:iCs w:val="0"/>
          <w:kern w:val="28"/>
          <w:sz w:val="28"/>
          <w:szCs w:val="28"/>
          <w:lang w:eastAsia="en-US"/>
        </w:rPr>
        <w:t>Подписной лист</w:t>
      </w:r>
      <w:r w:rsidR="00AF701B">
        <w:rPr>
          <w:rFonts w:eastAsiaTheme="minorHAnsi" w:cstheme="minorBidi"/>
          <w:bCs/>
          <w:i w:val="0"/>
          <w:iCs w:val="0"/>
          <w:kern w:val="28"/>
          <w:sz w:val="28"/>
          <w:szCs w:val="28"/>
          <w:lang w:eastAsia="en-US"/>
        </w:rPr>
        <w:t>о</w:t>
      </w:r>
      <w:r w:rsidRPr="00204D51">
        <w:rPr>
          <w:rFonts w:eastAsiaTheme="minorHAnsi" w:cstheme="minorBidi"/>
          <w:bCs/>
          <w:i w:val="0"/>
          <w:iCs w:val="0"/>
          <w:kern w:val="28"/>
          <w:sz w:val="28"/>
          <w:szCs w:val="28"/>
          <w:lang w:eastAsia="en-US"/>
        </w:rPr>
        <w:t>к заявлению о проведении собрания, конференции граждан(собрания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 ________________ 20___ г.</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Мы, нижеподписавшиеся, поддерживаем инициаторов проведения собрания (конференции) граждан_____________________________________________________________________________________________________________________________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(указываются вопросы, выносимые на рассмотрение)</w:t>
      </w:r>
    </w:p>
    <w:tbl>
      <w:tblPr>
        <w:tblW w:w="9383" w:type="dxa"/>
        <w:tblCellSpacing w:w="5" w:type="nil"/>
        <w:tblInd w:w="40" w:type="dxa"/>
        <w:tblLayout w:type="fixed"/>
        <w:tblCellMar>
          <w:top w:w="75" w:type="dxa"/>
          <w:left w:w="40" w:type="dxa"/>
          <w:bottom w:w="75" w:type="dxa"/>
          <w:right w:w="40" w:type="dxa"/>
        </w:tblCellMar>
        <w:tblLook w:val="0000"/>
      </w:tblPr>
      <w:tblGrid>
        <w:gridCol w:w="709"/>
        <w:gridCol w:w="2484"/>
        <w:gridCol w:w="3213"/>
        <w:gridCol w:w="1418"/>
        <w:gridCol w:w="1559"/>
      </w:tblGrid>
      <w:tr w:rsidR="00FA5FAE" w:rsidRPr="00204D51" w:rsidTr="001014F2">
        <w:trPr>
          <w:trHeight w:val="720"/>
          <w:tblCellSpacing w:w="5" w:type="nil"/>
        </w:trPr>
        <w:tc>
          <w:tcPr>
            <w:tcW w:w="709"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п/п</w:t>
            </w:r>
          </w:p>
        </w:tc>
        <w:tc>
          <w:tcPr>
            <w:tcW w:w="2484"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Фамилия, имя, отчество</w:t>
            </w:r>
          </w:p>
        </w:tc>
        <w:tc>
          <w:tcPr>
            <w:tcW w:w="3213"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Адрес места жительства</w:t>
            </w:r>
          </w:p>
        </w:tc>
        <w:tc>
          <w:tcPr>
            <w:tcW w:w="1418"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Подпись</w:t>
            </w:r>
          </w:p>
        </w:tc>
        <w:tc>
          <w:tcPr>
            <w:tcW w:w="1559"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Дата </w:t>
            </w:r>
          </w:p>
        </w:tc>
      </w:tr>
      <w:tr w:rsidR="00FA5FAE" w:rsidRPr="00204D51" w:rsidTr="001014F2">
        <w:trPr>
          <w:tblCellSpacing w:w="5" w:type="nil"/>
        </w:trPr>
        <w:tc>
          <w:tcPr>
            <w:tcW w:w="70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484"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3213"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1418"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155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r>
      <w:tr w:rsidR="00FA5FAE" w:rsidRPr="00204D51" w:rsidTr="001014F2">
        <w:trPr>
          <w:tblCellSpacing w:w="5" w:type="nil"/>
        </w:trPr>
        <w:tc>
          <w:tcPr>
            <w:tcW w:w="70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484"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3213"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1418"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155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r>
    </w:tbl>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Подписной лист удостоверяю:</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Уполномоченный представитель инициативной группы по проведению собрания (конференции) граждан</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_____________________________________________________________________________________________________________________________________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(Ф.И.О., адрес места жительства, уполномоченного представителя инициативной группы, осуществлявшего сбор подписей, и дат</w:t>
      </w:r>
    </w:p>
    <w:p w:rsidR="00871319" w:rsidRDefault="00871319"/>
    <w:sectPr w:rsidR="00871319" w:rsidSect="00871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5FAE"/>
    <w:rsid w:val="00204D51"/>
    <w:rsid w:val="0046479C"/>
    <w:rsid w:val="00871319"/>
    <w:rsid w:val="008F45AD"/>
    <w:rsid w:val="00AF701B"/>
    <w:rsid w:val="00CE4ACE"/>
    <w:rsid w:val="00F95704"/>
    <w:rsid w:val="00FA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AE"/>
    <w:pPr>
      <w:widowControl w:val="0"/>
      <w:autoSpaceDE w:val="0"/>
      <w:autoSpaceDN w:val="0"/>
      <w:adjustRightInd w:val="0"/>
      <w:spacing w:after="0" w:line="300" w:lineRule="auto"/>
      <w:ind w:left="1640"/>
      <w:jc w:val="center"/>
    </w:pPr>
    <w:rPr>
      <w:rFonts w:ascii="Times New Roman" w:eastAsia="Times New Roman" w:hAnsi="Times New Roman" w:cs="Times New Roman"/>
      <w:i/>
      <w:iCs/>
      <w:sz w:val="32"/>
      <w:szCs w:val="32"/>
      <w:lang w:eastAsia="ru-RU"/>
    </w:rPr>
  </w:style>
  <w:style w:type="paragraph" w:styleId="1">
    <w:name w:val="heading 1"/>
    <w:basedOn w:val="a"/>
    <w:next w:val="a"/>
    <w:link w:val="10"/>
    <w:qFormat/>
    <w:rsid w:val="00FA5FAE"/>
    <w:pPr>
      <w:keepNext/>
      <w:spacing w:line="260" w:lineRule="auto"/>
      <w:ind w:left="0"/>
      <w:outlineLvl w:val="0"/>
    </w:pPr>
  </w:style>
  <w:style w:type="paragraph" w:styleId="2">
    <w:name w:val="heading 2"/>
    <w:basedOn w:val="a"/>
    <w:next w:val="a"/>
    <w:link w:val="20"/>
    <w:qFormat/>
    <w:rsid w:val="00FA5FAE"/>
    <w:pPr>
      <w:keepNext/>
      <w:spacing w:before="380" w:line="240" w:lineRule="auto"/>
      <w:ind w:left="0"/>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FAE"/>
    <w:rPr>
      <w:rFonts w:ascii="Times New Roman" w:eastAsia="Times New Roman" w:hAnsi="Times New Roman" w:cs="Times New Roman"/>
      <w:i/>
      <w:iCs/>
      <w:sz w:val="32"/>
      <w:szCs w:val="32"/>
      <w:lang w:eastAsia="ru-RU"/>
    </w:rPr>
  </w:style>
  <w:style w:type="character" w:customStyle="1" w:styleId="20">
    <w:name w:val="Заголовок 2 Знак"/>
    <w:basedOn w:val="a0"/>
    <w:link w:val="2"/>
    <w:rsid w:val="00FA5FAE"/>
    <w:rPr>
      <w:rFonts w:ascii="Times New Roman" w:eastAsia="Times New Roman" w:hAnsi="Times New Roman" w:cs="Times New Roman"/>
      <w:i/>
      <w:iCs/>
      <w:sz w:val="32"/>
      <w:szCs w:val="32"/>
    </w:rPr>
  </w:style>
  <w:style w:type="paragraph" w:customStyle="1" w:styleId="FR1">
    <w:name w:val="FR1"/>
    <w:rsid w:val="00FA5FAE"/>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styleId="a3">
    <w:name w:val="caption"/>
    <w:basedOn w:val="a"/>
    <w:next w:val="a"/>
    <w:qFormat/>
    <w:rsid w:val="00FA5FAE"/>
    <w:pPr>
      <w:spacing w:line="260" w:lineRule="auto"/>
      <w:ind w:left="0"/>
    </w:pPr>
  </w:style>
  <w:style w:type="paragraph" w:styleId="a4">
    <w:name w:val="Balloon Text"/>
    <w:basedOn w:val="a"/>
    <w:link w:val="a5"/>
    <w:uiPriority w:val="99"/>
    <w:semiHidden/>
    <w:unhideWhenUsed/>
    <w:rsid w:val="00FA5FA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5FAE"/>
    <w:rPr>
      <w:rFonts w:ascii="Tahoma" w:eastAsia="Times New Roman" w:hAnsi="Tahoma" w:cs="Tahoma"/>
      <w:i/>
      <w:iCs/>
      <w:sz w:val="16"/>
      <w:szCs w:val="16"/>
      <w:lang w:eastAsia="ru-RU"/>
    </w:rPr>
  </w:style>
  <w:style w:type="paragraph" w:customStyle="1" w:styleId="Title">
    <w:name w:val="Title!Название НПА"/>
    <w:basedOn w:val="a"/>
    <w:rsid w:val="00FA5FAE"/>
    <w:pPr>
      <w:widowControl/>
      <w:autoSpaceDE/>
      <w:autoSpaceDN/>
      <w:adjustRightInd/>
      <w:spacing w:before="240" w:after="60" w:line="240" w:lineRule="auto"/>
      <w:ind w:left="0" w:firstLine="567"/>
      <w:outlineLvl w:val="0"/>
    </w:pPr>
    <w:rPr>
      <w:rFonts w:ascii="Arial" w:hAnsi="Arial" w:cs="Arial"/>
      <w:b/>
      <w:bCs/>
      <w:i w:val="0"/>
      <w:iCs w:val="0"/>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2020-08-03T08:34:00Z</dcterms:created>
  <dcterms:modified xsi:type="dcterms:W3CDTF">2020-08-12T06:31:00Z</dcterms:modified>
</cp:coreProperties>
</file>