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EE6" w:rsidRPr="007D5EE6" w:rsidRDefault="007D5EE6" w:rsidP="007D5EE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ru-RU"/>
        </w:rPr>
        <w:t xml:space="preserve">Собрание представителей </w:t>
      </w:r>
      <w:r w:rsidRPr="007D5EE6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ru-RU"/>
        </w:rPr>
        <w:br/>
        <w:t xml:space="preserve">сельского поселения Подъем-михайловка </w:t>
      </w:r>
      <w:r w:rsidRPr="007D5EE6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ru-RU"/>
        </w:rPr>
        <w:br/>
        <w:t>муниципального района Волжский</w:t>
      </w:r>
    </w:p>
    <w:p w:rsidR="007D5EE6" w:rsidRPr="007D5EE6" w:rsidRDefault="007D5EE6" w:rsidP="007D5EE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ru-RU"/>
        </w:rPr>
        <w:t>Самарской области</w:t>
      </w:r>
    </w:p>
    <w:p w:rsid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B5A9E" w:rsidRPr="007D5EE6" w:rsidRDefault="00EB5A9E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D5EE6" w:rsidRPr="007D5EE6" w:rsidRDefault="007D5EE6" w:rsidP="007D5EE6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РЕШЕНИЕ</w:t>
      </w:r>
    </w:p>
    <w:p w:rsidR="007D5EE6" w:rsidRPr="007D5EE6" w:rsidRDefault="00814950" w:rsidP="007D5EE6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от  04 марта </w:t>
      </w:r>
      <w:r w:rsidR="00EB5A9E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2019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года № 9/7</w:t>
      </w:r>
    </w:p>
    <w:p w:rsidR="007D5EE6" w:rsidRDefault="007D5EE6" w:rsidP="007D5EE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B5A9E" w:rsidRPr="007D5EE6" w:rsidRDefault="00EB5A9E" w:rsidP="007D5EE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D5EE6" w:rsidRPr="007D5EE6" w:rsidRDefault="007D5EE6" w:rsidP="007D5EE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О внесении изменений в Правила землепользования и застройки сельского поселения </w:t>
      </w:r>
      <w:r w:rsidRPr="007D5EE6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муниципального района Волжский Самарской области</w:t>
      </w:r>
    </w:p>
    <w:p w:rsidR="007D5EE6" w:rsidRPr="007D5EE6" w:rsidRDefault="007D5EE6" w:rsidP="007D5EE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D5EE6" w:rsidRPr="007D5EE6" w:rsidRDefault="007D5EE6" w:rsidP="007D5EE6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соответствии со статьей 33 Градостроительного кодекса Российской Федерации, Федеральным законом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«О внесении изменений в Правила землепользования и застройки сельского поселения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области» от </w:t>
      </w:r>
      <w:r w:rsidR="00EB5A9E">
        <w:rPr>
          <w:rFonts w:ascii="Times New Roman" w:eastAsia="MS Mincho" w:hAnsi="Times New Roman" w:cs="Times New Roman"/>
          <w:sz w:val="28"/>
          <w:szCs w:val="28"/>
          <w:lang w:eastAsia="ru-RU"/>
        </w:rPr>
        <w:t>12.02.2019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Собрание представителей сельского поселения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решило:</w:t>
      </w:r>
    </w:p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1. Внести в Правила землепользования и застройки сельского поселения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области, утвержденные решением Собрания представителей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от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25.12.2013 № 127/86 (далее – Правила),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следующие изменения:</w:t>
      </w:r>
    </w:p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1) в Карту градостроительного зонирования сельского поселения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(</w:t>
      </w:r>
      <w:r w:rsidRPr="007D5EE6">
        <w:rPr>
          <w:rFonts w:ascii="Times New Roman" w:eastAsia="MS Mincho" w:hAnsi="Times New Roman" w:cs="Times New Roman"/>
          <w:sz w:val="28"/>
          <w:szCs w:val="28"/>
          <w:lang w:val="en-US" w:eastAsia="ru-RU"/>
        </w:rPr>
        <w:t>M 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1:25 000, М 1:5 000) Правил внести изменения согласно приложению к настоящему решению;</w:t>
      </w:r>
    </w:p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2) в статье 27 Правил в градостроительном регламенте территориальной зоны «Сх2 Зона, занятая объектами сельскохозяйственного назначения»:</w:t>
      </w:r>
    </w:p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в перечне основных видов разрешенного использования вид разрешенного использования «размещение объектов рыбного хозяйства» изложить в следующей редакции: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804"/>
      </w:tblGrid>
      <w:tr w:rsidR="007D5EE6" w:rsidRPr="007D5EE6" w:rsidTr="006C1A5D">
        <w:tc>
          <w:tcPr>
            <w:tcW w:w="2802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Вид разрешенного использования</w:t>
            </w:r>
          </w:p>
        </w:tc>
        <w:tc>
          <w:tcPr>
            <w:tcW w:w="6804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 xml:space="preserve">Деятельность, соответствующая </w:t>
            </w:r>
          </w:p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виду разрешенного использования</w:t>
            </w:r>
          </w:p>
        </w:tc>
      </w:tr>
      <w:tr w:rsidR="007D5EE6" w:rsidRPr="007D5EE6" w:rsidTr="006C1A5D">
        <w:tc>
          <w:tcPr>
            <w:tcW w:w="2802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«Рыбоводство</w:t>
            </w:r>
          </w:p>
        </w:tc>
        <w:tc>
          <w:tcPr>
            <w:tcW w:w="6804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размещение зданий, сооружений, оборудования, необходимых для осуществления рыбоводства (аквакультуры)»</w:t>
            </w:r>
          </w:p>
        </w:tc>
      </w:tr>
    </w:tbl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дополнить перечень основных видов разрешенного использования видом разрешенного использования «обеспечение сельскохозяйственного производства» следующего содержания: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804"/>
      </w:tblGrid>
      <w:tr w:rsidR="007D5EE6" w:rsidRPr="007D5EE6" w:rsidTr="006C1A5D">
        <w:tc>
          <w:tcPr>
            <w:tcW w:w="2802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Вид разрешенного использования</w:t>
            </w:r>
          </w:p>
        </w:tc>
        <w:tc>
          <w:tcPr>
            <w:tcW w:w="6804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 xml:space="preserve">Деятельность, соответствующая </w:t>
            </w:r>
          </w:p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виду разрешенного использования</w:t>
            </w:r>
          </w:p>
        </w:tc>
      </w:tr>
      <w:tr w:rsidR="007D5EE6" w:rsidRPr="007D5EE6" w:rsidTr="006C1A5D">
        <w:tc>
          <w:tcPr>
            <w:tcW w:w="2802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«Обеспечение сельскохозяйственного производства</w:t>
            </w:r>
          </w:p>
        </w:tc>
        <w:tc>
          <w:tcPr>
            <w:tcW w:w="6804" w:type="dxa"/>
            <w:shd w:val="clear" w:color="auto" w:fill="auto"/>
          </w:tcPr>
          <w:p w:rsidR="007D5EE6" w:rsidRPr="007D5EE6" w:rsidRDefault="007D5EE6" w:rsidP="007D5E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7D5EE6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хозяйства»</w:t>
            </w:r>
          </w:p>
        </w:tc>
      </w:tr>
    </w:tbl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16"/>
          <w:szCs w:val="16"/>
          <w:lang w:eastAsia="ru-RU"/>
        </w:rPr>
      </w:pPr>
    </w:p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2. Официально опубликовать настоящее решение, а также приложение к настоящему решению в газете «Подъем-Михайловские вести».</w:t>
      </w:r>
    </w:p>
    <w:p w:rsidR="007D5EE6" w:rsidRPr="007D5EE6" w:rsidRDefault="007D5EE6" w:rsidP="007D5EE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3. Настоящее решение вступает в силу со дня его официального опубликования.</w:t>
      </w:r>
    </w:p>
    <w:p w:rsidR="007D5EE6" w:rsidRPr="007D5EE6" w:rsidRDefault="007D5EE6" w:rsidP="007D5EE6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Председатель Собрания представителей</w:t>
      </w:r>
    </w:p>
    <w:p w:rsidR="007D5EE6" w:rsidRPr="007D5EE6" w:rsidRDefault="007D5EE6" w:rsidP="007D5EE6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сельского поселения Подъем-Михайловка</w:t>
      </w:r>
    </w:p>
    <w:p w:rsidR="007D5EE6" w:rsidRPr="007D5EE6" w:rsidRDefault="007D5EE6" w:rsidP="007D5EE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муниципального района Волжский</w:t>
      </w:r>
    </w:p>
    <w:p w:rsidR="007D5EE6" w:rsidRP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Самарской области                      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Н.А.Кузнецова</w:t>
      </w:r>
    </w:p>
    <w:p w:rsidR="007D5EE6" w:rsidRP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D5EE6" w:rsidRPr="007D5EE6" w:rsidRDefault="007D5EE6" w:rsidP="007D5EE6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Глава сельского поселения Подъем-Михайловка</w:t>
      </w:r>
    </w:p>
    <w:p w:rsidR="007D5EE6" w:rsidRPr="007D5EE6" w:rsidRDefault="007D5EE6" w:rsidP="007D5EE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>муниципального района Волжский</w:t>
      </w:r>
    </w:p>
    <w:p w:rsidR="007D5EE6" w:rsidRP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Самарской области                      </w:t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7D5EE6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   Н.И.Пырнэу</w:t>
      </w:r>
    </w:p>
    <w:p w:rsidR="007D5EE6" w:rsidRP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EB5A9E" w:rsidRDefault="00EB5A9E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814950" w:rsidRDefault="00814950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814950" w:rsidRDefault="00814950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EB5A9E" w:rsidRPr="007D5EE6" w:rsidRDefault="00EB5A9E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7D5EE6" w:rsidRPr="007D5EE6" w:rsidRDefault="007D5EE6" w:rsidP="007D5EE6">
      <w:pPr>
        <w:spacing w:after="0" w:line="240" w:lineRule="auto"/>
        <w:ind w:left="496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D5EE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Приложение </w:t>
      </w:r>
    </w:p>
    <w:p w:rsidR="007D5EE6" w:rsidRPr="007D5EE6" w:rsidRDefault="007D5EE6" w:rsidP="007D5EE6">
      <w:pPr>
        <w:spacing w:after="0" w:line="240" w:lineRule="auto"/>
        <w:ind w:left="496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D5EE6">
        <w:rPr>
          <w:rFonts w:ascii="Times New Roman" w:eastAsia="MS Mincho" w:hAnsi="Times New Roman" w:cs="Times New Roman"/>
          <w:sz w:val="24"/>
          <w:szCs w:val="24"/>
          <w:lang w:eastAsia="ru-RU"/>
        </w:rPr>
        <w:t>к решению Собрания представителей</w:t>
      </w:r>
    </w:p>
    <w:p w:rsidR="007D5EE6" w:rsidRPr="007D5EE6" w:rsidRDefault="007D5EE6" w:rsidP="007D5EE6">
      <w:pPr>
        <w:spacing w:after="0" w:line="240" w:lineRule="auto"/>
        <w:ind w:left="496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D5EE6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сельского поселения </w:t>
      </w:r>
      <w:r w:rsidRPr="007D5EE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Подъем-Михайловка</w:t>
      </w:r>
    </w:p>
    <w:p w:rsidR="007D5EE6" w:rsidRPr="007D5EE6" w:rsidRDefault="007D5EE6" w:rsidP="007D5EE6">
      <w:pPr>
        <w:spacing w:after="0" w:line="240" w:lineRule="auto"/>
        <w:ind w:left="496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D5EE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Волжский </w:t>
      </w:r>
      <w:r w:rsidRPr="007D5EE6">
        <w:rPr>
          <w:rFonts w:ascii="Times New Roman" w:eastAsia="MS Mincho" w:hAnsi="Times New Roman" w:cs="Times New Roman"/>
          <w:sz w:val="24"/>
          <w:szCs w:val="24"/>
          <w:lang w:eastAsia="ru-RU"/>
        </w:rPr>
        <w:br/>
        <w:t>Самарской области</w:t>
      </w:r>
    </w:p>
    <w:p w:rsidR="007D5EE6" w:rsidRPr="007D5EE6" w:rsidRDefault="00814950" w:rsidP="007D5EE6">
      <w:pPr>
        <w:spacing w:after="0" w:line="240" w:lineRule="auto"/>
        <w:ind w:left="496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от 04 марта 2019 г</w:t>
      </w:r>
      <w:bookmarkStart w:id="0" w:name="_GoBack"/>
      <w:bookmarkEnd w:id="0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№ 9/7</w:t>
      </w:r>
    </w:p>
    <w:p w:rsidR="007D5EE6" w:rsidRP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7D5EE6" w:rsidRPr="007D5EE6" w:rsidRDefault="007D5EE6" w:rsidP="007D5EE6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7D5EE6" w:rsidRPr="007D5EE6" w:rsidRDefault="007D5EE6" w:rsidP="007D5EE6">
      <w:pPr>
        <w:spacing w:before="240"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Изменения</w:t>
      </w:r>
    </w:p>
    <w:p w:rsidR="007D5EE6" w:rsidRPr="007D5EE6" w:rsidRDefault="007D5EE6" w:rsidP="007D5EE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в Карту градостроительного зонирования сельского поселения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Подъем-Михайловка</w:t>
      </w:r>
      <w:r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муниципального района Волжский Самарской области (М 1:5 000) и в Карту градостроительного зонирования сельского поселения </w:t>
      </w:r>
      <w:r w:rsidRPr="007D5EE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Подъем-Михайловка </w:t>
      </w:r>
      <w:r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>муниципального района Волжский Самарской области (М 1:25 000)</w:t>
      </w:r>
    </w:p>
    <w:p w:rsidR="007D5EE6" w:rsidRPr="007D5EE6" w:rsidRDefault="007D5EE6" w:rsidP="007D5EE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</w:t>
      </w:r>
    </w:p>
    <w:tbl>
      <w:tblPr>
        <w:tblStyle w:val="1"/>
        <w:tblW w:w="9565" w:type="dxa"/>
        <w:tblLook w:val="04A0" w:firstRow="1" w:lastRow="0" w:firstColumn="1" w:lastColumn="0" w:noHBand="0" w:noVBand="1"/>
      </w:tblPr>
      <w:tblGrid>
        <w:gridCol w:w="4784"/>
        <w:gridCol w:w="4781"/>
      </w:tblGrid>
      <w:tr w:rsidR="007D5EE6" w:rsidRPr="007D5EE6" w:rsidTr="006C1A5D"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EE6" w:rsidRPr="007D5EE6" w:rsidRDefault="007D5EE6" w:rsidP="007D5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5EE6">
              <w:rPr>
                <w:rFonts w:ascii="Times New Roman" w:hAnsi="Times New Roman" w:cs="Times New Roman"/>
                <w:sz w:val="26"/>
                <w:szCs w:val="26"/>
              </w:rPr>
              <w:t xml:space="preserve">Карта градостроительного </w:t>
            </w:r>
          </w:p>
          <w:p w:rsidR="007D5EE6" w:rsidRPr="007D5EE6" w:rsidRDefault="007D5EE6" w:rsidP="007D5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D5EE6">
              <w:rPr>
                <w:rFonts w:ascii="Times New Roman" w:hAnsi="Times New Roman" w:cs="Times New Roman"/>
                <w:sz w:val="26"/>
                <w:szCs w:val="26"/>
              </w:rPr>
              <w:t>зонирования села Подъем-Михайловка (фрагмент)</w:t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EE6" w:rsidRPr="007D5EE6" w:rsidRDefault="007D5EE6" w:rsidP="007D5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5EE6">
              <w:rPr>
                <w:rFonts w:ascii="Times New Roman" w:hAnsi="Times New Roman" w:cs="Times New Roman"/>
                <w:sz w:val="26"/>
                <w:szCs w:val="26"/>
              </w:rPr>
              <w:t xml:space="preserve">Карта градостроительного </w:t>
            </w:r>
          </w:p>
          <w:p w:rsidR="007D5EE6" w:rsidRPr="007D5EE6" w:rsidRDefault="007D5EE6" w:rsidP="007D5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5EE6">
              <w:rPr>
                <w:rFonts w:ascii="Times New Roman" w:hAnsi="Times New Roman" w:cs="Times New Roman"/>
                <w:sz w:val="26"/>
                <w:szCs w:val="26"/>
              </w:rPr>
              <w:t>зонирования села Подъем-Михайловка</w:t>
            </w:r>
          </w:p>
          <w:p w:rsidR="007D5EE6" w:rsidRPr="007D5EE6" w:rsidRDefault="007D5EE6" w:rsidP="007D5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5EE6">
              <w:rPr>
                <w:rFonts w:ascii="Times New Roman" w:hAnsi="Times New Roman" w:cs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7D5EE6" w:rsidRPr="007D5EE6" w:rsidTr="006C1A5D"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EE6" w:rsidRPr="007D5EE6" w:rsidRDefault="007D5EE6" w:rsidP="007D5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D5EE6">
              <w:rPr>
                <w:rFonts w:ascii="Cambria" w:hAnsi="Cambria" w:cs="Times New Roman"/>
                <w:noProof/>
                <w:sz w:val="24"/>
                <w:szCs w:val="24"/>
              </w:rPr>
              <w:drawing>
                <wp:inline distT="0" distB="0" distL="0" distR="0" wp14:anchorId="0664F0D9" wp14:editId="69787066">
                  <wp:extent cx="2758440" cy="3019425"/>
                  <wp:effectExtent l="0" t="0" r="0" b="0"/>
                  <wp:docPr id="3" name="Рисунок 4" descr="W:\1 Отдел территориального планирования\3_ИЗМЕНЕНИЯ ПЗЗ ГП фрагменты\Подъем-Михайловка\Кузнец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W:\1 Отдел территориального планирования\3_ИЗМЕНЕНИЯ ПЗЗ ГП фрагменты\Подъем-Михайловка\Кузнецо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EE6" w:rsidRPr="007D5EE6" w:rsidRDefault="007D5EE6" w:rsidP="007D5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D5EE6">
              <w:rPr>
                <w:rFonts w:ascii="Cambria" w:hAnsi="Cambria" w:cs="Times New Roman"/>
                <w:noProof/>
                <w:sz w:val="24"/>
                <w:szCs w:val="24"/>
              </w:rPr>
              <w:drawing>
                <wp:inline distT="0" distB="0" distL="0" distR="0" wp14:anchorId="4C7CE267" wp14:editId="6E067217">
                  <wp:extent cx="2758440" cy="3019425"/>
                  <wp:effectExtent l="0" t="0" r="0" b="0"/>
                  <wp:docPr id="2" name="Рисунок 5" descr="W:\1 Отдел территориального планирования\3_ИЗМЕНЕНИЯ ПЗЗ ГП фрагменты\Подъем-Михайловка\Кузнец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 descr="W:\1 Отдел территориального планирования\3_ИЗМЕНЕНИЯ ПЗЗ ГП фрагменты\Подъем-Михайловка\Кузнец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EE6" w:rsidRPr="007D5EE6" w:rsidRDefault="007D5EE6" w:rsidP="007D5EE6">
      <w:pPr>
        <w:spacing w:after="0"/>
        <w:ind w:firstLine="709"/>
        <w:jc w:val="both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7D5EE6" w:rsidRPr="007D5EE6" w:rsidRDefault="007D5EE6" w:rsidP="007D5EE6">
      <w:pPr>
        <w:spacing w:after="0"/>
        <w:ind w:firstLine="709"/>
        <w:jc w:val="both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Изменения:</w:t>
      </w:r>
    </w:p>
    <w:p w:rsidR="007D5EE6" w:rsidRPr="007D5EE6" w:rsidRDefault="001A5502" w:rsidP="007D5EE6">
      <w:pPr>
        <w:spacing w:after="0"/>
        <w:ind w:firstLine="709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>ние</w:t>
      </w:r>
      <w:r w:rsidR="007D5EE6"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градостроительного зонировани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>я</w:t>
      </w:r>
      <w:r w:rsidR="007D5EE6"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в отношении территории общей площадью 42,3 га, расположенной в северо-западной части кадастрового квартала 63:17:2103003 (в том числе в отношении земельных участков с кадастровыми номерами </w:t>
      </w:r>
      <w:bookmarkStart w:id="1" w:name="__DdeLink__191_2831097936"/>
      <w:r w:rsidR="007D5EE6"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>63:17:2103003:127</w:t>
      </w:r>
      <w:bookmarkEnd w:id="1"/>
      <w:r w:rsidR="007D5EE6" w:rsidRPr="007D5EE6">
        <w:rPr>
          <w:rFonts w:ascii="Times New Roman" w:eastAsia="MS Mincho" w:hAnsi="Times New Roman" w:cs="Times New Roman"/>
          <w:sz w:val="28"/>
          <w:szCs w:val="26"/>
          <w:lang w:eastAsia="ru-RU"/>
        </w:rPr>
        <w:t>, 63:17:2103003:129, 63:17:2103003:130, 63:17:2103003:135) с территориальной зоны «Ж8 Зона комплексной застройки» на территориальную зону «Сх2 Зона, занятая объектами сельскохозяйственного назначения», подзона «Сх2-5 Подзона, занятая объектами сельскохозяйственного назначения № 5»</w:t>
      </w:r>
    </w:p>
    <w:p w:rsidR="007D5EE6" w:rsidRDefault="007D5EE6">
      <w:pPr>
        <w:widowControl w:val="0"/>
        <w:suppressAutoHyphens/>
        <w:spacing w:after="0" w:line="240" w:lineRule="auto"/>
      </w:pPr>
    </w:p>
    <w:sectPr w:rsidR="007D5EE6">
      <w:headerReference w:type="default" r:id="rId9"/>
      <w:pgSz w:w="11906" w:h="16838"/>
      <w:pgMar w:top="1134" w:right="850" w:bottom="1134" w:left="1701" w:header="72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D44" w:rsidRDefault="00903D44">
      <w:pPr>
        <w:spacing w:after="0" w:line="240" w:lineRule="auto"/>
      </w:pPr>
      <w:r>
        <w:separator/>
      </w:r>
    </w:p>
  </w:endnote>
  <w:endnote w:type="continuationSeparator" w:id="0">
    <w:p w:rsidR="00903D44" w:rsidRDefault="00903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D44" w:rsidRDefault="00903D44">
      <w:pPr>
        <w:spacing w:after="0" w:line="240" w:lineRule="auto"/>
      </w:pPr>
      <w:r>
        <w:separator/>
      </w:r>
    </w:p>
  </w:footnote>
  <w:footnote w:type="continuationSeparator" w:id="0">
    <w:p w:rsidR="00903D44" w:rsidRDefault="00903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07D" w:rsidRDefault="005125EF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207D" w:rsidRDefault="005125EF">
                          <w:pPr>
                            <w:pStyle w:val="aa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814950">
                            <w:rPr>
                              <w:rStyle w:val="a4"/>
                              <w:noProof/>
                            </w:rPr>
                            <w:t>3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0;margin-top:.05pt;width:6.05pt;height:13.8pt;z-index: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" stroked="f">
              <v:fill opacity="0"/>
              <v:textbox style="mso-fit-shape-to-text:t" inset="0,0,0,0">
                <w:txbxContent>
                  <w:p w:rsidR="00BD207D" w:rsidRDefault="005125EF">
                    <w:pPr>
                      <w:pStyle w:val="aa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814950">
                      <w:rPr>
                        <w:rStyle w:val="a4"/>
                        <w:noProof/>
                      </w:rPr>
                      <w:t>3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07D"/>
    <w:rsid w:val="000826F5"/>
    <w:rsid w:val="00193D07"/>
    <w:rsid w:val="001A5502"/>
    <w:rsid w:val="00250874"/>
    <w:rsid w:val="004A25A1"/>
    <w:rsid w:val="005125EF"/>
    <w:rsid w:val="00754A6D"/>
    <w:rsid w:val="007D5EE6"/>
    <w:rsid w:val="00814950"/>
    <w:rsid w:val="00897A14"/>
    <w:rsid w:val="00903D44"/>
    <w:rsid w:val="00A132B7"/>
    <w:rsid w:val="00B135F1"/>
    <w:rsid w:val="00BC2517"/>
    <w:rsid w:val="00BD207D"/>
    <w:rsid w:val="00D90F88"/>
    <w:rsid w:val="00DF6C1D"/>
    <w:rsid w:val="00EB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39063E-673F-485B-9E48-B7630C65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9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6E6591"/>
    <w:rPr>
      <w:rFonts w:ascii="Times New Roman" w:eastAsia="Arial Unicode MS" w:hAnsi="Times New Roman" w:cs="Times New Roman"/>
      <w:kern w:val="2"/>
      <w:sz w:val="24"/>
      <w:szCs w:val="24"/>
    </w:rPr>
  </w:style>
  <w:style w:type="character" w:styleId="a4">
    <w:name w:val="page number"/>
    <w:basedOn w:val="a0"/>
    <w:uiPriority w:val="99"/>
    <w:semiHidden/>
    <w:qFormat/>
    <w:rsid w:val="006E6591"/>
  </w:style>
  <w:style w:type="character" w:customStyle="1" w:styleId="-">
    <w:name w:val="Интернет-ссылка"/>
    <w:basedOn w:val="a0"/>
    <w:uiPriority w:val="99"/>
    <w:unhideWhenUsed/>
    <w:rsid w:val="003E189D"/>
    <w:rPr>
      <w:color w:val="0000FF" w:themeColor="hyperlink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header"/>
    <w:basedOn w:val="a"/>
    <w:uiPriority w:val="99"/>
    <w:rsid w:val="006E6591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ab">
    <w:name w:val="List Paragraph"/>
    <w:basedOn w:val="a"/>
    <w:uiPriority w:val="34"/>
    <w:qFormat/>
    <w:rsid w:val="000C5B7B"/>
    <w:pPr>
      <w:ind w:left="720"/>
      <w:contextualSpacing/>
    </w:pPr>
  </w:style>
  <w:style w:type="paragraph" w:customStyle="1" w:styleId="ac">
    <w:name w:val="Содержимое врезки"/>
    <w:basedOn w:val="a"/>
    <w:qFormat/>
  </w:style>
  <w:style w:type="table" w:styleId="ad">
    <w:name w:val="Table Grid"/>
    <w:basedOn w:val="a1"/>
    <w:uiPriority w:val="59"/>
    <w:rsid w:val="008859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193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93D07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d"/>
    <w:uiPriority w:val="59"/>
    <w:rsid w:val="007D5EE6"/>
    <w:rPr>
      <w:rFonts w:eastAsia="MS Minch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B907FF-C133-4B49-8D7A-2A04B53F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</dc:creator>
  <cp:lastModifiedBy>Татьяна</cp:lastModifiedBy>
  <cp:revision>2</cp:revision>
  <cp:lastPrinted>2019-03-05T09:42:00Z</cp:lastPrinted>
  <dcterms:created xsi:type="dcterms:W3CDTF">2019-03-05T09:43:00Z</dcterms:created>
  <dcterms:modified xsi:type="dcterms:W3CDTF">2019-03-05T09:43:00Z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