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A4" w:rsidRDefault="00B378A4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30A">
        <w:rPr>
          <w:rFonts w:ascii="Times New Roman" w:hAnsi="Times New Roman"/>
          <w:b/>
          <w:sz w:val="28"/>
          <w:szCs w:val="28"/>
        </w:rPr>
        <w:t>СОВЕТ  НАРОДНЫХ  ДЕПУТАТОВ</w:t>
      </w:r>
    </w:p>
    <w:p w:rsidR="00961509" w:rsidRPr="00E2030A" w:rsidRDefault="00C22D71" w:rsidP="0057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СТАРОХВОРОСТАНСКОГО</w:t>
      </w:r>
      <w:r w:rsidR="00961509" w:rsidRPr="00E2030A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30A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961509" w:rsidRPr="00E2030A" w:rsidRDefault="00961509" w:rsidP="00576BB0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/>
        </w:rPr>
      </w:pPr>
      <w:r w:rsidRPr="00E2030A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961509" w:rsidRPr="00E2030A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16"/>
          <w:szCs w:val="16"/>
        </w:rPr>
      </w:pPr>
    </w:p>
    <w:p w:rsidR="004A35A3" w:rsidRDefault="00961509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2030A">
        <w:rPr>
          <w:rFonts w:ascii="Times New Roman" w:hAnsi="Times New Roman"/>
          <w:b/>
          <w:sz w:val="32"/>
          <w:szCs w:val="32"/>
        </w:rPr>
        <w:t>РЕШЕНИЕ</w:t>
      </w:r>
    </w:p>
    <w:p w:rsidR="004A35A3" w:rsidRDefault="004A35A3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1509" w:rsidRPr="009F541F" w:rsidRDefault="005954BA" w:rsidP="004A35A3">
      <w:pPr>
        <w:tabs>
          <w:tab w:val="left" w:pos="4155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F541F">
        <w:rPr>
          <w:rFonts w:ascii="Times New Roman" w:hAnsi="Times New Roman"/>
          <w:sz w:val="24"/>
          <w:szCs w:val="24"/>
          <w:u w:val="single"/>
        </w:rPr>
        <w:t>от  «</w:t>
      </w:r>
      <w:r w:rsidR="00F34003">
        <w:rPr>
          <w:rFonts w:ascii="Times New Roman" w:hAnsi="Times New Roman"/>
          <w:sz w:val="24"/>
          <w:szCs w:val="24"/>
          <w:u w:val="single"/>
        </w:rPr>
        <w:t>26</w:t>
      </w:r>
      <w:r w:rsidR="00961509" w:rsidRPr="009F541F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961EBB" w:rsidRPr="009F54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4003">
        <w:rPr>
          <w:rFonts w:ascii="Times New Roman" w:hAnsi="Times New Roman"/>
          <w:sz w:val="24"/>
          <w:szCs w:val="24"/>
          <w:u w:val="single"/>
        </w:rPr>
        <w:t xml:space="preserve">декабря  </w:t>
      </w:r>
      <w:r w:rsidR="00AF085E" w:rsidRPr="009F541F">
        <w:rPr>
          <w:rFonts w:ascii="Times New Roman" w:hAnsi="Times New Roman"/>
          <w:sz w:val="24"/>
          <w:szCs w:val="24"/>
          <w:u w:val="single"/>
        </w:rPr>
        <w:t>202</w:t>
      </w:r>
      <w:r w:rsidR="00817779">
        <w:rPr>
          <w:rFonts w:ascii="Times New Roman" w:hAnsi="Times New Roman"/>
          <w:sz w:val="24"/>
          <w:szCs w:val="24"/>
          <w:u w:val="single"/>
        </w:rPr>
        <w:t>3</w:t>
      </w:r>
      <w:r w:rsidR="00CB6A21" w:rsidRPr="009F541F">
        <w:rPr>
          <w:rFonts w:ascii="Times New Roman" w:hAnsi="Times New Roman"/>
          <w:sz w:val="24"/>
          <w:szCs w:val="24"/>
          <w:u w:val="single"/>
        </w:rPr>
        <w:t xml:space="preserve"> г.    № </w:t>
      </w:r>
      <w:r w:rsidR="00F34003">
        <w:rPr>
          <w:rFonts w:ascii="Times New Roman" w:hAnsi="Times New Roman"/>
          <w:sz w:val="24"/>
          <w:szCs w:val="24"/>
          <w:u w:val="single"/>
        </w:rPr>
        <w:t>112</w:t>
      </w:r>
      <w:r w:rsidR="00CB6A21" w:rsidRPr="009F541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61509" w:rsidRPr="009F541F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24"/>
          <w:szCs w:val="24"/>
        </w:rPr>
      </w:pPr>
      <w:r w:rsidRPr="009F541F">
        <w:rPr>
          <w:rFonts w:ascii="Times New Roman" w:hAnsi="Times New Roman"/>
          <w:sz w:val="24"/>
          <w:szCs w:val="24"/>
        </w:rPr>
        <w:t xml:space="preserve">с. </w:t>
      </w:r>
      <w:r w:rsidR="00C22D71" w:rsidRPr="009F541F">
        <w:rPr>
          <w:rFonts w:ascii="Times New Roman" w:hAnsi="Times New Roman"/>
          <w:sz w:val="24"/>
          <w:szCs w:val="24"/>
        </w:rPr>
        <w:t>Старая Хворостань</w:t>
      </w:r>
    </w:p>
    <w:p w:rsidR="00367572" w:rsidRPr="00E2030A" w:rsidRDefault="00367572" w:rsidP="00AF085E">
      <w:pPr>
        <w:tabs>
          <w:tab w:val="left" w:pos="4155"/>
        </w:tabs>
        <w:spacing w:after="0"/>
        <w:rPr>
          <w:rFonts w:ascii="Times New Roman" w:hAnsi="Times New Roman"/>
        </w:rPr>
      </w:pPr>
    </w:p>
    <w:p w:rsidR="00961509" w:rsidRPr="009F541F" w:rsidRDefault="00BB2476" w:rsidP="00F353D9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25F1">
        <w:rPr>
          <w:rFonts w:ascii="Times New Roman" w:hAnsi="Times New Roman"/>
          <w:b/>
        </w:rPr>
        <w:t xml:space="preserve"> </w:t>
      </w:r>
      <w:r w:rsidR="00961509" w:rsidRPr="009F541F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C22D71" w:rsidRPr="009F541F">
        <w:rPr>
          <w:rFonts w:ascii="Times New Roman" w:hAnsi="Times New Roman" w:cs="Times New Roman"/>
          <w:b/>
          <w:bCs/>
          <w:sz w:val="28"/>
          <w:szCs w:val="28"/>
        </w:rPr>
        <w:t>Старохворостанского</w:t>
      </w:r>
      <w:r w:rsidR="00961509" w:rsidRPr="009F541F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9F541F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9F541F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9F541F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9F541F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378A4" w:rsidRPr="009F5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09" w:rsidRPr="009F541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</w:p>
    <w:p w:rsidR="00961509" w:rsidRPr="009F541F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9F541F">
        <w:rPr>
          <w:rFonts w:ascii="Times New Roman" w:hAnsi="Times New Roman"/>
          <w:bCs w:val="0"/>
          <w:sz w:val="28"/>
        </w:rPr>
        <w:t>поселения  Лискинского муниципального</w:t>
      </w:r>
    </w:p>
    <w:p w:rsidR="00961509" w:rsidRPr="009F541F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9F541F">
        <w:rPr>
          <w:rFonts w:ascii="Times New Roman" w:hAnsi="Times New Roman"/>
          <w:bCs w:val="0"/>
          <w:sz w:val="28"/>
        </w:rPr>
        <w:t xml:space="preserve">района Воронежской области на </w:t>
      </w:r>
      <w:r w:rsidR="00B857F3" w:rsidRPr="009F541F">
        <w:rPr>
          <w:rFonts w:ascii="Times New Roman" w:hAnsi="Times New Roman"/>
          <w:bCs w:val="0"/>
          <w:sz w:val="28"/>
        </w:rPr>
        <w:t>202</w:t>
      </w:r>
      <w:r w:rsidR="00817779">
        <w:rPr>
          <w:rFonts w:ascii="Times New Roman" w:hAnsi="Times New Roman"/>
          <w:bCs w:val="0"/>
          <w:sz w:val="28"/>
        </w:rPr>
        <w:t>4</w:t>
      </w:r>
      <w:r w:rsidR="00F353D9" w:rsidRPr="009F541F">
        <w:rPr>
          <w:rFonts w:ascii="Times New Roman" w:hAnsi="Times New Roman"/>
          <w:bCs w:val="0"/>
          <w:sz w:val="28"/>
        </w:rPr>
        <w:t xml:space="preserve"> год</w:t>
      </w:r>
    </w:p>
    <w:p w:rsidR="00961509" w:rsidRPr="009F541F" w:rsidRDefault="00F353D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9F541F">
        <w:rPr>
          <w:rFonts w:ascii="Times New Roman" w:hAnsi="Times New Roman"/>
          <w:sz w:val="28"/>
        </w:rPr>
        <w:t>и</w:t>
      </w:r>
      <w:r w:rsidR="00961509" w:rsidRPr="009F541F">
        <w:rPr>
          <w:rFonts w:ascii="Times New Roman" w:hAnsi="Times New Roman"/>
          <w:sz w:val="28"/>
        </w:rPr>
        <w:t xml:space="preserve"> на плановый период</w:t>
      </w:r>
      <w:r w:rsidR="00B378A4" w:rsidRPr="009F541F">
        <w:rPr>
          <w:rFonts w:ascii="Times New Roman" w:hAnsi="Times New Roman"/>
          <w:sz w:val="28"/>
        </w:rPr>
        <w:t xml:space="preserve"> </w:t>
      </w:r>
      <w:r w:rsidR="00B857F3" w:rsidRPr="009F541F">
        <w:rPr>
          <w:rFonts w:ascii="Times New Roman" w:hAnsi="Times New Roman"/>
          <w:sz w:val="28"/>
        </w:rPr>
        <w:t>202</w:t>
      </w:r>
      <w:r w:rsidR="00817779">
        <w:rPr>
          <w:rFonts w:ascii="Times New Roman" w:hAnsi="Times New Roman"/>
          <w:sz w:val="28"/>
        </w:rPr>
        <w:t>5</w:t>
      </w:r>
      <w:r w:rsidR="00961509" w:rsidRPr="009F541F">
        <w:rPr>
          <w:rFonts w:ascii="Times New Roman" w:hAnsi="Times New Roman"/>
          <w:sz w:val="28"/>
        </w:rPr>
        <w:t xml:space="preserve"> и </w:t>
      </w:r>
      <w:r w:rsidR="00B857F3" w:rsidRPr="009F541F">
        <w:rPr>
          <w:rFonts w:ascii="Times New Roman" w:hAnsi="Times New Roman"/>
          <w:sz w:val="28"/>
        </w:rPr>
        <w:t>202</w:t>
      </w:r>
      <w:r w:rsidR="00817779">
        <w:rPr>
          <w:rFonts w:ascii="Times New Roman" w:hAnsi="Times New Roman"/>
          <w:sz w:val="28"/>
        </w:rPr>
        <w:t>6</w:t>
      </w:r>
      <w:r w:rsidR="00961509" w:rsidRPr="009F541F">
        <w:rPr>
          <w:rFonts w:ascii="Times New Roman" w:hAnsi="Times New Roman"/>
          <w:sz w:val="28"/>
        </w:rPr>
        <w:t xml:space="preserve"> годов</w:t>
      </w:r>
    </w:p>
    <w:p w:rsidR="00961509" w:rsidRPr="009F541F" w:rsidRDefault="00961509" w:rsidP="00F353D9">
      <w:pPr>
        <w:pStyle w:val="2"/>
        <w:ind w:firstLine="0"/>
        <w:jc w:val="both"/>
        <w:rPr>
          <w:rFonts w:ascii="Times New Roman" w:hAnsi="Times New Roman"/>
          <w:bCs w:val="0"/>
          <w:sz w:val="28"/>
        </w:rPr>
      </w:pPr>
    </w:p>
    <w:p w:rsidR="00961509" w:rsidRPr="009F541F" w:rsidRDefault="00961509" w:rsidP="00961509">
      <w:pPr>
        <w:pStyle w:val="2"/>
        <w:ind w:firstLine="0"/>
        <w:jc w:val="both"/>
        <w:rPr>
          <w:rFonts w:ascii="Times New Roman" w:hAnsi="Times New Roman"/>
          <w:bCs w:val="0"/>
          <w:sz w:val="28"/>
        </w:rPr>
      </w:pP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F541F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Старохворостанского сельского поселения Лискинского муниципального района Воронежской области, Положения «О бюджетном процессе в Старохворостанском сельском поселении Лискинского муниципального района Воронежской области», утвержденного решением Совета народных депутатов Старохворостанского сельского поселения Лискинского муниципального района Воронежской области </w:t>
      </w:r>
      <w:r w:rsidR="00F34003" w:rsidRPr="00F34003">
        <w:rPr>
          <w:rFonts w:ascii="Times New Roman" w:eastAsia="Times New Roman" w:hAnsi="Times New Roman" w:cs="Times New Roman"/>
          <w:sz w:val="28"/>
          <w:szCs w:val="28"/>
        </w:rPr>
        <w:t>от 30 марта 2023 года № 76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, в целях осуществления бюджетного процесса в Старохворостанском сельском поселении Лискинского муниципального района Воронежской области в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177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году и планов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177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1777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Старохворостанского сельского поселения Лискинского муниципального района Воронежской области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B378A4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031772" w:rsidP="00B378A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BB2476" w:rsidRPr="009F541F">
        <w:rPr>
          <w:rFonts w:ascii="Times New Roman" w:eastAsia="Times New Roman" w:hAnsi="Times New Roman" w:cs="Times New Roman"/>
          <w:sz w:val="28"/>
          <w:szCs w:val="28"/>
        </w:rPr>
        <w:t xml:space="preserve"> бюджет Старохворостанского сельского поселения Лискинского муниципального района Воронежской области в следующей редакции: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B378A4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Статья 1. Основные характеристики бюджета Старохворостанского сельского поселения Лискинского муниципального района Воронежской области на </w:t>
      </w:r>
      <w:r w:rsidR="00B857F3" w:rsidRPr="009F541F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B857F3" w:rsidRPr="009F541F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B857F3" w:rsidRPr="009F541F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31772"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1.Утвердить основные характеристики бюджета Старохворостанского сельского поселения Лискинского муниципального района Воронежской области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год: </w:t>
      </w:r>
    </w:p>
    <w:p w:rsidR="00BB2476" w:rsidRPr="009F541F" w:rsidRDefault="00817779" w:rsidP="00D139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B2476" w:rsidRPr="00817779">
        <w:rPr>
          <w:rFonts w:ascii="Times New Roman" w:eastAsia="Times New Roman" w:hAnsi="Times New Roman" w:cs="Times New Roman"/>
          <w:sz w:val="28"/>
          <w:szCs w:val="28"/>
        </w:rPr>
        <w:t>прогнозируемый</w:t>
      </w:r>
      <w:r w:rsidR="00BB2476" w:rsidRPr="009F541F">
        <w:rPr>
          <w:rFonts w:ascii="Times New Roman" w:eastAsia="Times New Roman" w:hAnsi="Times New Roman" w:cs="Times New Roman"/>
          <w:sz w:val="28"/>
          <w:szCs w:val="28"/>
        </w:rPr>
        <w:t xml:space="preserve"> общий объем доходов бюджета Старохворостанского сельского поселения Лискинского муниципального района Воронежской области в сумме </w:t>
      </w:r>
      <w:r w:rsidR="00D13971">
        <w:rPr>
          <w:rFonts w:ascii="Times New Roman" w:eastAsia="Times New Roman" w:hAnsi="Times New Roman" w:cs="Times New Roman"/>
          <w:b/>
          <w:sz w:val="28"/>
          <w:szCs w:val="28"/>
        </w:rPr>
        <w:t>23177,2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D13971">
        <w:rPr>
          <w:rFonts w:ascii="Times New Roman" w:eastAsia="Times New Roman" w:hAnsi="Times New Roman" w:cs="Times New Roman"/>
          <w:b/>
          <w:sz w:val="28"/>
          <w:szCs w:val="28"/>
        </w:rPr>
        <w:t>20448,2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D13971">
        <w:rPr>
          <w:rFonts w:ascii="Times New Roman" w:eastAsia="Times New Roman" w:hAnsi="Times New Roman" w:cs="Times New Roman"/>
          <w:b/>
          <w:sz w:val="28"/>
          <w:szCs w:val="28"/>
        </w:rPr>
        <w:t>7369,8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бюджета муниципального рай</w:t>
      </w:r>
      <w:r w:rsidR="00031772" w:rsidRPr="002349CC">
        <w:rPr>
          <w:rFonts w:ascii="Times New Roman" w:eastAsia="Times New Roman" w:hAnsi="Times New Roman" w:cs="Times New Roman"/>
          <w:sz w:val="28"/>
          <w:szCs w:val="28"/>
        </w:rPr>
        <w:t xml:space="preserve">она в сумме </w:t>
      </w:r>
      <w:r w:rsidR="00D13971">
        <w:rPr>
          <w:rFonts w:ascii="Times New Roman" w:eastAsia="Times New Roman" w:hAnsi="Times New Roman" w:cs="Times New Roman"/>
          <w:b/>
          <w:sz w:val="28"/>
          <w:szCs w:val="28"/>
        </w:rPr>
        <w:t>13078,4</w:t>
      </w:r>
      <w:r w:rsidR="00031772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BB2476" w:rsidRPr="009F541F" w:rsidRDefault="00BB2476" w:rsidP="00D1397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Старохворостанского сельского поселения Лискинского муниципального района Воронежской области в сумме </w:t>
      </w:r>
      <w:r w:rsidR="00D13971">
        <w:rPr>
          <w:rFonts w:ascii="Times New Roman" w:eastAsia="Times New Roman" w:hAnsi="Times New Roman" w:cs="Times New Roman"/>
          <w:b/>
          <w:sz w:val="28"/>
          <w:szCs w:val="28"/>
        </w:rPr>
        <w:t>23230,8</w:t>
      </w:r>
      <w:r w:rsidRPr="009D00F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31772" w:rsidRPr="009D00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476" w:rsidRPr="009F541F" w:rsidRDefault="00BB2476" w:rsidP="00B378A4">
      <w:pPr>
        <w:tabs>
          <w:tab w:val="left" w:pos="109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Старохворостанского сельского поселения Лискинского муниципального района Воронежской области в сумме </w:t>
      </w:r>
      <w:r w:rsidR="009D00FC" w:rsidRPr="009D00FC">
        <w:rPr>
          <w:rFonts w:ascii="Times New Roman" w:eastAsia="Times New Roman" w:hAnsi="Times New Roman" w:cs="Times New Roman"/>
          <w:b/>
          <w:sz w:val="28"/>
          <w:szCs w:val="28"/>
        </w:rPr>
        <w:t>53,6</w:t>
      </w:r>
      <w:r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4) источники внутреннего финансирования дефицита бюджета Старохворостанского сельского поселения Лискинского муниципального района Воронежской области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6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F541F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2. Утвердить основные характеристики бюджета Старохворостанского сельского поселения Лискинского муниципального района Воронежской области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и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Старохворостанского сельского поселения Лискинского муниципального района Воронежской области: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D13971">
        <w:rPr>
          <w:rFonts w:ascii="Times New Roman" w:eastAsia="Times New Roman" w:hAnsi="Times New Roman" w:cs="Times New Roman"/>
          <w:b/>
          <w:sz w:val="28"/>
          <w:szCs w:val="28"/>
        </w:rPr>
        <w:t>22610,2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D13971">
        <w:rPr>
          <w:rFonts w:ascii="Times New Roman" w:eastAsia="Times New Roman" w:hAnsi="Times New Roman" w:cs="Times New Roman"/>
          <w:b/>
          <w:sz w:val="28"/>
          <w:szCs w:val="28"/>
        </w:rPr>
        <w:t>19903,2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D13971">
        <w:rPr>
          <w:rFonts w:ascii="Times New Roman" w:eastAsia="Times New Roman" w:hAnsi="Times New Roman" w:cs="Times New Roman"/>
          <w:b/>
          <w:sz w:val="28"/>
          <w:szCs w:val="28"/>
        </w:rPr>
        <w:t>6569,3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бюджета муниципального района в сумме </w:t>
      </w:r>
      <w:r w:rsidR="009D00FC" w:rsidRPr="009D00FC">
        <w:rPr>
          <w:rFonts w:ascii="Times New Roman" w:eastAsia="Times New Roman" w:hAnsi="Times New Roman" w:cs="Times New Roman"/>
          <w:b/>
          <w:sz w:val="28"/>
          <w:szCs w:val="28"/>
        </w:rPr>
        <w:t>13333,9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 тыс. рублей;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D13971">
        <w:rPr>
          <w:rFonts w:ascii="Times New Roman" w:eastAsia="Times New Roman" w:hAnsi="Times New Roman" w:cs="Times New Roman"/>
          <w:b/>
          <w:sz w:val="28"/>
          <w:szCs w:val="28"/>
        </w:rPr>
        <w:t>18215,9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D13971">
        <w:rPr>
          <w:rFonts w:ascii="Times New Roman" w:eastAsia="Times New Roman" w:hAnsi="Times New Roman" w:cs="Times New Roman"/>
          <w:b/>
          <w:sz w:val="28"/>
          <w:szCs w:val="28"/>
        </w:rPr>
        <w:t>15469,9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тыс.руб., из них объём межбюджетных трансфертов, получаемых из областного бюджета в сумме </w:t>
      </w:r>
      <w:r w:rsidR="00D13971">
        <w:rPr>
          <w:rFonts w:ascii="Times New Roman" w:eastAsia="Times New Roman" w:hAnsi="Times New Roman" w:cs="Times New Roman"/>
          <w:b/>
          <w:sz w:val="28"/>
          <w:szCs w:val="28"/>
        </w:rPr>
        <w:t>303,3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бюджета муниципального рай</w:t>
      </w:r>
      <w:r w:rsidR="00031772" w:rsidRPr="0050426D">
        <w:rPr>
          <w:rFonts w:ascii="Times New Roman" w:eastAsia="Times New Roman" w:hAnsi="Times New Roman" w:cs="Times New Roman"/>
          <w:sz w:val="28"/>
          <w:szCs w:val="28"/>
        </w:rPr>
        <w:t xml:space="preserve">она в сумме </w:t>
      </w:r>
      <w:r w:rsidR="009D00FC" w:rsidRPr="009D00FC">
        <w:rPr>
          <w:rFonts w:ascii="Times New Roman" w:eastAsia="Times New Roman" w:hAnsi="Times New Roman" w:cs="Times New Roman"/>
          <w:b/>
          <w:sz w:val="28"/>
          <w:szCs w:val="28"/>
        </w:rPr>
        <w:t>15166,6</w:t>
      </w:r>
      <w:r w:rsidR="00031772"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Старохворостанского сельского поселения Лискинского муниципального района Воронежской области: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D13971">
        <w:rPr>
          <w:rFonts w:ascii="Times New Roman" w:eastAsia="Times New Roman" w:hAnsi="Times New Roman" w:cs="Times New Roman"/>
          <w:b/>
          <w:sz w:val="28"/>
          <w:szCs w:val="28"/>
        </w:rPr>
        <w:t>22664,3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9D00FC" w:rsidRPr="009D00FC">
        <w:rPr>
          <w:rFonts w:ascii="Times New Roman" w:eastAsia="Times New Roman" w:hAnsi="Times New Roman" w:cs="Times New Roman"/>
          <w:b/>
          <w:sz w:val="28"/>
          <w:szCs w:val="28"/>
        </w:rPr>
        <w:t>351,8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в 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D13971">
        <w:rPr>
          <w:rFonts w:ascii="Times New Roman" w:eastAsia="Times New Roman" w:hAnsi="Times New Roman" w:cs="Times New Roman"/>
          <w:b/>
          <w:sz w:val="28"/>
          <w:szCs w:val="28"/>
        </w:rPr>
        <w:t>18270,8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 тыс. рублей, в том числе условно утвержденные расходы в сумме 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0FC" w:rsidRPr="009D00FC">
        <w:rPr>
          <w:rFonts w:ascii="Times New Roman" w:eastAsia="Times New Roman" w:hAnsi="Times New Roman" w:cs="Times New Roman"/>
          <w:b/>
          <w:sz w:val="28"/>
          <w:szCs w:val="28"/>
        </w:rPr>
        <w:t>771,5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B2476" w:rsidRPr="009F541F" w:rsidRDefault="00BB2476" w:rsidP="00B378A4">
      <w:pPr>
        <w:tabs>
          <w:tab w:val="left" w:pos="109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Старохворостанского сельского поселения Лискинского муниципального района Воронежской области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504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0FC" w:rsidRPr="009D00FC">
        <w:rPr>
          <w:rFonts w:ascii="Times New Roman" w:eastAsia="Times New Roman" w:hAnsi="Times New Roman" w:cs="Times New Roman"/>
          <w:b/>
          <w:sz w:val="28"/>
          <w:szCs w:val="28"/>
        </w:rPr>
        <w:t>54,1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</w:t>
      </w:r>
      <w:r w:rsidR="00B857F3" w:rsidRPr="0050426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9D00FC" w:rsidRPr="009D00FC">
        <w:rPr>
          <w:rFonts w:ascii="Times New Roman" w:eastAsia="Times New Roman" w:hAnsi="Times New Roman" w:cs="Times New Roman"/>
          <w:b/>
          <w:sz w:val="28"/>
          <w:szCs w:val="28"/>
        </w:rPr>
        <w:t>54,9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BB2476" w:rsidRPr="009F541F" w:rsidRDefault="00BB2476" w:rsidP="00B378A4">
      <w:pPr>
        <w:tabs>
          <w:tab w:val="left" w:pos="109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C662CF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Поступление доходов </w:t>
      </w:r>
      <w:r w:rsidR="00BB2476"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B2476"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Старохворостанского сельского поселения Лискинского муниципального района Воронежской области по кодам видов доходов, подвидов доходов на </w:t>
      </w:r>
      <w:r w:rsidR="00B857F3" w:rsidRPr="009F541F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B2476"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B857F3" w:rsidRPr="009F541F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B2476"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B857F3" w:rsidRPr="009F541F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B2476"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476" w:rsidRPr="009F541F" w:rsidRDefault="00C662CF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поступление доходов </w:t>
      </w:r>
      <w:r w:rsidR="00BB2476" w:rsidRPr="009F541F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476" w:rsidRPr="009F541F">
        <w:rPr>
          <w:rFonts w:ascii="Times New Roman" w:eastAsia="Times New Roman" w:hAnsi="Times New Roman" w:cs="Times New Roman"/>
          <w:sz w:val="28"/>
          <w:szCs w:val="28"/>
        </w:rPr>
        <w:t xml:space="preserve"> Старохворостанского сельского поселения Лискинского муниципального района Воронежской области по кодам видов доходов, подвидов доходов 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6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BB2476" w:rsidRPr="009F541F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B2476" w:rsidRPr="009F541F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BB2476"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BB2476" w:rsidRPr="009F541F" w:rsidRDefault="00BB2476" w:rsidP="00B37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B37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031772" w:rsidRPr="009F541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. Бюджетные ассигнования бюджета Старохворостанского сельского поселения Лискинского муниципального района Воронежской области на </w:t>
      </w:r>
      <w:r w:rsidR="00B857F3" w:rsidRPr="009F541F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B857F3" w:rsidRPr="009F541F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B857F3" w:rsidRPr="009F541F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годов.</w:t>
      </w:r>
    </w:p>
    <w:p w:rsidR="00BB2476" w:rsidRPr="009F541F" w:rsidRDefault="00BB2476" w:rsidP="00B37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B37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ведомственную структуру расходов бюджета Старохворостанского сельского поселения Лискинского муниципального района Воронежской области 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6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1772" w:rsidRPr="009F541F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.</w:t>
      </w:r>
    </w:p>
    <w:p w:rsidR="00BB2476" w:rsidRPr="009F541F" w:rsidRDefault="00BB2476" w:rsidP="00B37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2. Утвердить распределение бюджетных ассигнований по разделам , подразделам, целевым статьям (муниципальным программам), группам видов расходов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расходов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бюджета Старохворостанского сельского поселения Лискинского муниципального района Воронежской области 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6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1772" w:rsidRPr="009F541F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.</w:t>
      </w:r>
    </w:p>
    <w:p w:rsidR="00BB2476" w:rsidRPr="009F541F" w:rsidRDefault="00BB2476" w:rsidP="00B37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Старохворостанского сельского поселения Лискинского муниципального района Воронежской области  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6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1772" w:rsidRPr="009F541F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4. Утвердить объём бюджетных ассигнований дорожного фонда Старохворостанского сельского поселения Лискинского муниципального района 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6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в размере прогнозируемого объёма установленных действующим законодательством источников формирования дорожного фонда Старохворостанского сельского поселения Лискинского муниципального района Воронежской области, согласно приложению 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1772" w:rsidRPr="009F541F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Установить, что средства дорожного фонда Старохворостанского сельского поселения Лискинского муниципального района Воронежской области направляются на мероприятия по развитию сети автомобильных дорог общего п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ользования в границах поселения.</w:t>
      </w:r>
    </w:p>
    <w:p w:rsidR="00BB2476" w:rsidRPr="009F541F" w:rsidRDefault="00BB2476" w:rsidP="00B37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средств дорожного фонда Старохворостанского сельского поселения Лискинского муниципального района 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>осуществляется в порядке, установленном Советом народных депутатов Старохворостанского сельского поселения Лискинского муниципального района Воронежской области.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B378A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031772" w:rsidRPr="009F541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Особенности использования бюджетных ассигнований по обеспечению деятельности органов местного самоуправления и муниципальных учреждений Старохворостанского сельского поселения Лискинского муниципального района Воронежской области. </w:t>
      </w:r>
    </w:p>
    <w:p w:rsidR="00BB2476" w:rsidRPr="009F541F" w:rsidRDefault="00BB2476" w:rsidP="00B378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Старохворостанского сельского поселения Лискинского муниципального района Воронежской области не вправе принимать решения, приводящие к увеличению в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бюджета.</w:t>
      </w:r>
    </w:p>
    <w:p w:rsidR="00BB2476" w:rsidRPr="009F541F" w:rsidRDefault="00BB2476" w:rsidP="00B378A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9F541F" w:rsidRPr="009F541F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Муниципальные внутренние заимствования, муниципальный внутренний долг, обслуживание муниципального внутреннего долга и предоставление муниципальных гарантий Старохворостанского сельского поселения Лискинского муниципального района Воронежской области. 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верхний предел муниципального долга Старохворостанского сельского поселения Лискинского муниципального района Воронежской области на 01 января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 года в сумме 0 рублей, в том числе верхний предел по муниципальным гарантиям Старохворостанского сельского поселения Лискинского муниципального района Воронежской области в сумме 0 рублей; на 01 января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рублей, в том числе верхний предел по муниципальным гарантиям Старохворостанского сельского поселения Лискинского муниципального района Воронежской области в сумме 0 рублей; на 01 января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рублей, в том числе верхний предел по муниципальным гарантиям Старохворостанского сельского поселения Лискинского муниципального района Воронежской области в сумме 0 рублей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объем расходов на обслуживание муниципального долга Старохворостанского сельского поселения Лискинского муниципального района Воронежской области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в сумме 1,0  тыс. рублей,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в сумме 1,0 тыс. рублей,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в сумме 1,0 тыс. рублей 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программу внутренних муниципальных заимствований Старохворостанского сельского поселения Лискинского муниципального района Воронежской области 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6</w:t>
      </w:r>
      <w:r w:rsidR="009D00FC"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F541F" w:rsidRPr="009F541F">
        <w:rPr>
          <w:rFonts w:ascii="Times New Roman" w:eastAsia="Times New Roman" w:hAnsi="Times New Roman" w:cs="Times New Roman"/>
          <w:color w:val="FF0000"/>
          <w:sz w:val="28"/>
          <w:szCs w:val="28"/>
        </w:rPr>
        <w:t>7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 Право осуществления муниципальных внутренних заимствований от имени Старохворостанского сельского поселения Лискинского муниципального района Воронежской области в рамках программы внутрен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>них муниципальных заимствований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>принадлежит администрации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Старохворостанского сельского поселения Лискинского муниципального района Воронежской области.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4. Утвердить программу муниципальных гарантий Старохворостанского сельского поселения Лискинского муниципального района Воронежской области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F541F" w:rsidRPr="009F541F">
        <w:rPr>
          <w:rFonts w:ascii="Times New Roman" w:eastAsia="Times New Roman" w:hAnsi="Times New Roman" w:cs="Times New Roman"/>
          <w:color w:val="FF0000"/>
          <w:sz w:val="28"/>
          <w:szCs w:val="28"/>
        </w:rPr>
        <w:t>8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BB2476" w:rsidRPr="009F541F" w:rsidRDefault="00BB2476" w:rsidP="00B37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B37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9F541F" w:rsidRPr="009F541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Особенности исполнения бюджета Старохворостанского сельского поселения Лискинского муниципального района Воронежской области в </w:t>
      </w:r>
      <w:r w:rsidR="00B857F3" w:rsidRPr="009F541F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1. Направить остатки средств бюджета поселения на счетах бюджета Старохворостанского сельского поселения Лискинского муниципального района Воронежской области по состоянию на 1 января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году из областного бюджета, в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в соответствии с </w:t>
      </w:r>
      <w:r w:rsidRPr="00D13971">
        <w:rPr>
          <w:rFonts w:ascii="Times New Roman" w:eastAsia="Times New Roman" w:hAnsi="Times New Roman" w:cs="Times New Roman"/>
          <w:sz w:val="28"/>
          <w:szCs w:val="28"/>
        </w:rPr>
        <w:t>пунктом 1 статьи 28 положения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«О бюджетном процессе в Старохворостанского сельском поселении Лискинского муниципального района Воронежской области»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 счетах бюджета Старохворостанского сельского поселения Лискинского муниципального района Воронежской области по состоянию на 1 января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00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и средств, поступивших в бюджет поселения от оказания платных услуг, безвозмездных поступлений и иной приносящей доход деятельности, сверх утвержденных решением о бюджете Старохворостанского сельского поселения Лискинского муниципального района Воронежской области.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9F541F" w:rsidRPr="009F541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>. Особенности использования бюджетных ассигнований для финансирования договоров (муниципальных контрактов), заключаемых получателями средств бюджета Старохворостанского сельского поселения Лискинского муниципального района Воронежской области.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476" w:rsidRPr="009F541F" w:rsidRDefault="00BB2476" w:rsidP="00B378A4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Установить, что заключение и оплата получателями средств бюджета Старохворостанского сельского поселения Лискинского муниципального района Воронежской области договоров, муниципальных контрактов о поставке товаров, выполнении работ и оказании услуг, исполнение которых осуществляется за счет средств бюджета Старохворостанского сельского поселения Лискинского муниципального района Воронежской области, производятся в пределах доведенных лимитов бюджетных обязательств.</w:t>
      </w:r>
    </w:p>
    <w:p w:rsidR="00BB2476" w:rsidRPr="009F541F" w:rsidRDefault="00BB2476" w:rsidP="00B378A4">
      <w:pPr>
        <w:pStyle w:val="a5"/>
        <w:ind w:firstLine="709"/>
        <w:contextualSpacing/>
        <w:rPr>
          <w:bCs/>
          <w:szCs w:val="28"/>
        </w:rPr>
      </w:pPr>
    </w:p>
    <w:p w:rsidR="00BB2476" w:rsidRPr="009F541F" w:rsidRDefault="00BB2476" w:rsidP="00B378A4">
      <w:pPr>
        <w:pStyle w:val="a5"/>
        <w:ind w:firstLine="709"/>
        <w:contextualSpacing/>
        <w:rPr>
          <w:bCs/>
          <w:szCs w:val="28"/>
        </w:rPr>
      </w:pPr>
      <w:r w:rsidRPr="009F541F">
        <w:rPr>
          <w:b/>
          <w:bCs/>
          <w:szCs w:val="28"/>
        </w:rPr>
        <w:t xml:space="preserve">Статья </w:t>
      </w:r>
      <w:r w:rsidR="009F541F" w:rsidRPr="009F541F">
        <w:rPr>
          <w:b/>
          <w:bCs/>
          <w:szCs w:val="28"/>
        </w:rPr>
        <w:t>8</w:t>
      </w:r>
      <w:r w:rsidRPr="009F541F">
        <w:rPr>
          <w:b/>
          <w:bCs/>
          <w:szCs w:val="28"/>
        </w:rPr>
        <w:t>. Вступление в силу настоящего Решения</w:t>
      </w:r>
      <w:r w:rsidRPr="009F541F">
        <w:rPr>
          <w:bCs/>
          <w:szCs w:val="28"/>
        </w:rPr>
        <w:t>.</w:t>
      </w:r>
    </w:p>
    <w:p w:rsidR="00BB2476" w:rsidRPr="009F541F" w:rsidRDefault="00BB2476" w:rsidP="00B378A4">
      <w:pPr>
        <w:pStyle w:val="a5"/>
        <w:ind w:firstLine="709"/>
        <w:contextualSpacing/>
        <w:rPr>
          <w:szCs w:val="28"/>
        </w:rPr>
      </w:pPr>
    </w:p>
    <w:p w:rsidR="00BB2476" w:rsidRPr="009F541F" w:rsidRDefault="00BB2476" w:rsidP="00B378A4">
      <w:pPr>
        <w:pStyle w:val="a5"/>
        <w:ind w:firstLine="709"/>
        <w:contextualSpacing/>
        <w:rPr>
          <w:szCs w:val="28"/>
        </w:rPr>
      </w:pPr>
      <w:r w:rsidRPr="009F541F">
        <w:rPr>
          <w:szCs w:val="28"/>
        </w:rPr>
        <w:t xml:space="preserve">     Настоящее Решение вступает в силу с 1 января </w:t>
      </w:r>
      <w:r w:rsidR="00B857F3" w:rsidRPr="009F541F">
        <w:rPr>
          <w:szCs w:val="28"/>
        </w:rPr>
        <w:t>202</w:t>
      </w:r>
      <w:r w:rsidR="004D2798">
        <w:rPr>
          <w:szCs w:val="28"/>
        </w:rPr>
        <w:t>4</w:t>
      </w:r>
      <w:r w:rsidRPr="009F541F">
        <w:rPr>
          <w:szCs w:val="28"/>
        </w:rPr>
        <w:t xml:space="preserve"> года</w:t>
      </w:r>
      <w:r w:rsidR="009F541F" w:rsidRPr="009F541F">
        <w:rPr>
          <w:szCs w:val="28"/>
        </w:rPr>
        <w:t>.</w:t>
      </w:r>
    </w:p>
    <w:p w:rsidR="009F541F" w:rsidRPr="009F541F" w:rsidRDefault="009F541F" w:rsidP="00B378A4">
      <w:pPr>
        <w:pStyle w:val="a5"/>
        <w:ind w:firstLine="709"/>
        <w:contextualSpacing/>
        <w:rPr>
          <w:szCs w:val="28"/>
        </w:rPr>
      </w:pP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2. Контроль осуществляет контрольно-счетная палата Лискинского муниципального района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bCs/>
          <w:sz w:val="28"/>
          <w:szCs w:val="28"/>
        </w:rPr>
        <w:t>3. Настоящее Решение обнародовать путём размещения в местах, предназначенных для обнародования муниципальных правовых актов.</w:t>
      </w:r>
    </w:p>
    <w:p w:rsidR="00BB2476" w:rsidRPr="009F541F" w:rsidRDefault="00BB2476" w:rsidP="00BB2476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Глава Старохворостанского                                                      </w:t>
      </w: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B2476" w:rsidRPr="009F541F" w:rsidRDefault="00BB2476" w:rsidP="009F541F">
      <w:pPr>
        <w:tabs>
          <w:tab w:val="left" w:pos="763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Лискинского муниципального района                                            Ю.И.Карайчев</w:t>
      </w:r>
    </w:p>
    <w:p w:rsidR="00BB2476" w:rsidRPr="009F541F" w:rsidRDefault="00BB2476" w:rsidP="009F541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Председатель Совета народных</w:t>
      </w:r>
    </w:p>
    <w:p w:rsidR="00BB2476" w:rsidRPr="009F541F" w:rsidRDefault="00BB2476" w:rsidP="009F541F">
      <w:pPr>
        <w:tabs>
          <w:tab w:val="left" w:pos="675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депутатов Старохворостанского                                                  </w:t>
      </w: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Лискинского </w:t>
      </w: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муниципального  района                                                                 Н.Б.Демьянова</w:t>
      </w:r>
    </w:p>
    <w:p w:rsidR="00BB2476" w:rsidRPr="00BB2476" w:rsidRDefault="00BB2476" w:rsidP="00961509">
      <w:pPr>
        <w:pStyle w:val="2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</w:p>
    <w:p w:rsidR="00802DFC" w:rsidRDefault="00802DFC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BB4CB4" w:rsidRDefault="00BB4CB4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D60406" w:rsidRDefault="00D60406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D60406" w:rsidRDefault="00D60406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D60406" w:rsidRDefault="00D60406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D60406" w:rsidRDefault="00D60406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D60406" w:rsidRDefault="00D60406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D60406" w:rsidRDefault="00D60406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BB4CB4" w:rsidRPr="00BB2476" w:rsidRDefault="00BB4CB4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02DFC" w:rsidRPr="00F34003" w:rsidRDefault="00802DFC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  <w:r w:rsidRPr="00F34003">
        <w:rPr>
          <w:rFonts w:ascii="Times New Roman" w:hAnsi="Times New Roman"/>
        </w:rPr>
        <w:t>Приложение № 1</w:t>
      </w:r>
    </w:p>
    <w:p w:rsidR="00802DFC" w:rsidRPr="00F34003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802DFC" w:rsidRPr="00F34003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802DFC" w:rsidRPr="00F34003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802DFC" w:rsidRPr="00F34003" w:rsidRDefault="00802DFC" w:rsidP="00802DFC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Воронежской области «О бюджете</w:t>
      </w:r>
    </w:p>
    <w:p w:rsidR="00802DFC" w:rsidRPr="00F34003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802DFC" w:rsidRPr="00F34003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802DFC" w:rsidRPr="00F34003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Воронежской области на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4B2CD5" w:rsidRPr="00F34003">
        <w:rPr>
          <w:rFonts w:ascii="Times New Roman" w:hAnsi="Times New Roman" w:cs="Times New Roman"/>
          <w:sz w:val="20"/>
          <w:szCs w:val="20"/>
        </w:rPr>
        <w:t>4</w:t>
      </w:r>
      <w:r w:rsidRPr="00F34003">
        <w:rPr>
          <w:rFonts w:ascii="Times New Roman" w:hAnsi="Times New Roman" w:cs="Times New Roman"/>
          <w:sz w:val="20"/>
          <w:szCs w:val="20"/>
        </w:rPr>
        <w:t xml:space="preserve"> год и</w:t>
      </w:r>
    </w:p>
    <w:p w:rsidR="00802DFC" w:rsidRPr="00F34003" w:rsidRDefault="00BB2476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на </w:t>
      </w:r>
      <w:r w:rsidR="00802DFC" w:rsidRPr="00F34003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4B2CD5" w:rsidRPr="00F34003">
        <w:rPr>
          <w:rFonts w:ascii="Times New Roman" w:hAnsi="Times New Roman" w:cs="Times New Roman"/>
          <w:sz w:val="20"/>
          <w:szCs w:val="20"/>
        </w:rPr>
        <w:t>5</w:t>
      </w:r>
      <w:r w:rsidR="00802DFC" w:rsidRPr="00F34003">
        <w:rPr>
          <w:rFonts w:ascii="Times New Roman" w:hAnsi="Times New Roman" w:cs="Times New Roman"/>
          <w:sz w:val="20"/>
          <w:szCs w:val="20"/>
        </w:rPr>
        <w:t xml:space="preserve">  и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4B2CD5" w:rsidRPr="00F34003">
        <w:rPr>
          <w:rFonts w:ascii="Times New Roman" w:hAnsi="Times New Roman" w:cs="Times New Roman"/>
          <w:sz w:val="20"/>
          <w:szCs w:val="20"/>
        </w:rPr>
        <w:t>6</w:t>
      </w:r>
      <w:r w:rsidR="00B857F3" w:rsidRPr="00F34003">
        <w:rPr>
          <w:rFonts w:ascii="Times New Roman" w:hAnsi="Times New Roman" w:cs="Times New Roman"/>
          <w:sz w:val="20"/>
          <w:szCs w:val="20"/>
        </w:rPr>
        <w:t>5</w:t>
      </w:r>
      <w:r w:rsidR="00802DFC" w:rsidRPr="00F34003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802DFC" w:rsidRPr="00F34003" w:rsidRDefault="00F34003" w:rsidP="00802DF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34003">
        <w:rPr>
          <w:rFonts w:ascii="Times New Roman" w:hAnsi="Times New Roman" w:cs="Times New Roman"/>
          <w:sz w:val="20"/>
          <w:szCs w:val="20"/>
        </w:rPr>
        <w:t>26 декабря 2023 года № 112</w:t>
      </w:r>
    </w:p>
    <w:p w:rsidR="00802DFC" w:rsidRPr="00BB2476" w:rsidRDefault="00802DFC" w:rsidP="00802D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541F" w:rsidRPr="00BB2476" w:rsidRDefault="009F541F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Старохворостанского сельского поселения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Лискинского муниципального района Воронежской области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B2CD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B2CD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B2CD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2693"/>
        <w:gridCol w:w="1134"/>
        <w:gridCol w:w="1276"/>
        <w:gridCol w:w="1134"/>
      </w:tblGrid>
      <w:tr w:rsidR="00802DFC" w:rsidRPr="00BB2476" w:rsidTr="00FA6601">
        <w:trPr>
          <w:trHeight w:val="4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№п/п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Код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Сумма (тыс.рублей)</w:t>
            </w:r>
          </w:p>
          <w:p w:rsidR="00802DFC" w:rsidRPr="00BB2476" w:rsidRDefault="00802DFC" w:rsidP="00802DFC">
            <w:pPr>
              <w:pStyle w:val="a5"/>
              <w:ind w:firstLine="709"/>
              <w:contextualSpacing/>
              <w:jc w:val="center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802DFC" w:rsidRPr="00BB2476" w:rsidTr="00FA6601">
        <w:trPr>
          <w:trHeight w:val="34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857F3" w:rsidP="004B2CD5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</w:t>
            </w:r>
            <w:r w:rsidR="004B2CD5">
              <w:rPr>
                <w:bCs/>
                <w:sz w:val="24"/>
              </w:rPr>
              <w:t>4</w:t>
            </w:r>
            <w:r w:rsidR="00802DFC" w:rsidRPr="00BB2476">
              <w:rPr>
                <w:bCs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857F3" w:rsidP="004B2CD5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</w:t>
            </w:r>
            <w:r w:rsidR="004B2CD5">
              <w:rPr>
                <w:bCs/>
                <w:sz w:val="24"/>
              </w:rPr>
              <w:t>5</w:t>
            </w:r>
            <w:r w:rsidR="00802DFC" w:rsidRPr="00BB2476">
              <w:rPr>
                <w:bCs/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B857F3" w:rsidP="004B2CD5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B2CD5">
              <w:rPr>
                <w:sz w:val="24"/>
              </w:rPr>
              <w:t>6</w:t>
            </w:r>
            <w:r w:rsidR="00802DFC" w:rsidRPr="00BB2476">
              <w:rPr>
                <w:sz w:val="24"/>
              </w:rPr>
              <w:t xml:space="preserve"> год</w:t>
            </w:r>
          </w:p>
        </w:tc>
      </w:tr>
      <w:tr w:rsidR="00802DFC" w:rsidRPr="00BB2476" w:rsidTr="00FA6601">
        <w:trPr>
          <w:trHeight w:val="118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6</w:t>
            </w:r>
          </w:p>
        </w:tc>
      </w:tr>
      <w:tr w:rsidR="002349CC" w:rsidRPr="00BB2476" w:rsidTr="00FA6601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4B2CD5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4B2CD5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4B2CD5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54,9</w:t>
            </w:r>
          </w:p>
        </w:tc>
      </w:tr>
      <w:tr w:rsidR="00802DFC" w:rsidRPr="00BB2476" w:rsidTr="00FA6601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01 03 00 00 0 0 0000 000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</w:tr>
      <w:tr w:rsidR="00802DFC" w:rsidRPr="00BB2476" w:rsidTr="00FA6601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01 03 01 00 00 0000 700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</w:tr>
      <w:tr w:rsidR="00802DFC" w:rsidRPr="00BB2476" w:rsidTr="00FA6601"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01 03 01 00 10 0000 710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</w:tr>
      <w:tr w:rsidR="00802DFC" w:rsidRPr="00BB2476" w:rsidTr="00FA6601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</w:tr>
      <w:tr w:rsidR="00802DFC" w:rsidRPr="00BB2476" w:rsidTr="00FA6601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</w:tr>
      <w:tr w:rsidR="00802DFC" w:rsidRPr="00BB2476" w:rsidTr="00FA6601">
        <w:trPr>
          <w:trHeight w:val="2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2349CC" w:rsidP="004B2CD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4B2CD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,</w:t>
            </w:r>
            <w:r w:rsidR="004B2CD5">
              <w:rPr>
                <w:b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4B2CD5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2349CC" w:rsidP="004B2CD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4B2CD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,</w:t>
            </w:r>
            <w:r w:rsidR="004B2CD5">
              <w:rPr>
                <w:b/>
                <w:sz w:val="24"/>
              </w:rPr>
              <w:t>9</w:t>
            </w:r>
          </w:p>
        </w:tc>
      </w:tr>
      <w:tr w:rsidR="00802DFC" w:rsidRPr="00BB2476" w:rsidTr="00FA6601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01 05 00 00 00 0000 500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BB4CB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BB4CB4">
              <w:rPr>
                <w:sz w:val="24"/>
              </w:rPr>
              <w:t>23277,2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BB4CB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BB4CB4">
              <w:rPr>
                <w:sz w:val="24"/>
              </w:rPr>
              <w:t>22710,2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BB4CB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4B2CD5">
              <w:rPr>
                <w:sz w:val="24"/>
              </w:rPr>
              <w:t>18</w:t>
            </w:r>
            <w:r w:rsidR="00BB4CB4">
              <w:rPr>
                <w:sz w:val="24"/>
              </w:rPr>
              <w:t>315</w:t>
            </w:r>
            <w:r w:rsidR="004B2CD5">
              <w:rPr>
                <w:sz w:val="24"/>
              </w:rPr>
              <w:t>,</w:t>
            </w:r>
            <w:r w:rsidR="00BB4CB4">
              <w:rPr>
                <w:sz w:val="24"/>
              </w:rPr>
              <w:t>9</w:t>
            </w:r>
          </w:p>
        </w:tc>
      </w:tr>
      <w:tr w:rsidR="002349CC" w:rsidRPr="00BB2476" w:rsidTr="00FA6601">
        <w:trPr>
          <w:trHeight w:val="2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01 05 02 01 10 0000 510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0721F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BB4CB4">
              <w:rPr>
                <w:sz w:val="24"/>
              </w:rPr>
              <w:t>23277,2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0721F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BB4CB4">
              <w:rPr>
                <w:sz w:val="24"/>
              </w:rPr>
              <w:t>22710,2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0721F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BB4CB4">
              <w:rPr>
                <w:sz w:val="24"/>
              </w:rPr>
              <w:t>18315,9</w:t>
            </w:r>
          </w:p>
        </w:tc>
      </w:tr>
      <w:tr w:rsidR="00802DFC" w:rsidRPr="00BB2476" w:rsidTr="00FA6601">
        <w:trPr>
          <w:trHeight w:val="1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01 05 00 00 00 0000 600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B4CB4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23330,8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B4CB4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B4CB4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18370,8</w:t>
            </w:r>
          </w:p>
        </w:tc>
      </w:tr>
      <w:tr w:rsidR="002349CC" w:rsidRPr="00BB2476" w:rsidTr="00FA660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01 05 02 01 10 0000 610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BB4CB4" w:rsidP="000721F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23330,8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BB4CB4" w:rsidP="000721F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BB4CB4" w:rsidP="000721F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18370,8</w:t>
            </w:r>
          </w:p>
        </w:tc>
      </w:tr>
      <w:tr w:rsidR="00802DFC" w:rsidRPr="00BB2476" w:rsidTr="00FA6601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01 06 04 00 00 0000 000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</w:tr>
      <w:tr w:rsidR="00802DFC" w:rsidRPr="00BB2476" w:rsidTr="00FA6601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01 06 04 00 00 0000 800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</w:tr>
      <w:tr w:rsidR="00802DFC" w:rsidRPr="00BB2476" w:rsidTr="00FA6601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01 06 04 00 10 0000 810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</w:tr>
    </w:tbl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802DFC">
      <w:pPr>
        <w:pStyle w:val="ConsNormal"/>
        <w:widowControl/>
        <w:tabs>
          <w:tab w:val="left" w:pos="5580"/>
        </w:tabs>
        <w:ind w:left="4536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802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8C4A7C" w:rsidRPr="00BB2476" w:rsidRDefault="008C4A7C" w:rsidP="00961509">
      <w:pPr>
        <w:rPr>
          <w:rFonts w:ascii="Times New Roman" w:hAnsi="Times New Roman" w:cs="Times New Roman"/>
          <w:sz w:val="24"/>
          <w:szCs w:val="24"/>
        </w:rPr>
      </w:pPr>
    </w:p>
    <w:p w:rsidR="00FA6601" w:rsidRPr="00BB2476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P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P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9F541F" w:rsidRDefault="009F541F" w:rsidP="00961509">
      <w:pPr>
        <w:rPr>
          <w:rFonts w:ascii="Times New Roman" w:hAnsi="Times New Roman" w:cs="Times New Roman"/>
          <w:sz w:val="24"/>
          <w:szCs w:val="24"/>
        </w:rPr>
      </w:pPr>
    </w:p>
    <w:p w:rsidR="009F541F" w:rsidRPr="00BB2476" w:rsidRDefault="009F541F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Pr="00F34003" w:rsidRDefault="00BB2476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  <w:r w:rsidRPr="00F34003">
        <w:rPr>
          <w:rFonts w:ascii="Times New Roman" w:hAnsi="Times New Roman"/>
        </w:rPr>
        <w:t>Приложение № 2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F34003" w:rsidRDefault="00BB2476" w:rsidP="00BB2476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Воронежской области «О бюджете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Воронежской области на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4B2CD5" w:rsidRPr="00F34003">
        <w:rPr>
          <w:rFonts w:ascii="Times New Roman" w:hAnsi="Times New Roman" w:cs="Times New Roman"/>
          <w:sz w:val="20"/>
          <w:szCs w:val="20"/>
        </w:rPr>
        <w:t>4</w:t>
      </w:r>
      <w:r w:rsidRPr="00F34003">
        <w:rPr>
          <w:rFonts w:ascii="Times New Roman" w:hAnsi="Times New Roman" w:cs="Times New Roman"/>
          <w:sz w:val="20"/>
          <w:szCs w:val="20"/>
        </w:rPr>
        <w:t xml:space="preserve"> год и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на плановый период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4B2CD5" w:rsidRPr="00F34003">
        <w:rPr>
          <w:rFonts w:ascii="Times New Roman" w:hAnsi="Times New Roman" w:cs="Times New Roman"/>
          <w:sz w:val="20"/>
          <w:szCs w:val="20"/>
        </w:rPr>
        <w:t>5</w:t>
      </w:r>
      <w:r w:rsidRPr="00F34003">
        <w:rPr>
          <w:rFonts w:ascii="Times New Roman" w:hAnsi="Times New Roman" w:cs="Times New Roman"/>
          <w:sz w:val="20"/>
          <w:szCs w:val="20"/>
        </w:rPr>
        <w:t xml:space="preserve">  и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4B2CD5" w:rsidRPr="00F34003">
        <w:rPr>
          <w:rFonts w:ascii="Times New Roman" w:hAnsi="Times New Roman" w:cs="Times New Roman"/>
          <w:sz w:val="20"/>
          <w:szCs w:val="20"/>
        </w:rPr>
        <w:t>6</w:t>
      </w:r>
      <w:r w:rsidRPr="00F34003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F34003" w:rsidRPr="00F34003" w:rsidRDefault="00F34003" w:rsidP="00F34003">
      <w:pPr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от  26 декабря 2023 года № 112</w:t>
      </w:r>
    </w:p>
    <w:p w:rsidR="00D25258" w:rsidRDefault="00C662CF" w:rsidP="00C63785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="00C63785" w:rsidRPr="00BB247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3785" w:rsidRPr="00BB2476">
        <w:rPr>
          <w:rFonts w:ascii="Times New Roman" w:hAnsi="Times New Roman" w:cs="Times New Roman"/>
          <w:sz w:val="24"/>
          <w:szCs w:val="24"/>
        </w:rPr>
        <w:t xml:space="preserve"> Старохворостанского сельского поселения</w:t>
      </w:r>
    </w:p>
    <w:p w:rsidR="00D25258" w:rsidRDefault="009F541F" w:rsidP="00D25258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785" w:rsidRPr="00BB2476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  <w:r w:rsidR="00D25258">
        <w:rPr>
          <w:rFonts w:ascii="Times New Roman" w:hAnsi="Times New Roman" w:cs="Times New Roman"/>
          <w:sz w:val="24"/>
          <w:szCs w:val="24"/>
        </w:rPr>
        <w:t xml:space="preserve"> </w:t>
      </w:r>
      <w:r w:rsidR="00C63785" w:rsidRPr="00BB2476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C63785" w:rsidRPr="00BB2476" w:rsidRDefault="00C63785" w:rsidP="00D25258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>по кодам видов доходов, подвидов доходов</w:t>
      </w:r>
    </w:p>
    <w:p w:rsidR="00C63785" w:rsidRPr="00BB2476" w:rsidRDefault="00C63785" w:rsidP="00C6378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sz w:val="24"/>
          <w:szCs w:val="24"/>
        </w:rPr>
        <w:t>202</w:t>
      </w:r>
      <w:r w:rsidR="004B2CD5">
        <w:rPr>
          <w:rFonts w:ascii="Times New Roman" w:hAnsi="Times New Roman" w:cs="Times New Roman"/>
          <w:sz w:val="24"/>
          <w:szCs w:val="24"/>
        </w:rPr>
        <w:t>4</w:t>
      </w:r>
      <w:r w:rsidRPr="00BB2476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sz w:val="24"/>
          <w:szCs w:val="24"/>
        </w:rPr>
        <w:t>202</w:t>
      </w:r>
      <w:r w:rsidR="00D25258">
        <w:rPr>
          <w:rFonts w:ascii="Times New Roman" w:hAnsi="Times New Roman" w:cs="Times New Roman"/>
          <w:sz w:val="24"/>
          <w:szCs w:val="24"/>
        </w:rPr>
        <w:t>5</w:t>
      </w:r>
      <w:r w:rsidRPr="00BB2476">
        <w:rPr>
          <w:rFonts w:ascii="Times New Roman" w:hAnsi="Times New Roman" w:cs="Times New Roman"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sz w:val="24"/>
          <w:szCs w:val="24"/>
        </w:rPr>
        <w:t>202</w:t>
      </w:r>
      <w:r w:rsidR="00D25258">
        <w:rPr>
          <w:rFonts w:ascii="Times New Roman" w:hAnsi="Times New Roman" w:cs="Times New Roman"/>
          <w:sz w:val="24"/>
          <w:szCs w:val="24"/>
        </w:rPr>
        <w:t>6</w:t>
      </w:r>
      <w:r w:rsidRPr="00BB247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977"/>
        <w:gridCol w:w="1276"/>
        <w:gridCol w:w="1134"/>
        <w:gridCol w:w="1134"/>
      </w:tblGrid>
      <w:tr w:rsidR="0035738D" w:rsidRPr="00526F3E" w:rsidTr="009E337E">
        <w:trPr>
          <w:cantSplit/>
          <w:trHeight w:val="515"/>
        </w:trPr>
        <w:tc>
          <w:tcPr>
            <w:tcW w:w="3403" w:type="dxa"/>
            <w:vMerge w:val="restart"/>
            <w:vAlign w:val="center"/>
          </w:tcPr>
          <w:p w:rsidR="0035738D" w:rsidRPr="00707962" w:rsidRDefault="0035738D" w:rsidP="0035738D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Cs/>
              </w:rPr>
            </w:pPr>
          </w:p>
          <w:p w:rsidR="0035738D" w:rsidRPr="00707962" w:rsidRDefault="0035738D" w:rsidP="0035738D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07962">
              <w:rPr>
                <w:rFonts w:ascii="Times New Roman" w:hAnsi="Times New Roman"/>
                <w:bCs/>
              </w:rPr>
              <w:t>Код показателя</w:t>
            </w:r>
          </w:p>
        </w:tc>
        <w:tc>
          <w:tcPr>
            <w:tcW w:w="2977" w:type="dxa"/>
            <w:vMerge w:val="restart"/>
            <w:vAlign w:val="center"/>
          </w:tcPr>
          <w:p w:rsidR="0035738D" w:rsidRPr="00707962" w:rsidRDefault="0035738D" w:rsidP="0035738D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Cs/>
              </w:rPr>
            </w:pPr>
          </w:p>
          <w:p w:rsidR="0035738D" w:rsidRPr="00707962" w:rsidRDefault="0035738D" w:rsidP="0035738D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07962">
              <w:rPr>
                <w:rFonts w:ascii="Times New Roman" w:hAnsi="Times New Roman"/>
                <w:bCs/>
              </w:rPr>
              <w:t>Наименование показателя</w:t>
            </w:r>
          </w:p>
        </w:tc>
        <w:tc>
          <w:tcPr>
            <w:tcW w:w="3544" w:type="dxa"/>
            <w:gridSpan w:val="3"/>
            <w:vAlign w:val="center"/>
          </w:tcPr>
          <w:p w:rsidR="0035738D" w:rsidRPr="00707962" w:rsidRDefault="0035738D" w:rsidP="0035738D">
            <w:pPr>
              <w:tabs>
                <w:tab w:val="left" w:pos="2835"/>
              </w:tabs>
              <w:ind w:left="-360"/>
              <w:jc w:val="center"/>
              <w:rPr>
                <w:rFonts w:ascii="Times New Roman" w:hAnsi="Times New Roman"/>
                <w:bCs/>
              </w:rPr>
            </w:pPr>
          </w:p>
          <w:p w:rsidR="0035738D" w:rsidRPr="00707962" w:rsidRDefault="0035738D" w:rsidP="0035738D">
            <w:pPr>
              <w:tabs>
                <w:tab w:val="left" w:pos="2835"/>
              </w:tabs>
              <w:ind w:left="-360"/>
              <w:jc w:val="center"/>
              <w:rPr>
                <w:rFonts w:ascii="Times New Roman" w:hAnsi="Times New Roman"/>
                <w:bCs/>
              </w:rPr>
            </w:pPr>
            <w:r w:rsidRPr="00707962">
              <w:rPr>
                <w:rFonts w:ascii="Times New Roman" w:hAnsi="Times New Roman"/>
                <w:bCs/>
              </w:rPr>
              <w:t>Сумма (тыс. рублей)</w:t>
            </w:r>
          </w:p>
        </w:tc>
      </w:tr>
      <w:tr w:rsidR="0035738D" w:rsidRPr="00526F3E" w:rsidTr="009E337E">
        <w:trPr>
          <w:cantSplit/>
          <w:trHeight w:val="519"/>
        </w:trPr>
        <w:tc>
          <w:tcPr>
            <w:tcW w:w="3403" w:type="dxa"/>
            <w:vMerge/>
          </w:tcPr>
          <w:p w:rsidR="0035738D" w:rsidRPr="00707962" w:rsidRDefault="0035738D" w:rsidP="0035738D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vMerge/>
          </w:tcPr>
          <w:p w:rsidR="0035738D" w:rsidRPr="00707962" w:rsidRDefault="0035738D" w:rsidP="0035738D">
            <w:pPr>
              <w:tabs>
                <w:tab w:val="left" w:pos="159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35738D" w:rsidRPr="00707962" w:rsidRDefault="0035738D" w:rsidP="0035738D">
            <w:pPr>
              <w:tabs>
                <w:tab w:val="left" w:pos="1590"/>
              </w:tabs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707962">
              <w:rPr>
                <w:rFonts w:ascii="Times New Roman" w:hAnsi="Times New Roman"/>
                <w:bCs/>
              </w:rPr>
              <w:t>2024 год</w:t>
            </w:r>
          </w:p>
        </w:tc>
        <w:tc>
          <w:tcPr>
            <w:tcW w:w="1134" w:type="dxa"/>
            <w:vAlign w:val="center"/>
          </w:tcPr>
          <w:p w:rsidR="0035738D" w:rsidRPr="00707962" w:rsidRDefault="0035738D" w:rsidP="0035738D">
            <w:pPr>
              <w:tabs>
                <w:tab w:val="left" w:pos="1590"/>
              </w:tabs>
              <w:ind w:right="11" w:firstLine="28"/>
              <w:jc w:val="center"/>
              <w:rPr>
                <w:rFonts w:ascii="Times New Roman" w:hAnsi="Times New Roman"/>
                <w:bCs/>
              </w:rPr>
            </w:pPr>
            <w:r w:rsidRPr="00707962">
              <w:rPr>
                <w:rFonts w:ascii="Times New Roman" w:hAnsi="Times New Roman"/>
                <w:bCs/>
              </w:rPr>
              <w:t>2025 год</w:t>
            </w:r>
          </w:p>
        </w:tc>
        <w:tc>
          <w:tcPr>
            <w:tcW w:w="1134" w:type="dxa"/>
            <w:vAlign w:val="center"/>
          </w:tcPr>
          <w:p w:rsidR="0035738D" w:rsidRPr="00707962" w:rsidRDefault="0035738D" w:rsidP="0035738D">
            <w:pPr>
              <w:tabs>
                <w:tab w:val="left" w:pos="1590"/>
              </w:tabs>
              <w:ind w:left="-368" w:right="14" w:firstLine="425"/>
              <w:jc w:val="center"/>
              <w:rPr>
                <w:rFonts w:ascii="Times New Roman" w:hAnsi="Times New Roman"/>
                <w:bCs/>
              </w:rPr>
            </w:pPr>
            <w:r w:rsidRPr="00707962">
              <w:rPr>
                <w:rFonts w:ascii="Times New Roman" w:hAnsi="Times New Roman"/>
                <w:bCs/>
              </w:rPr>
              <w:t>2026 год</w:t>
            </w:r>
          </w:p>
        </w:tc>
      </w:tr>
      <w:tr w:rsidR="0035738D" w:rsidRPr="00526F3E" w:rsidTr="009E337E">
        <w:trPr>
          <w:trHeight w:val="509"/>
        </w:trPr>
        <w:tc>
          <w:tcPr>
            <w:tcW w:w="3403" w:type="dxa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b/>
                <w:bCs/>
              </w:rPr>
            </w:pPr>
            <w:r w:rsidRPr="00707962">
              <w:rPr>
                <w:rFonts w:ascii="Times New Roman" w:hAnsi="Times New Roman"/>
                <w:b/>
                <w:bCs/>
              </w:rPr>
              <w:t>000 8 50 00000 00 0000 000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ind w:left="187"/>
              <w:rPr>
                <w:rFonts w:ascii="Times New Roman" w:hAnsi="Times New Roman"/>
                <w:b/>
                <w:bCs/>
              </w:rPr>
            </w:pPr>
            <w:r w:rsidRPr="0070796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vAlign w:val="bottom"/>
          </w:tcPr>
          <w:p w:rsidR="0035738D" w:rsidRPr="008E624B" w:rsidRDefault="00BB4CB4" w:rsidP="0035738D">
            <w:pPr>
              <w:ind w:hanging="70"/>
              <w:jc w:val="right"/>
              <w:rPr>
                <w:rFonts w:ascii="Times New Roman" w:hAnsi="Times New Roman"/>
                <w:b/>
              </w:rPr>
            </w:pPr>
            <w:r w:rsidRPr="008E624B">
              <w:rPr>
                <w:rFonts w:ascii="Times New Roman" w:hAnsi="Times New Roman"/>
                <w:b/>
              </w:rPr>
              <w:t>23177,2</w:t>
            </w:r>
          </w:p>
        </w:tc>
        <w:tc>
          <w:tcPr>
            <w:tcW w:w="1134" w:type="dxa"/>
            <w:vAlign w:val="bottom"/>
          </w:tcPr>
          <w:p w:rsidR="0035738D" w:rsidRPr="008E624B" w:rsidRDefault="00BB4CB4" w:rsidP="0035738D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8E624B">
              <w:rPr>
                <w:rFonts w:ascii="Times New Roman" w:hAnsi="Times New Roman"/>
                <w:b/>
              </w:rPr>
              <w:t>22610,2</w:t>
            </w:r>
          </w:p>
        </w:tc>
        <w:tc>
          <w:tcPr>
            <w:tcW w:w="1134" w:type="dxa"/>
            <w:vAlign w:val="bottom"/>
          </w:tcPr>
          <w:p w:rsidR="0035738D" w:rsidRPr="00707962" w:rsidRDefault="008E624B" w:rsidP="0035738D">
            <w:pPr>
              <w:ind w:firstLine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18215,9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b/>
                <w:bCs/>
              </w:rPr>
            </w:pPr>
            <w:r w:rsidRPr="00707962">
              <w:rPr>
                <w:rFonts w:ascii="Times New Roman" w:hAnsi="Times New Roman"/>
                <w:b/>
                <w:bCs/>
              </w:rPr>
              <w:t>000 1 00 00000 00 0000 000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ind w:left="187" w:hanging="11"/>
              <w:rPr>
                <w:rFonts w:ascii="Times New Roman" w:hAnsi="Times New Roman"/>
                <w:b/>
                <w:bCs/>
              </w:rPr>
            </w:pPr>
            <w:r w:rsidRPr="00707962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35738D" w:rsidRPr="00D2494B" w:rsidRDefault="00BB4CB4" w:rsidP="0035738D">
            <w:pPr>
              <w:jc w:val="right"/>
              <w:rPr>
                <w:rFonts w:ascii="Times New Roman" w:hAnsi="Times New Roman"/>
                <w:b/>
              </w:rPr>
            </w:pPr>
            <w:r w:rsidRPr="00BB4CB4">
              <w:rPr>
                <w:rFonts w:ascii="Times New Roman" w:hAnsi="Times New Roman"/>
                <w:b/>
              </w:rPr>
              <w:t>2729,0</w:t>
            </w:r>
          </w:p>
        </w:tc>
        <w:tc>
          <w:tcPr>
            <w:tcW w:w="1134" w:type="dxa"/>
            <w:vAlign w:val="bottom"/>
          </w:tcPr>
          <w:p w:rsidR="0035738D" w:rsidRPr="004B2CD5" w:rsidRDefault="009E337E" w:rsidP="0035738D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4B2CD5">
              <w:rPr>
                <w:rFonts w:ascii="Times New Roman" w:hAnsi="Times New Roman"/>
                <w:b/>
              </w:rPr>
              <w:t>2707,0</w:t>
            </w:r>
          </w:p>
        </w:tc>
        <w:tc>
          <w:tcPr>
            <w:tcW w:w="1134" w:type="dxa"/>
            <w:vAlign w:val="bottom"/>
          </w:tcPr>
          <w:p w:rsidR="0035738D" w:rsidRPr="00473D7A" w:rsidRDefault="009E337E" w:rsidP="0035738D">
            <w:pPr>
              <w:ind w:firstLine="199"/>
              <w:jc w:val="right"/>
              <w:rPr>
                <w:rFonts w:ascii="Times New Roman" w:hAnsi="Times New Roman"/>
                <w:b/>
              </w:rPr>
            </w:pPr>
            <w:r w:rsidRPr="004B2CD5">
              <w:rPr>
                <w:rFonts w:ascii="Times New Roman" w:hAnsi="Times New Roman"/>
                <w:b/>
              </w:rPr>
              <w:t>2746,0</w:t>
            </w:r>
          </w:p>
        </w:tc>
      </w:tr>
      <w:tr w:rsidR="0035738D" w:rsidRPr="00877B22" w:rsidTr="009E337E">
        <w:trPr>
          <w:trHeight w:val="533"/>
        </w:trPr>
        <w:tc>
          <w:tcPr>
            <w:tcW w:w="3403" w:type="dxa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bCs/>
              </w:rPr>
            </w:pPr>
            <w:r w:rsidRPr="00707962">
              <w:rPr>
                <w:rFonts w:ascii="Times New Roman" w:hAnsi="Times New Roman"/>
                <w:bCs/>
              </w:rPr>
              <w:t>000 1 01 00000 00 0000 000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ind w:left="34"/>
              <w:rPr>
                <w:rFonts w:ascii="Times New Roman" w:hAnsi="Times New Roman"/>
                <w:bCs/>
              </w:rPr>
            </w:pPr>
            <w:r w:rsidRPr="00707962">
              <w:rPr>
                <w:rFonts w:ascii="Times New Roman" w:hAnsi="Times New Roman"/>
                <w:bCs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35738D" w:rsidRPr="00D2494B" w:rsidRDefault="0035738D" w:rsidP="0035738D">
            <w:pPr>
              <w:ind w:firstLineChars="79" w:firstLine="174"/>
              <w:jc w:val="right"/>
              <w:rPr>
                <w:rFonts w:ascii="Times New Roman" w:hAnsi="Times New Roman"/>
                <w:b/>
              </w:rPr>
            </w:pPr>
            <w:r w:rsidRPr="00D2494B">
              <w:rPr>
                <w:rFonts w:ascii="Times New Roman" w:hAnsi="Times New Roman"/>
                <w:b/>
              </w:rPr>
              <w:t>195,0</w:t>
            </w:r>
          </w:p>
        </w:tc>
        <w:tc>
          <w:tcPr>
            <w:tcW w:w="1134" w:type="dxa"/>
            <w:vAlign w:val="bottom"/>
          </w:tcPr>
          <w:p w:rsidR="0035738D" w:rsidRPr="004B2CD5" w:rsidRDefault="009E337E" w:rsidP="0035738D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4B2CD5">
              <w:rPr>
                <w:rFonts w:ascii="Times New Roman" w:hAnsi="Times New Roman"/>
                <w:b/>
              </w:rPr>
              <w:t>213,0</w:t>
            </w:r>
          </w:p>
        </w:tc>
        <w:tc>
          <w:tcPr>
            <w:tcW w:w="1134" w:type="dxa"/>
            <w:vAlign w:val="bottom"/>
          </w:tcPr>
          <w:p w:rsidR="0035738D" w:rsidRPr="00877B22" w:rsidRDefault="009E337E" w:rsidP="0035738D">
            <w:pPr>
              <w:ind w:firstLine="199"/>
              <w:jc w:val="right"/>
              <w:rPr>
                <w:rFonts w:ascii="Times New Roman" w:hAnsi="Times New Roman"/>
                <w:b/>
              </w:rPr>
            </w:pPr>
            <w:r w:rsidRPr="004B2CD5">
              <w:rPr>
                <w:rFonts w:ascii="Times New Roman" w:hAnsi="Times New Roman"/>
                <w:b/>
              </w:rPr>
              <w:t>232</w:t>
            </w:r>
            <w:r w:rsidR="0035738D" w:rsidRPr="004B2CD5">
              <w:rPr>
                <w:rFonts w:ascii="Times New Roman" w:hAnsi="Times New Roman"/>
                <w:b/>
              </w:rPr>
              <w:t>,0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bCs/>
              </w:rPr>
            </w:pPr>
            <w:r w:rsidRPr="00707962">
              <w:rPr>
                <w:rFonts w:ascii="Times New Roman" w:hAnsi="Times New Roman"/>
                <w:bCs/>
              </w:rPr>
              <w:t>000 1 01 02000 01 0000 110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35738D" w:rsidRPr="00D2494B" w:rsidRDefault="0035738D" w:rsidP="0035738D">
            <w:pPr>
              <w:ind w:firstLineChars="79" w:firstLine="174"/>
              <w:jc w:val="right"/>
              <w:rPr>
                <w:rFonts w:ascii="Times New Roman" w:hAnsi="Times New Roman"/>
              </w:rPr>
            </w:pPr>
            <w:r w:rsidRPr="00D2494B">
              <w:rPr>
                <w:rFonts w:ascii="Times New Roman" w:hAnsi="Times New Roman"/>
              </w:rPr>
              <w:t>195,0</w:t>
            </w:r>
          </w:p>
        </w:tc>
        <w:tc>
          <w:tcPr>
            <w:tcW w:w="1134" w:type="dxa"/>
            <w:vAlign w:val="bottom"/>
          </w:tcPr>
          <w:p w:rsidR="0035738D" w:rsidRPr="00707962" w:rsidRDefault="009E337E" w:rsidP="0035738D">
            <w:pPr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</w:t>
            </w:r>
          </w:p>
        </w:tc>
        <w:tc>
          <w:tcPr>
            <w:tcW w:w="1134" w:type="dxa"/>
            <w:vAlign w:val="bottom"/>
          </w:tcPr>
          <w:p w:rsidR="0035738D" w:rsidRPr="00707962" w:rsidRDefault="009E337E" w:rsidP="0035738D">
            <w:pPr>
              <w:ind w:firstLine="19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  <w:r w:rsidR="0035738D">
              <w:rPr>
                <w:rFonts w:ascii="Times New Roman" w:hAnsi="Times New Roman"/>
              </w:rPr>
              <w:t>,0</w:t>
            </w:r>
          </w:p>
        </w:tc>
      </w:tr>
      <w:tr w:rsidR="0035738D" w:rsidRPr="00526F3E" w:rsidTr="009E337E">
        <w:trPr>
          <w:trHeight w:val="416"/>
        </w:trPr>
        <w:tc>
          <w:tcPr>
            <w:tcW w:w="3403" w:type="dxa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bCs/>
              </w:rPr>
            </w:pPr>
            <w:r w:rsidRPr="00707962">
              <w:rPr>
                <w:rFonts w:ascii="Times New Roman" w:hAnsi="Times New Roman"/>
                <w:bCs/>
              </w:rPr>
              <w:t>000 1 01 02010 01 0000 110</w:t>
            </w:r>
          </w:p>
        </w:tc>
        <w:tc>
          <w:tcPr>
            <w:tcW w:w="2977" w:type="dxa"/>
            <w:vAlign w:val="bottom"/>
          </w:tcPr>
          <w:p w:rsidR="0035738D" w:rsidRPr="004402A3" w:rsidRDefault="0035738D" w:rsidP="0035738D">
            <w:pPr>
              <w:ind w:left="187" w:hanging="11"/>
              <w:rPr>
                <w:rFonts w:ascii="Times New Roman" w:hAnsi="Times New Roman"/>
                <w:color w:val="000000"/>
                <w:highlight w:val="yellow"/>
              </w:rPr>
            </w:pPr>
            <w:r w:rsidRPr="003C1F9C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vAlign w:val="bottom"/>
          </w:tcPr>
          <w:p w:rsidR="0035738D" w:rsidRPr="00D2494B" w:rsidRDefault="0035738D" w:rsidP="0035738D">
            <w:pPr>
              <w:ind w:firstLineChars="144" w:firstLine="317"/>
              <w:jc w:val="right"/>
              <w:rPr>
                <w:rFonts w:ascii="Times New Roman" w:hAnsi="Times New Roman"/>
              </w:rPr>
            </w:pPr>
            <w:r w:rsidRPr="00D2494B">
              <w:rPr>
                <w:rFonts w:ascii="Times New Roman" w:hAnsi="Times New Roman"/>
              </w:rPr>
              <w:t>195,0</w:t>
            </w:r>
          </w:p>
        </w:tc>
        <w:tc>
          <w:tcPr>
            <w:tcW w:w="1134" w:type="dxa"/>
            <w:vAlign w:val="bottom"/>
          </w:tcPr>
          <w:p w:rsidR="0035738D" w:rsidRPr="00707962" w:rsidRDefault="009E337E" w:rsidP="0035738D">
            <w:pPr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  <w:r w:rsidR="0035738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bottom"/>
          </w:tcPr>
          <w:p w:rsidR="0035738D" w:rsidRPr="00707962" w:rsidRDefault="009E337E" w:rsidP="0035738D">
            <w:pPr>
              <w:ind w:firstLine="19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  <w:r w:rsidR="0035738D">
              <w:rPr>
                <w:rFonts w:ascii="Times New Roman" w:hAnsi="Times New Roman"/>
              </w:rPr>
              <w:t>,0</w:t>
            </w:r>
          </w:p>
        </w:tc>
      </w:tr>
      <w:tr w:rsidR="009E337E" w:rsidRPr="00526F3E" w:rsidTr="009E337E">
        <w:trPr>
          <w:trHeight w:val="657"/>
        </w:trPr>
        <w:tc>
          <w:tcPr>
            <w:tcW w:w="3403" w:type="dxa"/>
            <w:vAlign w:val="bottom"/>
          </w:tcPr>
          <w:p w:rsidR="009E337E" w:rsidRPr="001842D1" w:rsidRDefault="009E337E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color w:val="000000"/>
              </w:rPr>
            </w:pPr>
            <w:r w:rsidRPr="001842D1">
              <w:rPr>
                <w:rFonts w:ascii="Times New Roman" w:hAnsi="Times New Roman"/>
                <w:color w:val="000000"/>
              </w:rPr>
              <w:t>000 1 05 00000 00 0000 000</w:t>
            </w:r>
          </w:p>
        </w:tc>
        <w:tc>
          <w:tcPr>
            <w:tcW w:w="2977" w:type="dxa"/>
            <w:vAlign w:val="bottom"/>
          </w:tcPr>
          <w:p w:rsidR="009E337E" w:rsidRPr="001842D1" w:rsidRDefault="009E337E" w:rsidP="0035738D">
            <w:pPr>
              <w:ind w:left="187" w:hanging="11"/>
              <w:rPr>
                <w:rFonts w:ascii="Times New Roman" w:hAnsi="Times New Roman"/>
                <w:color w:val="000000"/>
              </w:rPr>
            </w:pPr>
            <w:r w:rsidRPr="001842D1">
              <w:rPr>
                <w:rFonts w:ascii="Times New Roman" w:hAnsi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vAlign w:val="bottom"/>
          </w:tcPr>
          <w:p w:rsidR="009E337E" w:rsidRPr="00D2494B" w:rsidRDefault="009E337E" w:rsidP="0035738D">
            <w:pPr>
              <w:jc w:val="right"/>
              <w:rPr>
                <w:rFonts w:ascii="Times New Roman" w:hAnsi="Times New Roman"/>
                <w:b/>
              </w:rPr>
            </w:pPr>
            <w:r w:rsidRPr="00D2494B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134" w:type="dxa"/>
            <w:vAlign w:val="bottom"/>
          </w:tcPr>
          <w:p w:rsidR="009E337E" w:rsidRPr="009E337E" w:rsidRDefault="009E337E" w:rsidP="0035738D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B2CD5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134" w:type="dxa"/>
            <w:vAlign w:val="bottom"/>
          </w:tcPr>
          <w:p w:rsidR="009E337E" w:rsidRPr="009E337E" w:rsidRDefault="009E337E" w:rsidP="005D6AAF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B2CD5">
              <w:rPr>
                <w:rFonts w:ascii="Times New Roman" w:hAnsi="Times New Roman"/>
                <w:b/>
              </w:rPr>
              <w:t>60,0</w:t>
            </w:r>
          </w:p>
        </w:tc>
      </w:tr>
      <w:tr w:rsidR="009E337E" w:rsidRPr="00526F3E" w:rsidTr="009E337E">
        <w:tc>
          <w:tcPr>
            <w:tcW w:w="3403" w:type="dxa"/>
            <w:vAlign w:val="bottom"/>
          </w:tcPr>
          <w:p w:rsidR="009E337E" w:rsidRPr="001842D1" w:rsidRDefault="009E337E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color w:val="000000"/>
              </w:rPr>
            </w:pPr>
            <w:r w:rsidRPr="001842D1">
              <w:rPr>
                <w:rFonts w:ascii="Times New Roman" w:hAnsi="Times New Roman"/>
                <w:color w:val="000000"/>
              </w:rPr>
              <w:t>000 1 05 03000 01 0000 110</w:t>
            </w:r>
          </w:p>
        </w:tc>
        <w:tc>
          <w:tcPr>
            <w:tcW w:w="2977" w:type="dxa"/>
            <w:vAlign w:val="bottom"/>
          </w:tcPr>
          <w:p w:rsidR="009E337E" w:rsidRPr="001842D1" w:rsidRDefault="009E337E" w:rsidP="0035738D">
            <w:pPr>
              <w:ind w:left="187" w:hanging="11"/>
              <w:rPr>
                <w:rFonts w:ascii="Times New Roman" w:hAnsi="Times New Roman"/>
                <w:color w:val="000000"/>
              </w:rPr>
            </w:pPr>
            <w:r w:rsidRPr="001842D1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9E337E" w:rsidRPr="00707962" w:rsidRDefault="009E337E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vAlign w:val="bottom"/>
          </w:tcPr>
          <w:p w:rsidR="009E337E" w:rsidRPr="00707962" w:rsidRDefault="009E337E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vAlign w:val="bottom"/>
          </w:tcPr>
          <w:p w:rsidR="009E337E" w:rsidRPr="00707962" w:rsidRDefault="009E337E" w:rsidP="005D6A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9E337E" w:rsidRPr="00526F3E" w:rsidTr="009E337E">
        <w:tc>
          <w:tcPr>
            <w:tcW w:w="3403" w:type="dxa"/>
            <w:vAlign w:val="bottom"/>
          </w:tcPr>
          <w:p w:rsidR="009E337E" w:rsidRPr="001842D1" w:rsidRDefault="009E337E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color w:val="000000"/>
              </w:rPr>
            </w:pPr>
            <w:r w:rsidRPr="001842D1">
              <w:rPr>
                <w:rFonts w:ascii="Times New Roman" w:hAnsi="Times New Roman"/>
                <w:color w:val="000000"/>
              </w:rPr>
              <w:t>000 1 05 03010 01 0000 110</w:t>
            </w:r>
          </w:p>
        </w:tc>
        <w:tc>
          <w:tcPr>
            <w:tcW w:w="2977" w:type="dxa"/>
            <w:vAlign w:val="bottom"/>
          </w:tcPr>
          <w:p w:rsidR="009E337E" w:rsidRPr="001842D1" w:rsidRDefault="009E337E" w:rsidP="0035738D">
            <w:pPr>
              <w:ind w:left="187" w:hanging="11"/>
              <w:rPr>
                <w:rFonts w:ascii="Times New Roman" w:hAnsi="Times New Roman"/>
                <w:color w:val="000000"/>
              </w:rPr>
            </w:pPr>
            <w:r w:rsidRPr="001842D1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9E337E" w:rsidRPr="00707962" w:rsidRDefault="009E337E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vAlign w:val="bottom"/>
          </w:tcPr>
          <w:p w:rsidR="009E337E" w:rsidRPr="00707962" w:rsidRDefault="009E337E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vAlign w:val="bottom"/>
          </w:tcPr>
          <w:p w:rsidR="009E337E" w:rsidRPr="00707962" w:rsidRDefault="009E337E" w:rsidP="005D6A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9E337E" w:rsidRPr="00526F3E" w:rsidTr="009E337E">
        <w:tc>
          <w:tcPr>
            <w:tcW w:w="3403" w:type="dxa"/>
            <w:vAlign w:val="bottom"/>
          </w:tcPr>
          <w:p w:rsidR="009E337E" w:rsidRPr="001842D1" w:rsidRDefault="009E337E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color w:val="000000"/>
              </w:rPr>
            </w:pPr>
            <w:r w:rsidRPr="001842D1">
              <w:rPr>
                <w:rFonts w:ascii="Times New Roman" w:hAnsi="Times New Roman"/>
                <w:color w:val="000000"/>
              </w:rPr>
              <w:t>000 1 05 03010 01 1000 110</w:t>
            </w:r>
          </w:p>
        </w:tc>
        <w:tc>
          <w:tcPr>
            <w:tcW w:w="2977" w:type="dxa"/>
            <w:vAlign w:val="bottom"/>
          </w:tcPr>
          <w:p w:rsidR="009E337E" w:rsidRPr="001842D1" w:rsidRDefault="009E337E" w:rsidP="0035738D">
            <w:pPr>
              <w:ind w:left="187" w:hanging="11"/>
              <w:rPr>
                <w:rFonts w:ascii="Times New Roman" w:hAnsi="Times New Roman"/>
                <w:color w:val="000000"/>
              </w:rPr>
            </w:pPr>
            <w:r w:rsidRPr="001842D1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9E337E" w:rsidRPr="00707962" w:rsidRDefault="009E337E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vAlign w:val="bottom"/>
          </w:tcPr>
          <w:p w:rsidR="009E337E" w:rsidRPr="00707962" w:rsidRDefault="009E337E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vAlign w:val="bottom"/>
          </w:tcPr>
          <w:p w:rsidR="009E337E" w:rsidRPr="00707962" w:rsidRDefault="009E337E" w:rsidP="005D6A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color w:val="000000"/>
              </w:rPr>
            </w:pPr>
            <w:r w:rsidRPr="00707962">
              <w:rPr>
                <w:rFonts w:ascii="Times New Roman" w:hAnsi="Times New Roman"/>
                <w:color w:val="000000"/>
              </w:rPr>
              <w:t>000 1 06 00000 00 0000 000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ind w:left="187" w:hanging="11"/>
              <w:rPr>
                <w:rFonts w:ascii="Times New Roman" w:hAnsi="Times New Roman"/>
                <w:color w:val="000000"/>
              </w:rPr>
            </w:pPr>
            <w:r w:rsidRPr="00707962">
              <w:rPr>
                <w:rFonts w:ascii="Times New Roman" w:hAnsi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:rsidR="0035738D" w:rsidRPr="00877B22" w:rsidRDefault="0035738D" w:rsidP="0035738D">
            <w:pPr>
              <w:jc w:val="right"/>
              <w:rPr>
                <w:rFonts w:ascii="Times New Roman" w:hAnsi="Times New Roman"/>
                <w:b/>
              </w:rPr>
            </w:pPr>
            <w:r w:rsidRPr="00D2494B">
              <w:rPr>
                <w:rFonts w:ascii="Times New Roman" w:hAnsi="Times New Roman"/>
                <w:b/>
              </w:rPr>
              <w:t>2309,0</w:t>
            </w:r>
          </w:p>
        </w:tc>
        <w:tc>
          <w:tcPr>
            <w:tcW w:w="1134" w:type="dxa"/>
            <w:vAlign w:val="bottom"/>
          </w:tcPr>
          <w:p w:rsidR="0035738D" w:rsidRPr="00877B22" w:rsidRDefault="009E337E" w:rsidP="0035738D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4B2CD5">
              <w:rPr>
                <w:rFonts w:ascii="Times New Roman" w:hAnsi="Times New Roman"/>
                <w:b/>
              </w:rPr>
              <w:t>2319</w:t>
            </w:r>
            <w:r w:rsidR="0035738D" w:rsidRPr="004B2CD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vAlign w:val="bottom"/>
          </w:tcPr>
          <w:p w:rsidR="0035738D" w:rsidRPr="00877B22" w:rsidRDefault="009E337E" w:rsidP="0035738D">
            <w:pPr>
              <w:ind w:firstLine="199"/>
              <w:jc w:val="right"/>
              <w:rPr>
                <w:rFonts w:ascii="Times New Roman" w:hAnsi="Times New Roman"/>
                <w:b/>
              </w:rPr>
            </w:pPr>
            <w:r w:rsidRPr="004B2CD5">
              <w:rPr>
                <w:rFonts w:ascii="Times New Roman" w:hAnsi="Times New Roman"/>
                <w:b/>
              </w:rPr>
              <w:t>2339</w:t>
            </w:r>
            <w:r w:rsidR="0035738D" w:rsidRPr="004B2CD5">
              <w:rPr>
                <w:rFonts w:ascii="Times New Roman" w:hAnsi="Times New Roman"/>
                <w:b/>
              </w:rPr>
              <w:t>,0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pStyle w:val="ConsPlusNormal"/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pStyle w:val="ConsPlusNormal"/>
              <w:ind w:left="18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  <w:vAlign w:val="bottom"/>
          </w:tcPr>
          <w:p w:rsidR="0035738D" w:rsidRPr="00BA3054" w:rsidRDefault="009E337E" w:rsidP="0035738D">
            <w:pPr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35738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bottom"/>
          </w:tcPr>
          <w:p w:rsidR="0035738D" w:rsidRPr="00707962" w:rsidRDefault="009E337E" w:rsidP="0035738D">
            <w:pPr>
              <w:ind w:firstLine="19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5738D">
              <w:rPr>
                <w:rFonts w:ascii="Times New Roman" w:hAnsi="Times New Roman"/>
              </w:rPr>
              <w:t>0,0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pStyle w:val="ConsPlusNormal"/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pStyle w:val="ConsPlusNormal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  <w:vAlign w:val="bottom"/>
          </w:tcPr>
          <w:p w:rsidR="0035738D" w:rsidRPr="00BA3054" w:rsidRDefault="009E337E" w:rsidP="0035738D">
            <w:pPr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35738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bottom"/>
          </w:tcPr>
          <w:p w:rsidR="0035738D" w:rsidRPr="00707962" w:rsidRDefault="009E337E" w:rsidP="0035738D">
            <w:pPr>
              <w:ind w:firstLine="19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5738D">
              <w:rPr>
                <w:rFonts w:ascii="Times New Roman" w:hAnsi="Times New Roman"/>
              </w:rPr>
              <w:t>0,0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pStyle w:val="ConsPlusNormal"/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pStyle w:val="ConsPlusNormal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35738D" w:rsidRPr="005021E0" w:rsidRDefault="0035738D" w:rsidP="0035738D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5021E0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169</w:t>
            </w:r>
            <w:r w:rsidRPr="005021E0">
              <w:rPr>
                <w:rFonts w:ascii="Times New Roman" w:hAnsi="Times New Roman" w:cs="Times New Roman"/>
                <w:b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35738D" w:rsidRPr="005021E0" w:rsidRDefault="0035738D" w:rsidP="0035738D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5021E0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169</w:t>
            </w:r>
            <w:r w:rsidRPr="005021E0">
              <w:rPr>
                <w:rFonts w:ascii="Times New Roman" w:hAnsi="Times New Roman" w:cs="Times New Roman"/>
                <w:b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35738D" w:rsidRPr="005021E0" w:rsidRDefault="0035738D" w:rsidP="0035738D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5021E0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169</w:t>
            </w:r>
            <w:r w:rsidRPr="005021E0">
              <w:rPr>
                <w:rFonts w:ascii="Times New Roman" w:hAnsi="Times New Roman" w:cs="Times New Roman"/>
                <w:b/>
                <w:szCs w:val="22"/>
              </w:rPr>
              <w:t>,0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pStyle w:val="ConsPlusNormal"/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pStyle w:val="ConsPlusNormal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vAlign w:val="bottom"/>
          </w:tcPr>
          <w:p w:rsidR="0035738D" w:rsidRPr="005021E0" w:rsidRDefault="0035738D" w:rsidP="0035738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1165,0</w:t>
            </w:r>
          </w:p>
        </w:tc>
        <w:tc>
          <w:tcPr>
            <w:tcW w:w="1134" w:type="dxa"/>
            <w:vAlign w:val="bottom"/>
          </w:tcPr>
          <w:p w:rsidR="0035738D" w:rsidRPr="005021E0" w:rsidRDefault="0035738D" w:rsidP="0035738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1165,0</w:t>
            </w:r>
          </w:p>
        </w:tc>
        <w:tc>
          <w:tcPr>
            <w:tcW w:w="1134" w:type="dxa"/>
            <w:vAlign w:val="bottom"/>
          </w:tcPr>
          <w:p w:rsidR="0035738D" w:rsidRPr="005021E0" w:rsidRDefault="0035738D" w:rsidP="0035738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1165,0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pStyle w:val="ConsPlusNormal"/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pStyle w:val="ConsPlusNormal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35738D" w:rsidRPr="005021E0" w:rsidRDefault="0035738D" w:rsidP="0035738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1165,0</w:t>
            </w:r>
          </w:p>
        </w:tc>
        <w:tc>
          <w:tcPr>
            <w:tcW w:w="1134" w:type="dxa"/>
            <w:vAlign w:val="bottom"/>
          </w:tcPr>
          <w:p w:rsidR="0035738D" w:rsidRPr="005021E0" w:rsidRDefault="0035738D" w:rsidP="0035738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1165,0</w:t>
            </w:r>
          </w:p>
        </w:tc>
        <w:tc>
          <w:tcPr>
            <w:tcW w:w="1134" w:type="dxa"/>
            <w:vAlign w:val="bottom"/>
          </w:tcPr>
          <w:p w:rsidR="0035738D" w:rsidRPr="005021E0" w:rsidRDefault="0035738D" w:rsidP="0035738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1165,0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pStyle w:val="ConsPlusNormal"/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pStyle w:val="ConsPlusNormal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1004,0</w:t>
            </w:r>
          </w:p>
        </w:tc>
        <w:tc>
          <w:tcPr>
            <w:tcW w:w="1134" w:type="dxa"/>
            <w:vAlign w:val="bottom"/>
          </w:tcPr>
          <w:p w:rsidR="0035738D" w:rsidRPr="00707962" w:rsidRDefault="0035738D" w:rsidP="0035738D">
            <w:pPr>
              <w:ind w:firstLine="17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1004,0</w:t>
            </w:r>
          </w:p>
        </w:tc>
        <w:tc>
          <w:tcPr>
            <w:tcW w:w="1134" w:type="dxa"/>
            <w:vAlign w:val="bottom"/>
          </w:tcPr>
          <w:p w:rsidR="0035738D" w:rsidRPr="00707962" w:rsidRDefault="0035738D" w:rsidP="0035738D">
            <w:pPr>
              <w:ind w:firstLine="17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1004,0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pStyle w:val="ConsPlusNormal"/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pStyle w:val="ConsPlusNormal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1004,0</w:t>
            </w:r>
          </w:p>
        </w:tc>
        <w:tc>
          <w:tcPr>
            <w:tcW w:w="1134" w:type="dxa"/>
            <w:vAlign w:val="bottom"/>
          </w:tcPr>
          <w:p w:rsidR="0035738D" w:rsidRPr="00707962" w:rsidRDefault="0035738D" w:rsidP="0035738D">
            <w:pPr>
              <w:ind w:firstLine="17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1004,0</w:t>
            </w:r>
          </w:p>
        </w:tc>
        <w:tc>
          <w:tcPr>
            <w:tcW w:w="1134" w:type="dxa"/>
            <w:vAlign w:val="bottom"/>
          </w:tcPr>
          <w:p w:rsidR="0035738D" w:rsidRPr="00707962" w:rsidRDefault="0035738D" w:rsidP="0035738D">
            <w:pPr>
              <w:ind w:firstLine="17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1004,0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color w:val="000000"/>
              </w:rPr>
            </w:pPr>
            <w:r w:rsidRPr="00707962">
              <w:rPr>
                <w:rFonts w:ascii="Times New Roman" w:hAnsi="Times New Roman"/>
                <w:color w:val="000000"/>
              </w:rPr>
              <w:t>000 1 08 00000 00 0000 000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ind w:left="187" w:firstLine="34"/>
              <w:rPr>
                <w:rFonts w:ascii="Times New Roman" w:hAnsi="Times New Roman"/>
                <w:color w:val="000000"/>
              </w:rPr>
            </w:pPr>
            <w:r w:rsidRPr="00707962"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35738D" w:rsidRPr="009E337E" w:rsidRDefault="0035738D" w:rsidP="0035738D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D2494B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134" w:type="dxa"/>
            <w:vAlign w:val="bottom"/>
          </w:tcPr>
          <w:p w:rsidR="0035738D" w:rsidRPr="009E337E" w:rsidRDefault="0035738D" w:rsidP="0035738D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B2CD5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134" w:type="dxa"/>
            <w:vAlign w:val="bottom"/>
          </w:tcPr>
          <w:p w:rsidR="0035738D" w:rsidRPr="009E337E" w:rsidRDefault="0035738D" w:rsidP="0035738D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B2CD5">
              <w:rPr>
                <w:rFonts w:ascii="Times New Roman" w:hAnsi="Times New Roman"/>
                <w:b/>
              </w:rPr>
              <w:t>3,0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color w:val="000000"/>
              </w:rPr>
            </w:pPr>
            <w:r w:rsidRPr="00707962">
              <w:rPr>
                <w:rFonts w:ascii="Times New Roman" w:hAnsi="Times New Roman"/>
                <w:color w:val="000000"/>
              </w:rPr>
              <w:t>000 1 08 04000 01 0000 110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ind w:left="187" w:firstLine="34"/>
              <w:rPr>
                <w:rFonts w:ascii="Times New Roman" w:hAnsi="Times New Roman"/>
                <w:color w:val="000000"/>
              </w:rPr>
            </w:pPr>
            <w:r w:rsidRPr="00707962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color w:val="000000"/>
              </w:rPr>
            </w:pPr>
            <w:r w:rsidRPr="00707962">
              <w:rPr>
                <w:rFonts w:ascii="Times New Roman" w:hAnsi="Times New Roman"/>
                <w:color w:val="000000"/>
              </w:rPr>
              <w:t>000 1 08 04020 01 0000 110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ind w:left="187" w:firstLine="34"/>
              <w:rPr>
                <w:rFonts w:ascii="Times New Roman" w:hAnsi="Times New Roman"/>
                <w:color w:val="000000"/>
              </w:rPr>
            </w:pPr>
            <w:r w:rsidRPr="00707962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color w:val="000000"/>
              </w:rPr>
            </w:pPr>
            <w:r w:rsidRPr="00707962">
              <w:rPr>
                <w:rFonts w:ascii="Times New Roman" w:hAnsi="Times New Roman"/>
                <w:color w:val="000000"/>
              </w:rPr>
              <w:t>000 1 08 04020 01 1000 110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ind w:left="187" w:firstLine="34"/>
              <w:rPr>
                <w:rFonts w:ascii="Times New Roman" w:hAnsi="Times New Roman"/>
                <w:color w:val="000000"/>
              </w:rPr>
            </w:pPr>
            <w:r w:rsidRPr="00707962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35738D" w:rsidRPr="00526F3E" w:rsidTr="009E337E">
        <w:trPr>
          <w:trHeight w:val="1771"/>
        </w:trPr>
        <w:tc>
          <w:tcPr>
            <w:tcW w:w="3403" w:type="dxa"/>
            <w:vAlign w:val="bottom"/>
          </w:tcPr>
          <w:p w:rsidR="0035738D" w:rsidRPr="00707962" w:rsidRDefault="0035738D" w:rsidP="0035738D">
            <w:pPr>
              <w:pStyle w:val="ConsPlusNormal"/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pStyle w:val="ConsPlusNormal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35738D" w:rsidRPr="0035738D" w:rsidRDefault="0035738D" w:rsidP="0035738D">
            <w:pPr>
              <w:ind w:firstLineChars="200" w:firstLine="44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D2494B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  <w:vAlign w:val="bottom"/>
          </w:tcPr>
          <w:p w:rsidR="0035738D" w:rsidRPr="0035738D" w:rsidRDefault="0035738D" w:rsidP="0035738D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B2CD5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  <w:vAlign w:val="bottom"/>
          </w:tcPr>
          <w:p w:rsidR="0035738D" w:rsidRPr="0035738D" w:rsidRDefault="0035738D" w:rsidP="0035738D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B2CD5">
              <w:rPr>
                <w:rFonts w:ascii="Times New Roman" w:hAnsi="Times New Roman"/>
                <w:b/>
              </w:rPr>
              <w:t>10,0</w:t>
            </w:r>
          </w:p>
        </w:tc>
      </w:tr>
      <w:tr w:rsidR="0035738D" w:rsidRPr="00526F3E" w:rsidTr="009E337E">
        <w:trPr>
          <w:trHeight w:val="1771"/>
        </w:trPr>
        <w:tc>
          <w:tcPr>
            <w:tcW w:w="3403" w:type="dxa"/>
            <w:vAlign w:val="bottom"/>
          </w:tcPr>
          <w:p w:rsidR="0035738D" w:rsidRPr="00707962" w:rsidRDefault="0035738D" w:rsidP="0035738D">
            <w:pPr>
              <w:pStyle w:val="ConsPlusNormal"/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pStyle w:val="ConsPlusNormal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35738D" w:rsidRPr="0035738D" w:rsidRDefault="0035738D" w:rsidP="0035738D">
            <w:pPr>
              <w:ind w:firstLineChars="200" w:firstLine="440"/>
              <w:jc w:val="right"/>
              <w:rPr>
                <w:rFonts w:ascii="Times New Roman" w:hAnsi="Times New Roman"/>
              </w:rPr>
            </w:pPr>
            <w:r w:rsidRPr="0035738D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vAlign w:val="bottom"/>
          </w:tcPr>
          <w:p w:rsidR="0035738D" w:rsidRPr="0035738D" w:rsidRDefault="0035738D" w:rsidP="0035738D">
            <w:pPr>
              <w:jc w:val="right"/>
              <w:rPr>
                <w:rFonts w:ascii="Times New Roman" w:hAnsi="Times New Roman"/>
              </w:rPr>
            </w:pPr>
            <w:r w:rsidRPr="0035738D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vAlign w:val="bottom"/>
          </w:tcPr>
          <w:p w:rsidR="0035738D" w:rsidRPr="0035738D" w:rsidRDefault="0035738D" w:rsidP="0035738D">
            <w:pPr>
              <w:jc w:val="right"/>
              <w:rPr>
                <w:rFonts w:ascii="Times New Roman" w:hAnsi="Times New Roman"/>
              </w:rPr>
            </w:pPr>
            <w:r w:rsidRPr="0035738D">
              <w:rPr>
                <w:rFonts w:ascii="Times New Roman" w:hAnsi="Times New Roman"/>
              </w:rPr>
              <w:t>10,0</w:t>
            </w:r>
          </w:p>
        </w:tc>
      </w:tr>
      <w:tr w:rsidR="0035738D" w:rsidRPr="00526F3E" w:rsidTr="009E337E">
        <w:trPr>
          <w:trHeight w:val="1143"/>
        </w:trPr>
        <w:tc>
          <w:tcPr>
            <w:tcW w:w="3403" w:type="dxa"/>
            <w:vAlign w:val="bottom"/>
          </w:tcPr>
          <w:p w:rsidR="0035738D" w:rsidRPr="008777E4" w:rsidRDefault="0035738D" w:rsidP="0035738D">
            <w:pPr>
              <w:pStyle w:val="ConsPlusNormal"/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4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2977" w:type="dxa"/>
            <w:vAlign w:val="bottom"/>
          </w:tcPr>
          <w:p w:rsidR="0035738D" w:rsidRPr="004402A3" w:rsidRDefault="0035738D" w:rsidP="0035738D">
            <w:pPr>
              <w:ind w:left="187" w:firstLine="34"/>
              <w:rPr>
                <w:rFonts w:ascii="Times New Roman" w:hAnsi="Times New Roman"/>
                <w:color w:val="000000"/>
                <w:highlight w:val="yellow"/>
              </w:rPr>
            </w:pPr>
            <w:r w:rsidRPr="003C1F9C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35738D" w:rsidRPr="0035738D" w:rsidRDefault="0035738D" w:rsidP="0035738D">
            <w:pPr>
              <w:ind w:firstLineChars="200" w:firstLine="440"/>
              <w:jc w:val="right"/>
              <w:rPr>
                <w:rFonts w:ascii="Times New Roman" w:hAnsi="Times New Roman"/>
              </w:rPr>
            </w:pPr>
            <w:r w:rsidRPr="0035738D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vAlign w:val="bottom"/>
          </w:tcPr>
          <w:p w:rsidR="0035738D" w:rsidRPr="0035738D" w:rsidRDefault="0035738D" w:rsidP="0035738D">
            <w:pPr>
              <w:jc w:val="right"/>
              <w:rPr>
                <w:rFonts w:ascii="Times New Roman" w:hAnsi="Times New Roman"/>
              </w:rPr>
            </w:pPr>
            <w:r w:rsidRPr="0035738D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vAlign w:val="bottom"/>
          </w:tcPr>
          <w:p w:rsidR="0035738D" w:rsidRPr="0035738D" w:rsidRDefault="0035738D" w:rsidP="0035738D">
            <w:pPr>
              <w:jc w:val="right"/>
              <w:rPr>
                <w:rFonts w:ascii="Times New Roman" w:hAnsi="Times New Roman"/>
              </w:rPr>
            </w:pPr>
            <w:r w:rsidRPr="0035738D">
              <w:rPr>
                <w:rFonts w:ascii="Times New Roman" w:hAnsi="Times New Roman"/>
              </w:rPr>
              <w:t>10,0</w:t>
            </w:r>
          </w:p>
        </w:tc>
      </w:tr>
      <w:tr w:rsidR="0035738D" w:rsidRPr="00526F3E" w:rsidTr="009E337E">
        <w:trPr>
          <w:trHeight w:val="1143"/>
        </w:trPr>
        <w:tc>
          <w:tcPr>
            <w:tcW w:w="3403" w:type="dxa"/>
            <w:vAlign w:val="bottom"/>
          </w:tcPr>
          <w:p w:rsidR="0035738D" w:rsidRPr="008777E4" w:rsidRDefault="0035738D" w:rsidP="0035738D">
            <w:pPr>
              <w:pStyle w:val="ConsPlusNormal"/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4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2977" w:type="dxa"/>
            <w:vAlign w:val="bottom"/>
          </w:tcPr>
          <w:p w:rsidR="0035738D" w:rsidRPr="008777E4" w:rsidRDefault="0035738D" w:rsidP="0035738D">
            <w:pPr>
              <w:pStyle w:val="ConsPlusNormal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35738D" w:rsidRPr="0035738D" w:rsidRDefault="0035738D" w:rsidP="0035738D">
            <w:pPr>
              <w:ind w:firstLineChars="200" w:firstLine="440"/>
              <w:jc w:val="right"/>
              <w:rPr>
                <w:rFonts w:ascii="Times New Roman" w:hAnsi="Times New Roman"/>
              </w:rPr>
            </w:pPr>
            <w:r w:rsidRPr="0035738D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vAlign w:val="bottom"/>
          </w:tcPr>
          <w:p w:rsidR="0035738D" w:rsidRPr="0035738D" w:rsidRDefault="0035738D" w:rsidP="0035738D">
            <w:pPr>
              <w:jc w:val="right"/>
              <w:rPr>
                <w:rFonts w:ascii="Times New Roman" w:hAnsi="Times New Roman"/>
              </w:rPr>
            </w:pPr>
            <w:r w:rsidRPr="0035738D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vAlign w:val="bottom"/>
          </w:tcPr>
          <w:p w:rsidR="0035738D" w:rsidRPr="0035738D" w:rsidRDefault="0035738D" w:rsidP="0035738D">
            <w:pPr>
              <w:jc w:val="right"/>
              <w:rPr>
                <w:rFonts w:ascii="Times New Roman" w:hAnsi="Times New Roman"/>
              </w:rPr>
            </w:pPr>
            <w:r w:rsidRPr="0035738D">
              <w:rPr>
                <w:rFonts w:ascii="Times New Roman" w:hAnsi="Times New Roman"/>
              </w:rPr>
              <w:t>10,0</w:t>
            </w:r>
          </w:p>
        </w:tc>
      </w:tr>
      <w:tr w:rsidR="0035738D" w:rsidRPr="00526F3E" w:rsidTr="009E337E">
        <w:trPr>
          <w:trHeight w:val="1143"/>
        </w:trPr>
        <w:tc>
          <w:tcPr>
            <w:tcW w:w="3403" w:type="dxa"/>
            <w:vAlign w:val="bottom"/>
          </w:tcPr>
          <w:p w:rsidR="0035738D" w:rsidRPr="00707962" w:rsidRDefault="0035738D" w:rsidP="0035738D">
            <w:pPr>
              <w:pStyle w:val="ConsPlusNormal"/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pStyle w:val="ConsPlusNormal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3C1F9C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35738D" w:rsidRPr="009E337E" w:rsidRDefault="009E337E" w:rsidP="0035738D">
            <w:pPr>
              <w:ind w:firstLineChars="200" w:firstLine="44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D2494B">
              <w:rPr>
                <w:rFonts w:ascii="Times New Roman" w:hAnsi="Times New Roman"/>
                <w:b/>
              </w:rPr>
              <w:t>102</w:t>
            </w:r>
            <w:r w:rsidR="0035738D" w:rsidRPr="00D2494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vAlign w:val="bottom"/>
          </w:tcPr>
          <w:p w:rsidR="0035738D" w:rsidRPr="009E337E" w:rsidRDefault="009E337E" w:rsidP="0035738D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B2CD5">
              <w:rPr>
                <w:rFonts w:ascii="Times New Roman" w:hAnsi="Times New Roman"/>
                <w:b/>
              </w:rPr>
              <w:t>102</w:t>
            </w:r>
            <w:r w:rsidR="0035738D" w:rsidRPr="004B2CD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vAlign w:val="bottom"/>
          </w:tcPr>
          <w:p w:rsidR="0035738D" w:rsidRPr="009E337E" w:rsidRDefault="009E337E" w:rsidP="0035738D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B2CD5">
              <w:rPr>
                <w:rFonts w:ascii="Times New Roman" w:hAnsi="Times New Roman"/>
                <w:b/>
              </w:rPr>
              <w:t>102</w:t>
            </w:r>
            <w:r w:rsidR="0035738D" w:rsidRPr="004B2CD5">
              <w:rPr>
                <w:rFonts w:ascii="Times New Roman" w:hAnsi="Times New Roman"/>
                <w:b/>
              </w:rPr>
              <w:t>,0</w:t>
            </w:r>
          </w:p>
        </w:tc>
      </w:tr>
      <w:tr w:rsidR="009E337E" w:rsidRPr="00526F3E" w:rsidTr="009E337E">
        <w:trPr>
          <w:trHeight w:val="552"/>
        </w:trPr>
        <w:tc>
          <w:tcPr>
            <w:tcW w:w="3403" w:type="dxa"/>
            <w:vAlign w:val="bottom"/>
          </w:tcPr>
          <w:p w:rsidR="009E337E" w:rsidRPr="00707962" w:rsidRDefault="009E337E" w:rsidP="0035738D">
            <w:pPr>
              <w:pStyle w:val="ConsPlusNormal"/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2977" w:type="dxa"/>
            <w:vAlign w:val="bottom"/>
          </w:tcPr>
          <w:p w:rsidR="009E337E" w:rsidRPr="00707962" w:rsidRDefault="009E337E" w:rsidP="0035738D">
            <w:pPr>
              <w:pStyle w:val="ConsPlusNormal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9E337E" w:rsidRPr="00707962" w:rsidRDefault="009E337E" w:rsidP="005D6A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vAlign w:val="bottom"/>
          </w:tcPr>
          <w:p w:rsidR="009E337E" w:rsidRPr="00707962" w:rsidRDefault="009E337E" w:rsidP="005D6A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vAlign w:val="bottom"/>
          </w:tcPr>
          <w:p w:rsidR="009E337E" w:rsidRPr="00707962" w:rsidRDefault="009E337E" w:rsidP="005D6A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9E337E" w:rsidRPr="00526F3E" w:rsidTr="009E337E">
        <w:trPr>
          <w:trHeight w:val="847"/>
        </w:trPr>
        <w:tc>
          <w:tcPr>
            <w:tcW w:w="3403" w:type="dxa"/>
            <w:vAlign w:val="bottom"/>
          </w:tcPr>
          <w:p w:rsidR="009E337E" w:rsidRPr="00707962" w:rsidRDefault="009E337E" w:rsidP="0035738D">
            <w:pPr>
              <w:pStyle w:val="ConsPlusNormal"/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2977" w:type="dxa"/>
            <w:vAlign w:val="bottom"/>
          </w:tcPr>
          <w:p w:rsidR="009E337E" w:rsidRPr="00707962" w:rsidRDefault="009E337E" w:rsidP="0035738D">
            <w:pPr>
              <w:pStyle w:val="ConsPlusNormal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9E337E" w:rsidRPr="00707962" w:rsidRDefault="009E337E" w:rsidP="0035738D">
            <w:pPr>
              <w:pStyle w:val="ConsPlusNormal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9E337E" w:rsidRPr="00707962" w:rsidRDefault="009E337E" w:rsidP="005D6A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vAlign w:val="bottom"/>
          </w:tcPr>
          <w:p w:rsidR="009E337E" w:rsidRPr="00707962" w:rsidRDefault="009E337E" w:rsidP="005D6A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vAlign w:val="bottom"/>
          </w:tcPr>
          <w:p w:rsidR="009E337E" w:rsidRPr="00707962" w:rsidRDefault="009E337E" w:rsidP="005D6A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35738D" w:rsidRPr="00526F3E" w:rsidTr="009E337E">
        <w:trPr>
          <w:trHeight w:val="1115"/>
        </w:trPr>
        <w:tc>
          <w:tcPr>
            <w:tcW w:w="3403" w:type="dxa"/>
            <w:vAlign w:val="bottom"/>
          </w:tcPr>
          <w:p w:rsidR="0035738D" w:rsidRPr="00707962" w:rsidRDefault="0035738D" w:rsidP="0035738D">
            <w:pPr>
              <w:pStyle w:val="ConsPlusNormal"/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pStyle w:val="ConsPlusNormal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bottom"/>
          </w:tcPr>
          <w:p w:rsidR="0035738D" w:rsidRPr="00707962" w:rsidRDefault="009E337E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35738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bottom"/>
          </w:tcPr>
          <w:p w:rsidR="0035738D" w:rsidRPr="00707962" w:rsidRDefault="009E337E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35738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bottom"/>
          </w:tcPr>
          <w:p w:rsidR="0035738D" w:rsidRPr="00707962" w:rsidRDefault="009E337E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35738D">
              <w:rPr>
                <w:rFonts w:ascii="Times New Roman" w:hAnsi="Times New Roman"/>
              </w:rPr>
              <w:t>,0</w:t>
            </w:r>
          </w:p>
        </w:tc>
      </w:tr>
      <w:tr w:rsidR="009E337E" w:rsidRPr="00526F3E" w:rsidTr="009E337E">
        <w:trPr>
          <w:trHeight w:val="543"/>
        </w:trPr>
        <w:tc>
          <w:tcPr>
            <w:tcW w:w="3403" w:type="dxa"/>
            <w:vAlign w:val="bottom"/>
          </w:tcPr>
          <w:p w:rsidR="009E337E" w:rsidRPr="00707962" w:rsidRDefault="009E337E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color w:val="000000"/>
              </w:rPr>
            </w:pPr>
            <w:r w:rsidRPr="00707962">
              <w:rPr>
                <w:rFonts w:ascii="Times New Roman" w:hAnsi="Times New Roman"/>
                <w:color w:val="000000"/>
              </w:rPr>
              <w:t>000 1 13 02000 00 0000 130</w:t>
            </w:r>
          </w:p>
        </w:tc>
        <w:tc>
          <w:tcPr>
            <w:tcW w:w="2977" w:type="dxa"/>
            <w:vAlign w:val="bottom"/>
          </w:tcPr>
          <w:p w:rsidR="009E337E" w:rsidRPr="00707962" w:rsidRDefault="009E337E" w:rsidP="0035738D">
            <w:pPr>
              <w:ind w:left="187" w:firstLine="34"/>
              <w:rPr>
                <w:rFonts w:ascii="Times New Roman" w:hAnsi="Times New Roman"/>
                <w:color w:val="000000"/>
              </w:rPr>
            </w:pPr>
            <w:r w:rsidRPr="00707962">
              <w:rPr>
                <w:rFonts w:ascii="Times New Roman" w:hAnsi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9E337E" w:rsidRPr="00707962" w:rsidRDefault="009E337E" w:rsidP="005D6A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67,0,0</w:t>
            </w:r>
          </w:p>
        </w:tc>
        <w:tc>
          <w:tcPr>
            <w:tcW w:w="1134" w:type="dxa"/>
            <w:vAlign w:val="bottom"/>
          </w:tcPr>
          <w:p w:rsidR="009E337E" w:rsidRPr="00707962" w:rsidRDefault="009E337E" w:rsidP="005D6A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134" w:type="dxa"/>
            <w:vAlign w:val="bottom"/>
          </w:tcPr>
          <w:p w:rsidR="009E337E" w:rsidRPr="00707962" w:rsidRDefault="009E337E" w:rsidP="005D6A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</w:tr>
      <w:tr w:rsidR="009E337E" w:rsidRPr="00526F3E" w:rsidTr="009E337E">
        <w:trPr>
          <w:trHeight w:val="708"/>
        </w:trPr>
        <w:tc>
          <w:tcPr>
            <w:tcW w:w="3403" w:type="dxa"/>
            <w:vAlign w:val="bottom"/>
          </w:tcPr>
          <w:p w:rsidR="009E337E" w:rsidRPr="00707962" w:rsidRDefault="009E337E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color w:val="000000"/>
              </w:rPr>
            </w:pPr>
            <w:r w:rsidRPr="00707962">
              <w:rPr>
                <w:rFonts w:ascii="Times New Roman" w:hAnsi="Times New Roman"/>
                <w:color w:val="000000"/>
              </w:rPr>
              <w:t>000 1 13 02990 00 0000 130</w:t>
            </w:r>
          </w:p>
        </w:tc>
        <w:tc>
          <w:tcPr>
            <w:tcW w:w="2977" w:type="dxa"/>
            <w:vAlign w:val="bottom"/>
          </w:tcPr>
          <w:p w:rsidR="009E337E" w:rsidRPr="00707962" w:rsidRDefault="009E337E" w:rsidP="0035738D">
            <w:pPr>
              <w:ind w:leftChars="53" w:left="183" w:hangingChars="30" w:hanging="66"/>
              <w:rPr>
                <w:rFonts w:ascii="Times New Roman" w:hAnsi="Times New Roman"/>
                <w:color w:val="000000"/>
              </w:rPr>
            </w:pPr>
            <w:r w:rsidRPr="00707962">
              <w:rPr>
                <w:rFonts w:ascii="Times New Roman" w:hAnsi="Times New Roman"/>
                <w:color w:val="000000"/>
              </w:rPr>
              <w:t xml:space="preserve"> Прочие доходы от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9E337E" w:rsidRPr="00707962" w:rsidRDefault="009E337E" w:rsidP="005D6A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67,0,0</w:t>
            </w:r>
          </w:p>
        </w:tc>
        <w:tc>
          <w:tcPr>
            <w:tcW w:w="1134" w:type="dxa"/>
            <w:vAlign w:val="bottom"/>
          </w:tcPr>
          <w:p w:rsidR="009E337E" w:rsidRPr="00707962" w:rsidRDefault="009E337E" w:rsidP="005D6A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134" w:type="dxa"/>
            <w:vAlign w:val="bottom"/>
          </w:tcPr>
          <w:p w:rsidR="009E337E" w:rsidRPr="00707962" w:rsidRDefault="009E337E" w:rsidP="005D6A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</w:tr>
      <w:tr w:rsidR="0035738D" w:rsidRPr="00526F3E" w:rsidTr="009E337E">
        <w:trPr>
          <w:trHeight w:val="720"/>
        </w:trPr>
        <w:tc>
          <w:tcPr>
            <w:tcW w:w="3403" w:type="dxa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color w:val="000000"/>
              </w:rPr>
            </w:pPr>
            <w:r w:rsidRPr="00707962">
              <w:rPr>
                <w:rFonts w:ascii="Times New Roman" w:hAnsi="Times New Roman"/>
                <w:color w:val="000000"/>
              </w:rPr>
              <w:t>000 1 13 02995 10 0000 130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ind w:left="187" w:firstLine="34"/>
              <w:rPr>
                <w:rFonts w:ascii="Times New Roman" w:hAnsi="Times New Roman"/>
                <w:color w:val="000000"/>
              </w:rPr>
            </w:pPr>
            <w:r w:rsidRPr="00707962">
              <w:rPr>
                <w:rFonts w:ascii="Times New Roman" w:hAnsi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67,0,0</w:t>
            </w:r>
          </w:p>
        </w:tc>
        <w:tc>
          <w:tcPr>
            <w:tcW w:w="1134" w:type="dxa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134" w:type="dxa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</w:tr>
      <w:tr w:rsidR="00BB4CB4" w:rsidRPr="00526F3E" w:rsidTr="009E337E">
        <w:tc>
          <w:tcPr>
            <w:tcW w:w="3403" w:type="dxa"/>
            <w:vAlign w:val="bottom"/>
          </w:tcPr>
          <w:p w:rsidR="00BB4CB4" w:rsidRPr="00A255A6" w:rsidRDefault="00BB4CB4" w:rsidP="00BB4CB4">
            <w:pPr>
              <w:tabs>
                <w:tab w:val="left" w:pos="317"/>
              </w:tabs>
              <w:spacing w:after="0"/>
              <w:ind w:left="-108" w:firstLine="142"/>
              <w:jc w:val="center"/>
              <w:rPr>
                <w:rFonts w:ascii="Times New Roman" w:hAnsi="Times New Roman"/>
                <w:bCs/>
              </w:rPr>
            </w:pPr>
            <w:r w:rsidRPr="00A255A6">
              <w:rPr>
                <w:rFonts w:ascii="Times New Roman" w:hAnsi="Times New Roman"/>
                <w:bCs/>
              </w:rPr>
              <w:t>000 1 17 00000 00 0000 000</w:t>
            </w:r>
          </w:p>
        </w:tc>
        <w:tc>
          <w:tcPr>
            <w:tcW w:w="2977" w:type="dxa"/>
            <w:vAlign w:val="bottom"/>
          </w:tcPr>
          <w:p w:rsidR="00BB4CB4" w:rsidRPr="00E7047F" w:rsidRDefault="00BB4CB4" w:rsidP="00BB4CB4">
            <w:pPr>
              <w:spacing w:after="0"/>
              <w:ind w:left="187" w:firstLine="34"/>
              <w:rPr>
                <w:rFonts w:ascii="Times New Roman" w:hAnsi="Times New Roman"/>
                <w:b/>
                <w:bCs/>
              </w:rPr>
            </w:pPr>
            <w:r w:rsidRPr="00E7047F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BB4CB4" w:rsidRPr="00BB4CB4" w:rsidRDefault="00BB4CB4" w:rsidP="00BB4CB4">
            <w:pPr>
              <w:ind w:firstLine="175"/>
              <w:jc w:val="right"/>
              <w:rPr>
                <w:rFonts w:ascii="Times New Roman" w:hAnsi="Times New Roman"/>
                <w:b/>
                <w:bCs/>
              </w:rPr>
            </w:pPr>
            <w:r w:rsidRPr="00BB4CB4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  <w:vAlign w:val="bottom"/>
          </w:tcPr>
          <w:p w:rsidR="00BB4CB4" w:rsidRPr="00BB4CB4" w:rsidRDefault="00BB4CB4" w:rsidP="00BB4CB4">
            <w:pPr>
              <w:ind w:hanging="108"/>
              <w:jc w:val="right"/>
              <w:rPr>
                <w:rFonts w:ascii="Times New Roman" w:hAnsi="Times New Roman"/>
                <w:b/>
                <w:bCs/>
              </w:rPr>
            </w:pPr>
            <w:r w:rsidRPr="00BB4CB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BB4CB4" w:rsidRPr="00BB4CB4" w:rsidRDefault="00BB4CB4" w:rsidP="00BB4CB4">
            <w:pPr>
              <w:ind w:firstLine="57"/>
              <w:jc w:val="right"/>
              <w:rPr>
                <w:rFonts w:ascii="Times New Roman" w:hAnsi="Times New Roman"/>
                <w:b/>
                <w:bCs/>
              </w:rPr>
            </w:pPr>
            <w:r w:rsidRPr="00BB4CB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B4CB4" w:rsidRPr="00526F3E" w:rsidTr="009E337E">
        <w:tc>
          <w:tcPr>
            <w:tcW w:w="3403" w:type="dxa"/>
            <w:vAlign w:val="bottom"/>
          </w:tcPr>
          <w:p w:rsidR="00BB4CB4" w:rsidRPr="00A255A6" w:rsidRDefault="00BB4CB4" w:rsidP="00BB4CB4">
            <w:pPr>
              <w:tabs>
                <w:tab w:val="left" w:pos="317"/>
              </w:tabs>
              <w:spacing w:after="0"/>
              <w:ind w:left="-108" w:firstLine="142"/>
              <w:jc w:val="center"/>
              <w:rPr>
                <w:rFonts w:ascii="Times New Roman" w:hAnsi="Times New Roman"/>
                <w:b/>
                <w:bCs/>
              </w:rPr>
            </w:pPr>
            <w:r w:rsidRPr="00A255A6">
              <w:rPr>
                <w:rFonts w:ascii="Times New Roman" w:hAnsi="Times New Roman"/>
                <w:bCs/>
              </w:rPr>
              <w:t xml:space="preserve">000 1 17 </w:t>
            </w:r>
            <w:r>
              <w:rPr>
                <w:rFonts w:ascii="Times New Roman" w:hAnsi="Times New Roman"/>
                <w:bCs/>
              </w:rPr>
              <w:t>1</w:t>
            </w:r>
            <w:r w:rsidRPr="00A255A6">
              <w:rPr>
                <w:rFonts w:ascii="Times New Roman" w:hAnsi="Times New Roman"/>
                <w:bCs/>
              </w:rPr>
              <w:t>5000 00 0000 1</w:t>
            </w:r>
            <w:r>
              <w:rPr>
                <w:rFonts w:ascii="Times New Roman" w:hAnsi="Times New Roman"/>
                <w:bCs/>
              </w:rPr>
              <w:t>5</w:t>
            </w:r>
            <w:r w:rsidRPr="00A255A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977" w:type="dxa"/>
            <w:vAlign w:val="bottom"/>
          </w:tcPr>
          <w:p w:rsidR="00BB4CB4" w:rsidRPr="00A255A6" w:rsidRDefault="00BB4CB4" w:rsidP="00BB4CB4">
            <w:pPr>
              <w:spacing w:after="0"/>
              <w:ind w:left="187" w:firstLine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Инициативные платежи</w:t>
            </w:r>
          </w:p>
        </w:tc>
        <w:tc>
          <w:tcPr>
            <w:tcW w:w="1276" w:type="dxa"/>
            <w:vAlign w:val="bottom"/>
          </w:tcPr>
          <w:p w:rsidR="00BB4CB4" w:rsidRPr="00BB4CB4" w:rsidRDefault="00BB4CB4" w:rsidP="00BB4CB4">
            <w:pPr>
              <w:ind w:firstLine="175"/>
              <w:jc w:val="right"/>
              <w:rPr>
                <w:rFonts w:ascii="Times New Roman" w:hAnsi="Times New Roman"/>
                <w:bCs/>
              </w:rPr>
            </w:pPr>
            <w:r w:rsidRPr="00BB4CB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134" w:type="dxa"/>
            <w:vAlign w:val="bottom"/>
          </w:tcPr>
          <w:p w:rsidR="00BB4CB4" w:rsidRPr="00BB4CB4" w:rsidRDefault="00BB4CB4" w:rsidP="00BB4CB4">
            <w:pPr>
              <w:ind w:hanging="108"/>
              <w:jc w:val="right"/>
              <w:rPr>
                <w:rFonts w:ascii="Times New Roman" w:hAnsi="Times New Roman"/>
                <w:bCs/>
              </w:rPr>
            </w:pPr>
            <w:r w:rsidRPr="00BB4CB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BB4CB4" w:rsidRPr="00BB4CB4" w:rsidRDefault="00BB4CB4" w:rsidP="00BB4CB4">
            <w:pPr>
              <w:ind w:firstLine="57"/>
              <w:jc w:val="right"/>
              <w:rPr>
                <w:rFonts w:ascii="Times New Roman" w:hAnsi="Times New Roman"/>
                <w:bCs/>
              </w:rPr>
            </w:pPr>
            <w:r w:rsidRPr="00BB4CB4">
              <w:rPr>
                <w:rFonts w:ascii="Times New Roman" w:hAnsi="Times New Roman"/>
                <w:bCs/>
              </w:rPr>
              <w:t>0,0</w:t>
            </w:r>
          </w:p>
        </w:tc>
      </w:tr>
      <w:tr w:rsidR="00BB4CB4" w:rsidRPr="00526F3E" w:rsidTr="009E337E">
        <w:tc>
          <w:tcPr>
            <w:tcW w:w="3403" w:type="dxa"/>
            <w:vAlign w:val="bottom"/>
          </w:tcPr>
          <w:p w:rsidR="00BB4CB4" w:rsidRPr="00A255A6" w:rsidRDefault="00BB4CB4" w:rsidP="00BB4CB4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bCs/>
              </w:rPr>
            </w:pPr>
            <w:r w:rsidRPr="00A255A6">
              <w:rPr>
                <w:rFonts w:ascii="Times New Roman" w:hAnsi="Times New Roman"/>
                <w:bCs/>
              </w:rPr>
              <w:t xml:space="preserve">000 1 17 </w:t>
            </w:r>
            <w:r>
              <w:rPr>
                <w:rFonts w:ascii="Times New Roman" w:hAnsi="Times New Roman"/>
                <w:bCs/>
              </w:rPr>
              <w:t>1</w:t>
            </w:r>
            <w:r w:rsidRPr="00A255A6">
              <w:rPr>
                <w:rFonts w:ascii="Times New Roman" w:hAnsi="Times New Roman"/>
                <w:bCs/>
              </w:rPr>
              <w:t>50</w:t>
            </w:r>
            <w:r>
              <w:rPr>
                <w:rFonts w:ascii="Times New Roman" w:hAnsi="Times New Roman"/>
                <w:bCs/>
              </w:rPr>
              <w:t>3</w:t>
            </w:r>
            <w:r w:rsidRPr="00A255A6">
              <w:rPr>
                <w:rFonts w:ascii="Times New Roman" w:hAnsi="Times New Roman"/>
                <w:bCs/>
              </w:rPr>
              <w:t>0 10 0000 1</w:t>
            </w:r>
            <w:r>
              <w:rPr>
                <w:rFonts w:ascii="Times New Roman" w:hAnsi="Times New Roman"/>
                <w:bCs/>
              </w:rPr>
              <w:t>5</w:t>
            </w:r>
            <w:r w:rsidRPr="00A255A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977" w:type="dxa"/>
            <w:vAlign w:val="bottom"/>
          </w:tcPr>
          <w:p w:rsidR="00BB4CB4" w:rsidRPr="00A255A6" w:rsidRDefault="00BB4CB4" w:rsidP="00BB4CB4">
            <w:pPr>
              <w:spacing w:after="0"/>
              <w:ind w:left="187" w:firstLine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vAlign w:val="bottom"/>
          </w:tcPr>
          <w:p w:rsidR="00BB4CB4" w:rsidRPr="00BB4CB4" w:rsidRDefault="00BB4CB4" w:rsidP="0035738D">
            <w:pPr>
              <w:ind w:firstLine="175"/>
              <w:jc w:val="right"/>
              <w:rPr>
                <w:rFonts w:ascii="Times New Roman" w:hAnsi="Times New Roman"/>
                <w:bCs/>
              </w:rPr>
            </w:pPr>
            <w:r w:rsidRPr="00BB4CB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134" w:type="dxa"/>
            <w:vAlign w:val="bottom"/>
          </w:tcPr>
          <w:p w:rsidR="00BB4CB4" w:rsidRPr="00BB4CB4" w:rsidRDefault="00BB4CB4" w:rsidP="0035738D">
            <w:pPr>
              <w:ind w:hanging="108"/>
              <w:jc w:val="right"/>
              <w:rPr>
                <w:rFonts w:ascii="Times New Roman" w:hAnsi="Times New Roman"/>
                <w:bCs/>
              </w:rPr>
            </w:pPr>
            <w:r w:rsidRPr="00BB4CB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BB4CB4" w:rsidRPr="00BB4CB4" w:rsidRDefault="00BB4CB4" w:rsidP="0035738D">
            <w:pPr>
              <w:ind w:firstLine="57"/>
              <w:jc w:val="right"/>
              <w:rPr>
                <w:rFonts w:ascii="Times New Roman" w:hAnsi="Times New Roman"/>
                <w:bCs/>
              </w:rPr>
            </w:pPr>
            <w:r w:rsidRPr="00BB4CB4">
              <w:rPr>
                <w:rFonts w:ascii="Times New Roman" w:hAnsi="Times New Roman"/>
                <w:bCs/>
              </w:rPr>
              <w:t>0,0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b/>
                <w:bCs/>
              </w:rPr>
            </w:pPr>
            <w:r w:rsidRPr="00707962">
              <w:rPr>
                <w:rFonts w:ascii="Times New Roman" w:hAnsi="Times New Roman"/>
                <w:b/>
                <w:bCs/>
              </w:rPr>
              <w:t>000  2 00 00000 00 0000 000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ind w:left="187" w:firstLine="34"/>
              <w:rPr>
                <w:rFonts w:ascii="Times New Roman" w:hAnsi="Times New Roman"/>
                <w:b/>
                <w:bCs/>
              </w:rPr>
            </w:pPr>
            <w:r w:rsidRPr="00707962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35738D" w:rsidRPr="00D2494B" w:rsidRDefault="00BB4CB4" w:rsidP="0035738D">
            <w:pPr>
              <w:ind w:firstLine="17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20448,2</w:t>
            </w:r>
          </w:p>
        </w:tc>
        <w:tc>
          <w:tcPr>
            <w:tcW w:w="1134" w:type="dxa"/>
            <w:vAlign w:val="bottom"/>
          </w:tcPr>
          <w:p w:rsidR="0035738D" w:rsidRPr="00473D7A" w:rsidRDefault="00BB4CB4" w:rsidP="0035738D">
            <w:pPr>
              <w:ind w:hanging="108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19903,2</w:t>
            </w:r>
          </w:p>
        </w:tc>
        <w:tc>
          <w:tcPr>
            <w:tcW w:w="1134" w:type="dxa"/>
            <w:vAlign w:val="bottom"/>
          </w:tcPr>
          <w:p w:rsidR="0035738D" w:rsidRPr="00473D7A" w:rsidRDefault="008E624B" w:rsidP="0035738D">
            <w:pPr>
              <w:ind w:firstLine="57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15469,9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bCs/>
              </w:rPr>
            </w:pPr>
            <w:r w:rsidRPr="00707962">
              <w:rPr>
                <w:rFonts w:ascii="Times New Roman" w:hAnsi="Times New Roman"/>
                <w:bCs/>
              </w:rPr>
              <w:t>000 2 02 00000 00 0000 000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ind w:left="187" w:firstLine="34"/>
              <w:rPr>
                <w:rFonts w:ascii="Times New Roman" w:hAnsi="Times New Roman"/>
                <w:bCs/>
              </w:rPr>
            </w:pPr>
            <w:r w:rsidRPr="00707962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35738D" w:rsidRPr="00707962" w:rsidRDefault="00BB4CB4" w:rsidP="0035738D">
            <w:pPr>
              <w:ind w:firstLine="7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20448,2</w:t>
            </w:r>
          </w:p>
        </w:tc>
        <w:tc>
          <w:tcPr>
            <w:tcW w:w="1134" w:type="dxa"/>
            <w:vAlign w:val="bottom"/>
          </w:tcPr>
          <w:p w:rsidR="0035738D" w:rsidRPr="00707962" w:rsidRDefault="00BB4CB4" w:rsidP="0035738D">
            <w:pPr>
              <w:ind w:firstLine="176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19903,2</w:t>
            </w:r>
          </w:p>
        </w:tc>
        <w:tc>
          <w:tcPr>
            <w:tcW w:w="1134" w:type="dxa"/>
            <w:vAlign w:val="bottom"/>
          </w:tcPr>
          <w:p w:rsidR="0035738D" w:rsidRPr="00707962" w:rsidRDefault="008E624B" w:rsidP="0035738D">
            <w:pPr>
              <w:ind w:firstLine="199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15469,9</w:t>
            </w:r>
          </w:p>
        </w:tc>
      </w:tr>
      <w:tr w:rsidR="0035738D" w:rsidRPr="00526F3E" w:rsidTr="009E337E">
        <w:tc>
          <w:tcPr>
            <w:tcW w:w="3403" w:type="dxa"/>
            <w:shd w:val="clear" w:color="auto" w:fill="FFFFFF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bCs/>
              </w:rPr>
            </w:pPr>
            <w:r w:rsidRPr="00707962">
              <w:rPr>
                <w:rFonts w:ascii="Times New Roman" w:hAnsi="Times New Roman"/>
                <w:bCs/>
              </w:rPr>
              <w:t>000 2 02 10000 00 0000 150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35738D" w:rsidRPr="00707962" w:rsidRDefault="0035738D" w:rsidP="0035738D">
            <w:pPr>
              <w:ind w:left="187" w:firstLine="34"/>
              <w:rPr>
                <w:rFonts w:ascii="Times New Roman" w:hAnsi="Times New Roman"/>
                <w:bCs/>
              </w:rPr>
            </w:pPr>
            <w:r w:rsidRPr="00707962">
              <w:rPr>
                <w:rFonts w:ascii="Times New Roman" w:hAnsi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5738D" w:rsidRPr="00707962" w:rsidRDefault="005B160F" w:rsidP="0035738D">
            <w:pPr>
              <w:jc w:val="right"/>
              <w:rPr>
                <w:rFonts w:ascii="Times New Roman" w:hAnsi="Times New Roman"/>
                <w:b/>
              </w:rPr>
            </w:pPr>
            <w:r w:rsidRPr="00D2494B">
              <w:rPr>
                <w:rFonts w:ascii="Times New Roman" w:hAnsi="Times New Roman"/>
                <w:b/>
              </w:rPr>
              <w:t>2294</w:t>
            </w:r>
            <w:r w:rsidR="0035738D" w:rsidRPr="00D2494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738D" w:rsidRPr="00707962" w:rsidRDefault="004B2CD5" w:rsidP="0035738D">
            <w:pPr>
              <w:ind w:firstLine="176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2482</w:t>
            </w:r>
            <w:r w:rsidR="0035738D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738D" w:rsidRPr="00707962" w:rsidRDefault="0035738D" w:rsidP="004B2CD5">
            <w:pPr>
              <w:ind w:firstLine="199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B2CD5">
              <w:rPr>
                <w:rFonts w:ascii="Times New Roman" w:hAnsi="Times New Roman"/>
                <w:b/>
              </w:rPr>
              <w:t>718</w:t>
            </w:r>
            <w:r>
              <w:rPr>
                <w:rFonts w:ascii="Times New Roman" w:hAnsi="Times New Roman"/>
                <w:b/>
              </w:rPr>
              <w:t>,0</w:t>
            </w:r>
          </w:p>
        </w:tc>
      </w:tr>
      <w:tr w:rsidR="0035738D" w:rsidRPr="00526F3E" w:rsidTr="009E337E">
        <w:tc>
          <w:tcPr>
            <w:tcW w:w="3403" w:type="dxa"/>
            <w:shd w:val="clear" w:color="auto" w:fill="FFFFFF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bCs/>
              </w:rPr>
            </w:pPr>
            <w:r w:rsidRPr="00707962">
              <w:rPr>
                <w:rFonts w:ascii="Times New Roman" w:hAnsi="Times New Roman"/>
                <w:bCs/>
              </w:rPr>
              <w:t>000 2 02 15001 00 0000 150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35738D" w:rsidRPr="00707962" w:rsidRDefault="0035738D" w:rsidP="0035738D">
            <w:pPr>
              <w:ind w:left="187" w:firstLine="34"/>
              <w:rPr>
                <w:rFonts w:ascii="Times New Roman" w:hAnsi="Times New Roman"/>
              </w:rPr>
            </w:pPr>
            <w:r w:rsidRPr="00707962">
              <w:rPr>
                <w:rFonts w:ascii="Times New Roman" w:hAnsi="Times New Roman"/>
              </w:rPr>
              <w:t xml:space="preserve">Дотации на выравнивание бюджетной обеспеченности  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5738D" w:rsidRPr="00707962" w:rsidRDefault="005B160F" w:rsidP="0035738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465</w:t>
            </w:r>
            <w:r w:rsidR="0035738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738D" w:rsidRPr="002C055A" w:rsidRDefault="004B2CD5" w:rsidP="0035738D">
            <w:pPr>
              <w:ind w:firstLine="17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  <w:r w:rsidR="0035738D" w:rsidRPr="002C055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738D" w:rsidRPr="00707962" w:rsidRDefault="004B2CD5" w:rsidP="0035738D">
            <w:pPr>
              <w:ind w:firstLine="3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419</w:t>
            </w:r>
            <w:r w:rsidR="0035738D">
              <w:rPr>
                <w:rFonts w:ascii="Times New Roman" w:hAnsi="Times New Roman"/>
              </w:rPr>
              <w:t>,0</w:t>
            </w:r>
          </w:p>
        </w:tc>
      </w:tr>
      <w:tr w:rsidR="0035738D" w:rsidRPr="00526F3E" w:rsidTr="009E337E">
        <w:tc>
          <w:tcPr>
            <w:tcW w:w="3403" w:type="dxa"/>
            <w:shd w:val="clear" w:color="auto" w:fill="FFFFFF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bCs/>
              </w:rPr>
            </w:pPr>
            <w:r w:rsidRPr="00707962">
              <w:rPr>
                <w:rFonts w:ascii="Times New Roman" w:hAnsi="Times New Roman"/>
                <w:bCs/>
              </w:rPr>
              <w:t>000 2 02 15001 10 0000 150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35738D" w:rsidRPr="00707962" w:rsidRDefault="0035738D" w:rsidP="0035738D">
            <w:pPr>
              <w:ind w:left="187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7962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5738D" w:rsidRPr="00707962" w:rsidRDefault="005B160F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</w:t>
            </w:r>
            <w:r w:rsidR="0035738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738D" w:rsidRPr="00707962" w:rsidRDefault="004B2CD5" w:rsidP="0035738D">
            <w:pPr>
              <w:ind w:firstLine="17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  <w:r w:rsidR="0035738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738D" w:rsidRPr="00707962" w:rsidRDefault="004B2CD5" w:rsidP="0035738D">
            <w:pPr>
              <w:ind w:firstLine="19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  <w:r w:rsidR="0035738D">
              <w:rPr>
                <w:rFonts w:ascii="Times New Roman" w:hAnsi="Times New Roman"/>
              </w:rPr>
              <w:t>,0</w:t>
            </w:r>
          </w:p>
        </w:tc>
      </w:tr>
      <w:tr w:rsidR="0035738D" w:rsidRPr="00526F3E" w:rsidTr="009E337E">
        <w:tc>
          <w:tcPr>
            <w:tcW w:w="3403" w:type="dxa"/>
            <w:shd w:val="clear" w:color="auto" w:fill="FFFFFF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</w:rPr>
            </w:pPr>
            <w:r w:rsidRPr="00707962">
              <w:rPr>
                <w:rFonts w:ascii="Times New Roman" w:hAnsi="Times New Roman"/>
              </w:rPr>
              <w:t>000 2 02 16001 00 0000 150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35738D" w:rsidRPr="00707962" w:rsidRDefault="0035738D" w:rsidP="0035738D">
            <w:pPr>
              <w:ind w:left="187" w:hanging="108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707962">
              <w:rPr>
                <w:rFonts w:ascii="Times New Roman" w:hAnsi="Times New Roman"/>
                <w:color w:val="000000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5738D" w:rsidRPr="00707962" w:rsidRDefault="005B160F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1829,0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738D" w:rsidRPr="00707962" w:rsidRDefault="004B2CD5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2078,0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738D" w:rsidRPr="00707962" w:rsidRDefault="004B2CD5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2299,0</w:t>
            </w:r>
          </w:p>
        </w:tc>
      </w:tr>
      <w:tr w:rsidR="0035738D" w:rsidRPr="00526F3E" w:rsidTr="009E337E">
        <w:tc>
          <w:tcPr>
            <w:tcW w:w="3403" w:type="dxa"/>
            <w:shd w:val="clear" w:color="auto" w:fill="FFFFFF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</w:rPr>
            </w:pPr>
            <w:r w:rsidRPr="00707962">
              <w:rPr>
                <w:rFonts w:ascii="Times New Roman" w:hAnsi="Times New Roman"/>
              </w:rPr>
              <w:t>000 2 02 16001 10 0000 150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35738D" w:rsidRPr="00707962" w:rsidRDefault="0035738D" w:rsidP="0035738D">
            <w:pPr>
              <w:ind w:left="187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707962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5738D" w:rsidRPr="00707962" w:rsidRDefault="005B160F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1829</w:t>
            </w:r>
            <w:r w:rsidR="0035738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738D" w:rsidRPr="00707962" w:rsidRDefault="004B2CD5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2078</w:t>
            </w:r>
            <w:r w:rsidR="0035738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738D" w:rsidRPr="00707962" w:rsidRDefault="004B2CD5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</w:t>
            </w:r>
            <w:r w:rsidR="0035738D">
              <w:rPr>
                <w:rFonts w:ascii="Times New Roman" w:hAnsi="Times New Roman"/>
              </w:rPr>
              <w:t>,0</w:t>
            </w:r>
          </w:p>
        </w:tc>
      </w:tr>
      <w:tr w:rsidR="0035738D" w:rsidRPr="00526F3E" w:rsidTr="009E337E">
        <w:tc>
          <w:tcPr>
            <w:tcW w:w="3403" w:type="dxa"/>
            <w:shd w:val="clear" w:color="auto" w:fill="FFFFFF"/>
            <w:vAlign w:val="bottom"/>
          </w:tcPr>
          <w:p w:rsidR="0035738D" w:rsidRPr="00A37605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  <w:r w:rsidRPr="00A37605">
              <w:rPr>
                <w:rFonts w:ascii="Times New Roman" w:hAnsi="Times New Roman"/>
                <w:color w:val="000000"/>
              </w:rPr>
              <w:t xml:space="preserve"> 2 02 20000 00 0000 150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35738D" w:rsidRPr="00A37605" w:rsidRDefault="0035738D" w:rsidP="0035738D">
            <w:pPr>
              <w:ind w:left="34" w:firstLine="142"/>
              <w:rPr>
                <w:rFonts w:ascii="Times New Roman" w:hAnsi="Times New Roman"/>
                <w:color w:val="000000"/>
              </w:rPr>
            </w:pPr>
            <w:r w:rsidRPr="00A37605">
              <w:rPr>
                <w:rFonts w:ascii="Times New Roman" w:hAnsi="Times New Roman"/>
                <w:color w:val="000000"/>
              </w:rPr>
              <w:t xml:space="preserve">Субсидии бюджетам 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A37605">
              <w:rPr>
                <w:rFonts w:ascii="Times New Roman" w:hAnsi="Times New Roman"/>
                <w:color w:val="000000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5738D" w:rsidRPr="005A37B5" w:rsidRDefault="005B160F" w:rsidP="0035738D">
            <w:pPr>
              <w:jc w:val="right"/>
              <w:rPr>
                <w:rFonts w:ascii="Times New Roman" w:hAnsi="Times New Roman"/>
                <w:b/>
              </w:rPr>
            </w:pPr>
            <w:r w:rsidRPr="00D2494B">
              <w:rPr>
                <w:rFonts w:ascii="Times New Roman" w:hAnsi="Times New Roman"/>
                <w:b/>
              </w:rPr>
              <w:t>1545,7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738D" w:rsidRPr="002C055A" w:rsidRDefault="0035738D" w:rsidP="0035738D">
            <w:pPr>
              <w:jc w:val="right"/>
              <w:rPr>
                <w:rFonts w:ascii="Times New Roman" w:hAnsi="Times New Roman"/>
                <w:b/>
              </w:rPr>
            </w:pPr>
            <w:r w:rsidRPr="002C055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738D" w:rsidRPr="00C42FAB" w:rsidRDefault="0035738D" w:rsidP="0035738D">
            <w:pPr>
              <w:jc w:val="right"/>
              <w:rPr>
                <w:rFonts w:ascii="Times New Roman" w:hAnsi="Times New Roman"/>
                <w:b/>
              </w:rPr>
            </w:pPr>
            <w:r w:rsidRPr="00C42FAB">
              <w:rPr>
                <w:rFonts w:ascii="Times New Roman" w:hAnsi="Times New Roman"/>
                <w:b/>
              </w:rPr>
              <w:t>0,0</w:t>
            </w:r>
          </w:p>
        </w:tc>
      </w:tr>
      <w:tr w:rsidR="0035738D" w:rsidRPr="00526F3E" w:rsidTr="009E337E">
        <w:tc>
          <w:tcPr>
            <w:tcW w:w="3403" w:type="dxa"/>
            <w:shd w:val="clear" w:color="auto" w:fill="FFFFFF"/>
            <w:vAlign w:val="bottom"/>
          </w:tcPr>
          <w:p w:rsidR="0035738D" w:rsidRPr="00A37605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  <w:r w:rsidRPr="00A37605">
              <w:rPr>
                <w:rFonts w:ascii="Times New Roman" w:hAnsi="Times New Roman"/>
                <w:color w:val="000000"/>
              </w:rPr>
              <w:t xml:space="preserve"> 2 02 29999 00 0000 150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35738D" w:rsidRPr="00A37605" w:rsidRDefault="0035738D" w:rsidP="0035738D">
            <w:pPr>
              <w:ind w:left="34" w:firstLine="142"/>
              <w:rPr>
                <w:rFonts w:ascii="Times New Roman" w:hAnsi="Times New Roman"/>
                <w:color w:val="000000"/>
              </w:rPr>
            </w:pPr>
            <w:r w:rsidRPr="00A37605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5738D" w:rsidRPr="00707962" w:rsidRDefault="005B160F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1545,7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5738D" w:rsidRPr="00526F3E" w:rsidTr="009E337E">
        <w:tc>
          <w:tcPr>
            <w:tcW w:w="3403" w:type="dxa"/>
            <w:shd w:val="clear" w:color="auto" w:fill="FFFFFF"/>
            <w:vAlign w:val="bottom"/>
          </w:tcPr>
          <w:p w:rsidR="0035738D" w:rsidRPr="00A37605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  <w:r w:rsidRPr="00A37605">
              <w:rPr>
                <w:rFonts w:ascii="Times New Roman" w:hAnsi="Times New Roman"/>
                <w:color w:val="000000"/>
              </w:rPr>
              <w:t xml:space="preserve"> 2 02 29999 10 0000 150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35738D" w:rsidRPr="00A37605" w:rsidRDefault="0035738D" w:rsidP="0035738D">
            <w:pPr>
              <w:ind w:left="34" w:firstLine="142"/>
              <w:rPr>
                <w:rFonts w:ascii="Times New Roman" w:hAnsi="Times New Roman"/>
                <w:color w:val="000000"/>
              </w:rPr>
            </w:pPr>
            <w:r w:rsidRPr="00A37605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5738D" w:rsidRPr="00707962" w:rsidRDefault="005B160F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1545,7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738D" w:rsidRPr="00707962" w:rsidRDefault="0035738D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B2CD5" w:rsidRPr="00526F3E" w:rsidTr="009E337E">
        <w:tc>
          <w:tcPr>
            <w:tcW w:w="3403" w:type="dxa"/>
            <w:shd w:val="clear" w:color="auto" w:fill="FFFFFF"/>
            <w:vAlign w:val="bottom"/>
          </w:tcPr>
          <w:p w:rsidR="004B2CD5" w:rsidRPr="00707962" w:rsidRDefault="004B2CD5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  <w:color w:val="000000"/>
              </w:rPr>
            </w:pPr>
            <w:r w:rsidRPr="00707962">
              <w:rPr>
                <w:rFonts w:ascii="Times New Roman" w:hAnsi="Times New Roman"/>
                <w:color w:val="000000"/>
              </w:rPr>
              <w:t>000 2 02 30000 00 0000 150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4B2CD5" w:rsidRPr="00707962" w:rsidRDefault="004B2CD5" w:rsidP="0035738D">
            <w:pPr>
              <w:ind w:leftChars="-30" w:hangingChars="30" w:hanging="66"/>
              <w:rPr>
                <w:rFonts w:ascii="Times New Roman" w:hAnsi="Times New Roman"/>
                <w:color w:val="000000"/>
              </w:rPr>
            </w:pPr>
            <w:r w:rsidRPr="00707962">
              <w:rPr>
                <w:rFonts w:ascii="Times New Roman" w:hAnsi="Times New Roman"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B2CD5" w:rsidRPr="005A37B5" w:rsidRDefault="00BB4CB4" w:rsidP="0035738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2CD5" w:rsidRPr="00707962" w:rsidRDefault="00BB4CB4" w:rsidP="0035738D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2CD5" w:rsidRPr="00707962" w:rsidRDefault="008E624B" w:rsidP="005D6AAF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163,8</w:t>
            </w:r>
          </w:p>
        </w:tc>
      </w:tr>
      <w:tr w:rsidR="004B2CD5" w:rsidRPr="00526F3E" w:rsidTr="009E337E">
        <w:tc>
          <w:tcPr>
            <w:tcW w:w="3403" w:type="dxa"/>
            <w:vAlign w:val="bottom"/>
          </w:tcPr>
          <w:p w:rsidR="004B2CD5" w:rsidRPr="00707962" w:rsidRDefault="004B2CD5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</w:rPr>
            </w:pPr>
            <w:r w:rsidRPr="00707962">
              <w:rPr>
                <w:rFonts w:ascii="Times New Roman" w:hAnsi="Times New Roman"/>
              </w:rPr>
              <w:t>000 2 02 35118 00 0000 150</w:t>
            </w:r>
          </w:p>
        </w:tc>
        <w:tc>
          <w:tcPr>
            <w:tcW w:w="2977" w:type="dxa"/>
            <w:vAlign w:val="bottom"/>
          </w:tcPr>
          <w:p w:rsidR="004B2CD5" w:rsidRPr="003C1F9C" w:rsidRDefault="004B2CD5" w:rsidP="0035738D">
            <w:pPr>
              <w:ind w:hanging="108"/>
              <w:rPr>
                <w:rFonts w:ascii="Times New Roman" w:hAnsi="Times New Roman"/>
                <w:color w:val="000000"/>
              </w:rPr>
            </w:pPr>
            <w:r w:rsidRPr="003C1F9C">
              <w:rPr>
                <w:rFonts w:ascii="Times New Roman" w:hAnsi="Times New Roman"/>
                <w:color w:val="000000"/>
              </w:rPr>
              <w:t xml:space="preserve">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vAlign w:val="bottom"/>
          </w:tcPr>
          <w:p w:rsidR="004B2CD5" w:rsidRPr="00707962" w:rsidRDefault="00BB4CB4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136,0</w:t>
            </w:r>
          </w:p>
        </w:tc>
        <w:tc>
          <w:tcPr>
            <w:tcW w:w="1134" w:type="dxa"/>
            <w:vAlign w:val="bottom"/>
          </w:tcPr>
          <w:p w:rsidR="004B2CD5" w:rsidRPr="00707962" w:rsidRDefault="00BB4CB4" w:rsidP="0035738D">
            <w:pPr>
              <w:ind w:firstLine="17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149,8</w:t>
            </w:r>
          </w:p>
        </w:tc>
        <w:tc>
          <w:tcPr>
            <w:tcW w:w="1134" w:type="dxa"/>
            <w:vAlign w:val="bottom"/>
          </w:tcPr>
          <w:p w:rsidR="004B2CD5" w:rsidRPr="00707962" w:rsidRDefault="008E624B" w:rsidP="005D6AAF">
            <w:pPr>
              <w:ind w:firstLine="17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163,8</w:t>
            </w:r>
          </w:p>
        </w:tc>
      </w:tr>
      <w:tr w:rsidR="004B2CD5" w:rsidRPr="00526F3E" w:rsidTr="009E337E">
        <w:tc>
          <w:tcPr>
            <w:tcW w:w="3403" w:type="dxa"/>
            <w:vAlign w:val="bottom"/>
          </w:tcPr>
          <w:p w:rsidR="004B2CD5" w:rsidRPr="00707962" w:rsidRDefault="004B2CD5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</w:rPr>
            </w:pPr>
            <w:r w:rsidRPr="00707962">
              <w:rPr>
                <w:rFonts w:ascii="Times New Roman" w:hAnsi="Times New Roman"/>
              </w:rPr>
              <w:t>000 2 02 35118 10 0000 150</w:t>
            </w:r>
          </w:p>
        </w:tc>
        <w:tc>
          <w:tcPr>
            <w:tcW w:w="2977" w:type="dxa"/>
            <w:vAlign w:val="bottom"/>
          </w:tcPr>
          <w:p w:rsidR="004B2CD5" w:rsidRPr="003C1F9C" w:rsidRDefault="004B2CD5" w:rsidP="0035738D">
            <w:pPr>
              <w:ind w:hanging="108"/>
              <w:rPr>
                <w:rFonts w:ascii="Times New Roman" w:hAnsi="Times New Roman"/>
                <w:color w:val="000000"/>
              </w:rPr>
            </w:pPr>
            <w:r w:rsidRPr="003C1F9C">
              <w:rPr>
                <w:rFonts w:ascii="Times New Roman" w:hAnsi="Times New Roman"/>
                <w:color w:val="00000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vAlign w:val="bottom"/>
          </w:tcPr>
          <w:p w:rsidR="004B2CD5" w:rsidRPr="00707962" w:rsidRDefault="00BB4CB4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136,0</w:t>
            </w:r>
          </w:p>
        </w:tc>
        <w:tc>
          <w:tcPr>
            <w:tcW w:w="1134" w:type="dxa"/>
            <w:vAlign w:val="bottom"/>
          </w:tcPr>
          <w:p w:rsidR="004B2CD5" w:rsidRPr="00707962" w:rsidRDefault="00BB4CB4" w:rsidP="0035738D">
            <w:pPr>
              <w:ind w:firstLine="17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149,8</w:t>
            </w:r>
          </w:p>
        </w:tc>
        <w:tc>
          <w:tcPr>
            <w:tcW w:w="1134" w:type="dxa"/>
            <w:vAlign w:val="bottom"/>
          </w:tcPr>
          <w:p w:rsidR="004B2CD5" w:rsidRPr="00707962" w:rsidRDefault="008E624B" w:rsidP="005D6AAF">
            <w:pPr>
              <w:ind w:firstLine="17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163,8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</w:rPr>
            </w:pPr>
            <w:r w:rsidRPr="00707962">
              <w:rPr>
                <w:rFonts w:ascii="Times New Roman" w:hAnsi="Times New Roman"/>
              </w:rPr>
              <w:t>000 2 02 40000 00 0000 150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796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35738D" w:rsidRPr="00707962" w:rsidRDefault="00BB4CB4" w:rsidP="0035738D">
            <w:pPr>
              <w:ind w:firstLine="7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16472,5</w:t>
            </w:r>
          </w:p>
        </w:tc>
        <w:tc>
          <w:tcPr>
            <w:tcW w:w="1134" w:type="dxa"/>
            <w:vAlign w:val="bottom"/>
          </w:tcPr>
          <w:p w:rsidR="0035738D" w:rsidRPr="00707962" w:rsidRDefault="004B2CD5" w:rsidP="0035738D">
            <w:pPr>
              <w:ind w:firstLine="176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17271,4</w:t>
            </w:r>
          </w:p>
        </w:tc>
        <w:tc>
          <w:tcPr>
            <w:tcW w:w="1134" w:type="dxa"/>
            <w:vAlign w:val="bottom"/>
          </w:tcPr>
          <w:p w:rsidR="0035738D" w:rsidRPr="00707962" w:rsidRDefault="004B2CD5" w:rsidP="0035738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12588,1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</w:rPr>
            </w:pPr>
            <w:r w:rsidRPr="00707962">
              <w:rPr>
                <w:rFonts w:ascii="Times New Roman" w:hAnsi="Times New Roman"/>
              </w:rPr>
              <w:t>000 2 02 40014 00 0000 150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7962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35738D" w:rsidRPr="0078434A" w:rsidRDefault="00D2494B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</w:t>
            </w:r>
            <w:r w:rsidR="005B160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bottom"/>
          </w:tcPr>
          <w:p w:rsidR="0035738D" w:rsidRPr="00707962" w:rsidRDefault="004B2CD5" w:rsidP="0035738D">
            <w:pPr>
              <w:ind w:firstLine="176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2565</w:t>
            </w:r>
            <w:r w:rsidR="0035738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bottom"/>
          </w:tcPr>
          <w:p w:rsidR="0035738D" w:rsidRPr="00707962" w:rsidRDefault="0035738D" w:rsidP="004B2CD5">
            <w:pPr>
              <w:ind w:firstLine="199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4B2CD5">
              <w:rPr>
                <w:rFonts w:ascii="Times New Roman" w:hAnsi="Times New Roman"/>
              </w:rPr>
              <w:t>840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</w:rPr>
            </w:pPr>
            <w:r w:rsidRPr="00707962">
              <w:rPr>
                <w:rFonts w:ascii="Times New Roman" w:hAnsi="Times New Roman"/>
              </w:rPr>
              <w:t>000 2 02 40014 10 0000 150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7962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35738D" w:rsidRPr="00707962" w:rsidRDefault="00D2494B" w:rsidP="0035738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</w:t>
            </w:r>
            <w:r w:rsidR="0035738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bottom"/>
          </w:tcPr>
          <w:p w:rsidR="0035738D" w:rsidRPr="00707962" w:rsidRDefault="004B2CD5" w:rsidP="0035738D">
            <w:pPr>
              <w:ind w:firstLine="17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2565,0</w:t>
            </w:r>
          </w:p>
        </w:tc>
        <w:tc>
          <w:tcPr>
            <w:tcW w:w="1134" w:type="dxa"/>
            <w:vAlign w:val="bottom"/>
          </w:tcPr>
          <w:p w:rsidR="0035738D" w:rsidRPr="00707962" w:rsidRDefault="004B2CD5" w:rsidP="0035738D">
            <w:pPr>
              <w:ind w:firstLine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2840</w:t>
            </w:r>
            <w:r w:rsidR="0035738D">
              <w:rPr>
                <w:rFonts w:ascii="Times New Roman" w:hAnsi="Times New Roman"/>
              </w:rPr>
              <w:t>,0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</w:rPr>
            </w:pPr>
            <w:r w:rsidRPr="00707962">
              <w:rPr>
                <w:rFonts w:ascii="Times New Roman" w:hAnsi="Times New Roman"/>
              </w:rPr>
              <w:t>000 2 02 49999 00 0000 150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7962">
              <w:rPr>
                <w:rFonts w:ascii="Times New Roman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vAlign w:val="bottom"/>
          </w:tcPr>
          <w:p w:rsidR="0035738D" w:rsidRPr="0078434A" w:rsidRDefault="00BB4CB4" w:rsidP="0035738D">
            <w:pPr>
              <w:ind w:hanging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15402,5</w:t>
            </w:r>
          </w:p>
        </w:tc>
        <w:tc>
          <w:tcPr>
            <w:tcW w:w="1134" w:type="dxa"/>
            <w:vAlign w:val="bottom"/>
          </w:tcPr>
          <w:p w:rsidR="0035738D" w:rsidRPr="00707962" w:rsidRDefault="00D2494B" w:rsidP="0035738D">
            <w:pPr>
              <w:ind w:firstLine="17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14706,4</w:t>
            </w:r>
          </w:p>
        </w:tc>
        <w:tc>
          <w:tcPr>
            <w:tcW w:w="1134" w:type="dxa"/>
            <w:vAlign w:val="bottom"/>
          </w:tcPr>
          <w:p w:rsidR="0035738D" w:rsidRPr="00707962" w:rsidRDefault="004B2CD5" w:rsidP="0035738D">
            <w:pPr>
              <w:ind w:firstLine="19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9748,1</w:t>
            </w:r>
          </w:p>
        </w:tc>
      </w:tr>
      <w:tr w:rsidR="0035738D" w:rsidRPr="00526F3E" w:rsidTr="009E337E">
        <w:tc>
          <w:tcPr>
            <w:tcW w:w="3403" w:type="dxa"/>
            <w:vAlign w:val="bottom"/>
          </w:tcPr>
          <w:p w:rsidR="0035738D" w:rsidRPr="00707962" w:rsidRDefault="0035738D" w:rsidP="0035738D">
            <w:pPr>
              <w:tabs>
                <w:tab w:val="left" w:pos="317"/>
              </w:tabs>
              <w:ind w:left="-108" w:firstLine="142"/>
              <w:jc w:val="center"/>
              <w:rPr>
                <w:rFonts w:ascii="Times New Roman" w:hAnsi="Times New Roman"/>
              </w:rPr>
            </w:pPr>
            <w:r w:rsidRPr="00707962"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2977" w:type="dxa"/>
            <w:vAlign w:val="bottom"/>
          </w:tcPr>
          <w:p w:rsidR="0035738D" w:rsidRPr="00707962" w:rsidRDefault="0035738D" w:rsidP="0035738D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07962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5738D" w:rsidRPr="00707962" w:rsidRDefault="00BB4CB4" w:rsidP="0035738D">
            <w:pPr>
              <w:ind w:firstLine="7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15402,5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738D" w:rsidRPr="00707962" w:rsidRDefault="00D2494B" w:rsidP="0035738D">
            <w:pPr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14706,4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738D" w:rsidRPr="00707962" w:rsidRDefault="004B2CD5" w:rsidP="0035738D">
            <w:pPr>
              <w:ind w:firstLine="19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9748,1</w:t>
            </w:r>
          </w:p>
        </w:tc>
      </w:tr>
    </w:tbl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A7182C" w:rsidRPr="00BB2476" w:rsidRDefault="00A7182C" w:rsidP="00961509">
      <w:pPr>
        <w:rPr>
          <w:rFonts w:ascii="Times New Roman" w:hAnsi="Times New Roman" w:cs="Times New Roman"/>
          <w:sz w:val="24"/>
          <w:szCs w:val="24"/>
        </w:rPr>
      </w:pPr>
    </w:p>
    <w:p w:rsidR="00B77280" w:rsidRPr="00BB2476" w:rsidRDefault="00B77280" w:rsidP="00961509">
      <w:pPr>
        <w:rPr>
          <w:rFonts w:ascii="Times New Roman" w:hAnsi="Times New Roman" w:cs="Times New Roman"/>
          <w:sz w:val="24"/>
          <w:szCs w:val="24"/>
        </w:rPr>
      </w:pPr>
    </w:p>
    <w:p w:rsidR="00A7182C" w:rsidRPr="00BB2476" w:rsidRDefault="00A7182C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9F541F" w:rsidRPr="00BB2476" w:rsidRDefault="009F541F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35738D" w:rsidRDefault="0035738D" w:rsidP="00961509">
      <w:pPr>
        <w:rPr>
          <w:rFonts w:ascii="Times New Roman" w:hAnsi="Times New Roman" w:cs="Times New Roman"/>
          <w:sz w:val="24"/>
          <w:szCs w:val="24"/>
        </w:rPr>
      </w:pPr>
    </w:p>
    <w:p w:rsidR="0035738D" w:rsidRDefault="0035738D" w:rsidP="00961509">
      <w:pPr>
        <w:rPr>
          <w:rFonts w:ascii="Times New Roman" w:hAnsi="Times New Roman" w:cs="Times New Roman"/>
          <w:sz w:val="24"/>
          <w:szCs w:val="24"/>
        </w:rPr>
      </w:pPr>
    </w:p>
    <w:p w:rsidR="008E624B" w:rsidRDefault="008E624B" w:rsidP="00961509">
      <w:pPr>
        <w:rPr>
          <w:rFonts w:ascii="Times New Roman" w:hAnsi="Times New Roman" w:cs="Times New Roman"/>
          <w:sz w:val="24"/>
          <w:szCs w:val="24"/>
        </w:rPr>
      </w:pPr>
    </w:p>
    <w:p w:rsidR="0035738D" w:rsidRPr="00BB2476" w:rsidRDefault="0035738D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Pr="00F34003" w:rsidRDefault="00BB2476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  <w:r w:rsidRPr="00F34003">
        <w:rPr>
          <w:rFonts w:ascii="Times New Roman" w:hAnsi="Times New Roman"/>
        </w:rPr>
        <w:t>Приложение № 3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F34003" w:rsidRDefault="00BB2476" w:rsidP="00BB2476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Воронежской области «О бюджете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Воронежской области на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6F434D" w:rsidRPr="00F34003">
        <w:rPr>
          <w:rFonts w:ascii="Times New Roman" w:hAnsi="Times New Roman" w:cs="Times New Roman"/>
          <w:sz w:val="20"/>
          <w:szCs w:val="20"/>
        </w:rPr>
        <w:t>4</w:t>
      </w:r>
      <w:r w:rsidRPr="00F34003">
        <w:rPr>
          <w:rFonts w:ascii="Times New Roman" w:hAnsi="Times New Roman" w:cs="Times New Roman"/>
          <w:sz w:val="20"/>
          <w:szCs w:val="20"/>
        </w:rPr>
        <w:t xml:space="preserve"> год и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на плановый период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6F434D" w:rsidRPr="00F34003">
        <w:rPr>
          <w:rFonts w:ascii="Times New Roman" w:hAnsi="Times New Roman" w:cs="Times New Roman"/>
          <w:sz w:val="20"/>
          <w:szCs w:val="20"/>
        </w:rPr>
        <w:t>5</w:t>
      </w:r>
      <w:r w:rsidRPr="00F34003">
        <w:rPr>
          <w:rFonts w:ascii="Times New Roman" w:hAnsi="Times New Roman" w:cs="Times New Roman"/>
          <w:sz w:val="20"/>
          <w:szCs w:val="20"/>
        </w:rPr>
        <w:t xml:space="preserve">  и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6F434D" w:rsidRPr="00F34003">
        <w:rPr>
          <w:rFonts w:ascii="Times New Roman" w:hAnsi="Times New Roman" w:cs="Times New Roman"/>
          <w:sz w:val="20"/>
          <w:szCs w:val="20"/>
        </w:rPr>
        <w:t>6</w:t>
      </w:r>
      <w:r w:rsidRPr="00F34003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F34003" w:rsidRPr="00F34003" w:rsidRDefault="00F34003" w:rsidP="00F34003">
      <w:pPr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от  26 декабря 2023 года № 112</w:t>
      </w:r>
    </w:p>
    <w:p w:rsidR="00507FD3" w:rsidRPr="00BB2476" w:rsidRDefault="00507FD3" w:rsidP="00507FD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Старохворостанского сельского поселения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Лискинского муниципаль</w:t>
      </w:r>
      <w:r w:rsidR="009F541F">
        <w:rPr>
          <w:rFonts w:ascii="Times New Roman" w:hAnsi="Times New Roman" w:cs="Times New Roman"/>
          <w:b/>
          <w:sz w:val="24"/>
          <w:szCs w:val="24"/>
        </w:rPr>
        <w:t>ного района Воронежской области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sz w:val="24"/>
          <w:szCs w:val="24"/>
        </w:rPr>
        <w:t>202</w:t>
      </w:r>
      <w:r w:rsidR="006F434D">
        <w:rPr>
          <w:rFonts w:ascii="Times New Roman" w:hAnsi="Times New Roman" w:cs="Times New Roman"/>
          <w:b/>
          <w:sz w:val="24"/>
          <w:szCs w:val="24"/>
        </w:rPr>
        <w:t>4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b/>
          <w:sz w:val="24"/>
          <w:szCs w:val="24"/>
        </w:rPr>
        <w:t>202</w:t>
      </w:r>
      <w:r w:rsidR="006F434D">
        <w:rPr>
          <w:rFonts w:ascii="Times New Roman" w:hAnsi="Times New Roman" w:cs="Times New Roman"/>
          <w:b/>
          <w:sz w:val="24"/>
          <w:szCs w:val="24"/>
        </w:rPr>
        <w:t>5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sz w:val="24"/>
          <w:szCs w:val="24"/>
        </w:rPr>
        <w:t>202</w:t>
      </w:r>
      <w:r w:rsidR="006F434D">
        <w:rPr>
          <w:rFonts w:ascii="Times New Roman" w:hAnsi="Times New Roman" w:cs="Times New Roman"/>
          <w:b/>
          <w:sz w:val="24"/>
          <w:szCs w:val="24"/>
        </w:rPr>
        <w:t>6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07FD3" w:rsidRPr="00BB2476" w:rsidRDefault="00507FD3" w:rsidP="009F5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601" w:rsidRPr="00BB2476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374"/>
        <w:gridCol w:w="709"/>
        <w:gridCol w:w="567"/>
        <w:gridCol w:w="567"/>
        <w:gridCol w:w="1701"/>
        <w:gridCol w:w="709"/>
        <w:gridCol w:w="1134"/>
        <w:gridCol w:w="1276"/>
        <w:gridCol w:w="1021"/>
      </w:tblGrid>
      <w:tr w:rsidR="00507FD3" w:rsidRPr="00BB2476" w:rsidTr="00D60406">
        <w:trPr>
          <w:cantSplit/>
          <w:trHeight w:val="641"/>
          <w:tblHeader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3" w:rsidRPr="00BB2476" w:rsidRDefault="00507FD3" w:rsidP="00E41C63">
            <w:pPr>
              <w:spacing w:after="0" w:line="240" w:lineRule="auto"/>
              <w:ind w:left="-108" w:right="-391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B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C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2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D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E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4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Сумма( тыс.рублей)</w:t>
            </w:r>
          </w:p>
          <w:p w:rsidR="00507FD3" w:rsidRPr="00BB2476" w:rsidRDefault="00507FD3" w:rsidP="00E41C6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3" w:rsidRPr="00BB2476" w:rsidTr="00D60406">
        <w:trPr>
          <w:cantSplit/>
          <w:trHeight w:val="710"/>
          <w:tblHeader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4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4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4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6D0D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RANGE!A12"/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D" w:rsidRPr="00BB2476" w:rsidRDefault="00806D0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671DBC" w:rsidRDefault="00671DBC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671DBC" w:rsidRDefault="00671DBC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22312,5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671DBC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17499,3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Старохворостанского сельского поселения Лискинского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71DBC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71DBC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22312,5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71DBC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17499,3</w:t>
            </w:r>
          </w:p>
        </w:tc>
      </w:tr>
      <w:tr w:rsidR="00507FD3" w:rsidRPr="00BB2476" w:rsidTr="00D60406">
        <w:trPr>
          <w:cantSplit/>
          <w:trHeight w:val="60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671DBC" w:rsidRDefault="00DC3FD6" w:rsidP="008E624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8E624B"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671DBC" w:rsidRDefault="00DC3FD6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7502,8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671DBC" w:rsidRDefault="00DC3FD6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7615,7</w:t>
            </w:r>
          </w:p>
        </w:tc>
      </w:tr>
      <w:tr w:rsidR="006F434D" w:rsidRPr="00BB2476" w:rsidTr="00D60406">
        <w:trPr>
          <w:cantSplit/>
          <w:trHeight w:val="31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50426D" w:rsidRDefault="006F434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50426D" w:rsidRDefault="006F434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50426D" w:rsidRDefault="006F434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4D" w:rsidRPr="00BB2476" w:rsidRDefault="006F434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4D" w:rsidRPr="00BB2476" w:rsidRDefault="006F434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8E624B" w:rsidRDefault="006F434D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8E624B" w:rsidRDefault="006F434D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1291,0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8E624B" w:rsidRDefault="006F434D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6F434D" w:rsidRPr="00BB2476" w:rsidTr="00D60406">
        <w:trPr>
          <w:cantSplit/>
          <w:trHeight w:val="73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4D" w:rsidRPr="00BB2476" w:rsidRDefault="006F434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6F434D" w:rsidRPr="00BB2476" w:rsidTr="00D60406">
        <w:trPr>
          <w:cantSplit/>
          <w:trHeight w:val="73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4D" w:rsidRPr="00BB2476" w:rsidRDefault="006F434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6F434D" w:rsidRPr="00BB2476" w:rsidTr="00D60406">
        <w:trPr>
          <w:cantSplit/>
          <w:trHeight w:val="73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4D" w:rsidRPr="00BB2476" w:rsidRDefault="006F434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507FD3" w:rsidRPr="00BB2476" w:rsidTr="00D60406">
        <w:trPr>
          <w:cantSplit/>
          <w:trHeight w:val="203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16 1 01 92021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F434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6F434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F434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426D" w:rsidRPr="00BB2476" w:rsidTr="00D60406">
        <w:trPr>
          <w:cantSplit/>
          <w:trHeight w:val="61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8E624B" w:rsidRDefault="006F434D" w:rsidP="008E624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624B" w:rsidRPr="008E62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8E624B" w:rsidRDefault="006F434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1913,0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8E624B" w:rsidRDefault="006F434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1982,0</w:t>
            </w:r>
          </w:p>
        </w:tc>
      </w:tr>
      <w:tr w:rsidR="00507FD3" w:rsidRPr="00BB2476" w:rsidTr="00D60406">
        <w:trPr>
          <w:cantSplit/>
          <w:trHeight w:val="8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624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6F434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F434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1982,0</w:t>
            </w:r>
          </w:p>
        </w:tc>
      </w:tr>
      <w:tr w:rsidR="0050426D" w:rsidRPr="00BB2476" w:rsidTr="00D60406">
        <w:trPr>
          <w:cantSplit/>
          <w:trHeight w:val="8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6F434D" w:rsidP="008E624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62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6F434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6F434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1836,0</w:t>
            </w:r>
          </w:p>
        </w:tc>
      </w:tr>
      <w:tr w:rsidR="00507FD3" w:rsidRPr="00BB2476" w:rsidTr="00D60406">
        <w:trPr>
          <w:cantSplit/>
          <w:trHeight w:val="8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F434D" w:rsidP="008E624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62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6F434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4D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F434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D60406">
        <w:trPr>
          <w:cantSplit/>
          <w:trHeight w:val="178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F434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6F434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F434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F434D" w:rsidP="008E624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24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6F434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F434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F434D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4D" w:rsidRPr="00BB2476" w:rsidRDefault="006F434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6F434D" w:rsidRDefault="006F434D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34D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6F434D" w:rsidRDefault="006F434D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34D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6F434D" w:rsidRDefault="006F434D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34D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F434D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4D" w:rsidRPr="00BB2476" w:rsidRDefault="006F434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507FD3" w:rsidRPr="00BB2476" w:rsidTr="00D60406">
        <w:trPr>
          <w:cantSplit/>
          <w:trHeight w:val="13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6F434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6F434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6F434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426D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8E624B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8E624B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8E624B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D60406">
        <w:trPr>
          <w:cantSplit/>
          <w:trHeight w:val="25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360F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8E624B" w:rsidRDefault="00DC3FD6" w:rsidP="008E624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E624B" w:rsidRPr="008E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8E624B" w:rsidRDefault="00DC3FD6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4297,8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8E624B" w:rsidRDefault="00DC3FD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4332,7</w:t>
            </w:r>
          </w:p>
        </w:tc>
      </w:tr>
      <w:tr w:rsidR="0097360F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DC3FD6" w:rsidP="008E624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E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DC3FD6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DC3FD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4332,7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DC3FD6" w:rsidP="008E624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E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DC3FD6" w:rsidP="008E73C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DC3FD6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4332,7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4271,7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  <w:r w:rsidR="0097360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  <w:r w:rsidR="009736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50426D" w:rsidRPr="00BB2476" w:rsidTr="00D60406">
        <w:trPr>
          <w:cantSplit/>
          <w:trHeight w:val="139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DC3FD6" w:rsidRDefault="008E624B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426D" w:rsidRPr="00DC3F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DC3FD6" w:rsidRDefault="00DC3FD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0426D" w:rsidRPr="00DC3F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DC3FD6" w:rsidRDefault="00DC3FD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0426D" w:rsidRPr="00DC3F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434D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Pr="00BB2476" w:rsidRDefault="006F434D" w:rsidP="005D6AAF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5D6AA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5D6AA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5D6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Pr="00BB2476" w:rsidRDefault="006F434D" w:rsidP="005D6AA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Default="008E624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3F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34D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34D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624B" w:rsidRPr="00BB2476" w:rsidTr="00D60406">
        <w:trPr>
          <w:cantSplit/>
          <w:trHeight w:val="51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24B" w:rsidRPr="00BB2476" w:rsidRDefault="008E624B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24B" w:rsidRPr="00BB2476" w:rsidRDefault="008E624B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24B" w:rsidRPr="00BB2476" w:rsidRDefault="008E624B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24B" w:rsidRPr="00BB2476" w:rsidRDefault="008E624B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24B" w:rsidRPr="00BB2476" w:rsidRDefault="008E624B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24B" w:rsidRPr="00BB2476" w:rsidRDefault="008E624B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24B" w:rsidRPr="00671DBC" w:rsidRDefault="008E624B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24B" w:rsidRPr="00671DBC" w:rsidRDefault="008E624B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149,8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24B" w:rsidRPr="00671DBC" w:rsidRDefault="008E624B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163,8</w:t>
            </w:r>
          </w:p>
        </w:tc>
      </w:tr>
      <w:tr w:rsidR="008E624B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24B" w:rsidRPr="00BB2476" w:rsidRDefault="008E624B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24B" w:rsidRPr="00BB2476" w:rsidRDefault="008E624B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24B" w:rsidRPr="00BB2476" w:rsidRDefault="008E624B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24B" w:rsidRPr="00BB2476" w:rsidRDefault="008E624B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24B" w:rsidRPr="00BB2476" w:rsidRDefault="008E624B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24B" w:rsidRPr="00BB2476" w:rsidRDefault="008E624B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24B" w:rsidRPr="00BB2476" w:rsidRDefault="008E624B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24B" w:rsidRPr="00BB2476" w:rsidRDefault="008E624B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24B" w:rsidRPr="00BB2476" w:rsidRDefault="008E624B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8E624B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24B" w:rsidRPr="00BB2476" w:rsidRDefault="008E624B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24B" w:rsidRPr="00BB2476" w:rsidRDefault="008E624B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24B" w:rsidRPr="00BB2476" w:rsidRDefault="008E624B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24B" w:rsidRPr="00BB2476" w:rsidRDefault="008E624B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24B" w:rsidRPr="00BB2476" w:rsidRDefault="008E624B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24B" w:rsidRPr="00BB2476" w:rsidRDefault="008E624B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24B" w:rsidRPr="00BB2476" w:rsidRDefault="008E624B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24B" w:rsidRPr="00BB2476" w:rsidRDefault="008E624B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24B" w:rsidRPr="00BB2476" w:rsidRDefault="008E624B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8E624B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24B" w:rsidRPr="00BB2476" w:rsidRDefault="008E624B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24B" w:rsidRPr="00BB2476" w:rsidRDefault="008E624B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24B" w:rsidRPr="00BB2476" w:rsidRDefault="008E624B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24B" w:rsidRPr="00BB2476" w:rsidRDefault="008E624B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24B" w:rsidRPr="00BB2476" w:rsidRDefault="008E624B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24B" w:rsidRPr="00BB2476" w:rsidRDefault="008E624B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24B" w:rsidRPr="00BB2476" w:rsidRDefault="008E624B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24B" w:rsidRPr="00BB2476" w:rsidRDefault="008E624B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24B" w:rsidRPr="00BB2476" w:rsidRDefault="008E624B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624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624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624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624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624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624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DC3FD6" w:rsidP="008E624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624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624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671DBC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  <w:r w:rsidR="0097360F"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671DBC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="0097360F"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671DBC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  <w:r w:rsidR="0097360F"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C3FD6" w:rsidRPr="00BB2476" w:rsidTr="00D60406">
        <w:trPr>
          <w:cantSplit/>
          <w:trHeight w:val="118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FD6" w:rsidRPr="00BB2476" w:rsidRDefault="00DC3FD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FD6" w:rsidRPr="00BB2476" w:rsidRDefault="00DC3FD6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C3FD6" w:rsidRPr="00BB2476" w:rsidTr="00D60406">
        <w:trPr>
          <w:cantSplit/>
          <w:trHeight w:val="8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FD6" w:rsidRPr="00BB2476" w:rsidRDefault="00DC3FD6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C3FD6" w:rsidRPr="00BB2476" w:rsidTr="00D60406">
        <w:trPr>
          <w:cantSplit/>
          <w:trHeight w:val="8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FD6" w:rsidRPr="00BB2476" w:rsidRDefault="00DC3FD6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C3FD6" w:rsidRPr="00BB2476" w:rsidTr="00D60406">
        <w:trPr>
          <w:cantSplit/>
          <w:trHeight w:val="8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FD6" w:rsidRPr="00BB2476" w:rsidRDefault="00DC3FD6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36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736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736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3FD6" w:rsidRPr="00BB2476" w:rsidTr="00D60406">
        <w:trPr>
          <w:cantSplit/>
          <w:trHeight w:val="9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FD6" w:rsidRPr="00BB2476" w:rsidRDefault="00DC3FD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FD6" w:rsidRPr="00BB2476" w:rsidRDefault="00DC3FD6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DC3FD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D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DC3FD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D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DC3FD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D6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DC3FD6" w:rsidRPr="00BB2476" w:rsidTr="00D60406">
        <w:trPr>
          <w:cantSplit/>
          <w:trHeight w:val="88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FD6" w:rsidRPr="00BB2476" w:rsidRDefault="00DC3FD6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DC3FD6" w:rsidRPr="00BB2476" w:rsidTr="00D60406">
        <w:trPr>
          <w:cantSplit/>
          <w:trHeight w:val="88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FD6" w:rsidRPr="00BB2476" w:rsidRDefault="00DC3FD6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DC3FD6" w:rsidRPr="00BB2476" w:rsidTr="00D60406">
        <w:trPr>
          <w:cantSplit/>
          <w:trHeight w:val="88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FD6" w:rsidRPr="00BB2476" w:rsidRDefault="00DC3FD6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FD6" w:rsidRPr="00BB2476" w:rsidRDefault="00DC3FD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36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36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DC3FD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9736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D60406">
        <w:trPr>
          <w:cantSplit/>
          <w:trHeight w:val="49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671DBC" w:rsidRDefault="00A0270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6706,9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671DBC" w:rsidRDefault="005D6AA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8981,0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671DBC" w:rsidRDefault="005D6AA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3006,0</w:t>
            </w:r>
          </w:p>
        </w:tc>
      </w:tr>
      <w:tr w:rsidR="00A02705" w:rsidRPr="00BB2476" w:rsidTr="00D60406">
        <w:trPr>
          <w:cantSplit/>
          <w:trHeight w:val="52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Pr="00BB2476" w:rsidRDefault="00A0270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Pr="000721F5" w:rsidRDefault="00A0270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705" w:rsidRPr="000721F5" w:rsidRDefault="00A0270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705" w:rsidRPr="000721F5" w:rsidRDefault="00A0270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705" w:rsidRPr="00BB2476" w:rsidRDefault="00A0270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705" w:rsidRPr="00BB2476" w:rsidRDefault="00A0270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Pr="00BB2476" w:rsidRDefault="00A02705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705" w:rsidRPr="00BB2476" w:rsidRDefault="00A02705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Pr="00BB2476" w:rsidRDefault="00A02705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</w:tr>
      <w:tr w:rsidR="00A02705" w:rsidRPr="00BB2476" w:rsidTr="00D60406">
        <w:trPr>
          <w:cantSplit/>
          <w:trHeight w:val="52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Pr="00BB2476" w:rsidRDefault="00A0270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Pr="00BB2476" w:rsidRDefault="00A0270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705" w:rsidRPr="00BB2476" w:rsidRDefault="00A0270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705" w:rsidRPr="00BB2476" w:rsidRDefault="00A0270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705" w:rsidRPr="00BB2476" w:rsidRDefault="00A0270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705" w:rsidRPr="00BB2476" w:rsidRDefault="00A0270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Pr="00BB2476" w:rsidRDefault="00A02705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705" w:rsidRPr="00BB2476" w:rsidRDefault="00A02705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Pr="00BB2476" w:rsidRDefault="00A02705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</w:tr>
      <w:tr w:rsidR="00A02705" w:rsidRPr="00BB2476" w:rsidTr="00D60406">
        <w:trPr>
          <w:cantSplit/>
          <w:trHeight w:val="52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Pr="00BB2476" w:rsidRDefault="00A0270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Pr="00BB2476" w:rsidRDefault="00A0270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705" w:rsidRPr="00BB2476" w:rsidRDefault="00A0270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705" w:rsidRPr="00BB2476" w:rsidRDefault="00A0270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705" w:rsidRPr="00BB2476" w:rsidRDefault="00A0270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705" w:rsidRPr="00BB2476" w:rsidRDefault="00A0270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Pr="00BB2476" w:rsidRDefault="00A02705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705" w:rsidRPr="00BB2476" w:rsidRDefault="00A02705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Pr="00BB2476" w:rsidRDefault="00A02705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</w:tr>
      <w:tr w:rsidR="00507FD3" w:rsidRPr="00BB2476" w:rsidTr="00D60406">
        <w:trPr>
          <w:cantSplit/>
          <w:trHeight w:val="52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A0270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D6AA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D6AA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D6AAF" w:rsidP="008E624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8E6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D6AA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D6AA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D6AAF" w:rsidP="008E624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2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D6AAF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C915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</w:t>
            </w:r>
            <w:r w:rsidR="00C915C6" w:rsidRPr="00BB2476">
              <w:rPr>
                <w:rFonts w:ascii="Times New Roman" w:hAnsi="Times New Roman" w:cs="Times New Roman"/>
                <w:sz w:val="24"/>
                <w:szCs w:val="24"/>
              </w:rPr>
              <w:t>и услуг для муниципальных нужд)(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софинансирование</w:t>
            </w:r>
            <w:r w:rsidR="00C915C6" w:rsidRPr="00BB2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41C63" w:rsidP="00E41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4 2 01 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D6AAF" w:rsidP="008E624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E6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D6AAF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D6AAF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97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97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97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A02705" w:rsidRDefault="005D6AA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597BF5" w:rsidRPr="00A027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A02705" w:rsidRDefault="00597BF5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AAF" w:rsidRPr="00A02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70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A02705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5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597BF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5D6AAF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5D6AAF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5D6AAF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5D6AAF" w:rsidRDefault="005D6AA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BF5" w:rsidRPr="005D6A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5D6AAF" w:rsidRDefault="005D6AA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BF5" w:rsidRPr="005D6A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5D6AAF" w:rsidRDefault="005D6AA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BF5" w:rsidRPr="005D6A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5D6AAF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5D6AAF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5D6AAF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6AAF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AAF" w:rsidRPr="008E624B" w:rsidRDefault="005D6AAF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AAF" w:rsidRPr="008E624B" w:rsidRDefault="005D6AAF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AAF" w:rsidRPr="008E624B" w:rsidRDefault="005D6AAF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AAF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AAF" w:rsidRPr="00BB2476" w:rsidRDefault="005D6AAF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AAF" w:rsidRPr="00BB2476" w:rsidRDefault="005D6AAF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AAF" w:rsidRPr="00BB2476" w:rsidRDefault="005D6AAF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D6AA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D6AA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4125" w:rsidRPr="00BB2476" w:rsidTr="00D60406">
        <w:trPr>
          <w:cantSplit/>
          <w:trHeight w:val="62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5D75B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25" w:rsidRPr="00BB2476" w:rsidRDefault="00B8412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25" w:rsidRPr="00BB2476" w:rsidRDefault="00B8412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25" w:rsidRPr="00BB2476" w:rsidRDefault="00B8412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671DBC" w:rsidRDefault="004310D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5021,0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671DBC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671DBC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2092,9</w:t>
            </w:r>
          </w:p>
        </w:tc>
      </w:tr>
      <w:tr w:rsidR="009935A6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Pr="00A02705" w:rsidRDefault="009935A6" w:rsidP="00D13971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05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Pr="000721F5" w:rsidRDefault="009935A6" w:rsidP="00D139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A6" w:rsidRPr="000721F5" w:rsidRDefault="009935A6" w:rsidP="00D13971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A6" w:rsidRPr="000721F5" w:rsidRDefault="009935A6" w:rsidP="00D13971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A6" w:rsidRPr="00BB2476" w:rsidRDefault="009935A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A6" w:rsidRPr="00BB2476" w:rsidRDefault="009935A6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Pr="009935A6" w:rsidRDefault="009935A6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10DA">
              <w:rPr>
                <w:rFonts w:ascii="Times New Roman" w:hAnsi="Times New Roman" w:cs="Times New Roman"/>
                <w:b/>
                <w:sz w:val="24"/>
                <w:szCs w:val="24"/>
              </w:rPr>
              <w:t>279,2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A6" w:rsidRPr="009935A6" w:rsidRDefault="009935A6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10D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Pr="009935A6" w:rsidRDefault="009935A6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10D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935A6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Pr="00BB2476" w:rsidRDefault="009935A6" w:rsidP="00D13971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Pr="00BB2476" w:rsidRDefault="009935A6" w:rsidP="00D139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A6" w:rsidRPr="00BB2476" w:rsidRDefault="009935A6" w:rsidP="00D13971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A6" w:rsidRPr="00BB2476" w:rsidRDefault="009935A6" w:rsidP="00D13971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A6" w:rsidRPr="00BB2476" w:rsidRDefault="009935A6" w:rsidP="00D13971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A6" w:rsidRPr="00BB2476" w:rsidRDefault="009935A6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Default="009935A6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A6" w:rsidRDefault="009935A6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Default="009935A6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70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Pr="00BB2476" w:rsidRDefault="00A02705" w:rsidP="00D1397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Pr="00BB2476" w:rsidRDefault="00A02705" w:rsidP="00D139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705" w:rsidRPr="00BB2476" w:rsidRDefault="00A02705" w:rsidP="00D13971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705" w:rsidRPr="00BB2476" w:rsidRDefault="00A02705" w:rsidP="00D13971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705" w:rsidRPr="00BB2476" w:rsidRDefault="00A02705" w:rsidP="00D13971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705" w:rsidRPr="00BB2476" w:rsidRDefault="00A0270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Default="009935A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705" w:rsidRDefault="009935A6" w:rsidP="00B8412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Default="009935A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5A6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Pr="00BB2476" w:rsidRDefault="009935A6" w:rsidP="00D13971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Pr="00BB2476" w:rsidRDefault="009935A6" w:rsidP="00D139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A6" w:rsidRPr="00BB2476" w:rsidRDefault="009935A6" w:rsidP="00D13971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A6" w:rsidRPr="00BB2476" w:rsidRDefault="009935A6" w:rsidP="00D13971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A6" w:rsidRPr="00BB2476" w:rsidRDefault="009935A6" w:rsidP="00D13971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A6" w:rsidRPr="00BB2476" w:rsidRDefault="009935A6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Default="009935A6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A6" w:rsidRDefault="009935A6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Default="009935A6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705" w:rsidRPr="00BB2476" w:rsidTr="00D60406">
        <w:trPr>
          <w:cantSplit/>
          <w:trHeight w:val="3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Pr="00BB2476" w:rsidRDefault="00A02705" w:rsidP="00D13971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Pr="00BB2476" w:rsidRDefault="00A02705" w:rsidP="00D139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705" w:rsidRPr="00BB2476" w:rsidRDefault="00A02705" w:rsidP="00D13971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705" w:rsidRPr="00BB2476" w:rsidRDefault="00A02705" w:rsidP="00D13971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705" w:rsidRPr="00BB2476" w:rsidRDefault="00A02705" w:rsidP="00D13971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705" w:rsidRPr="00BB2476" w:rsidRDefault="00A02705" w:rsidP="00D139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Default="009935A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705" w:rsidRDefault="009935A6" w:rsidP="00B8412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05" w:rsidRDefault="009935A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5A6" w:rsidRPr="00BB2476" w:rsidTr="00D60406">
        <w:trPr>
          <w:cantSplit/>
          <w:trHeight w:val="3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Pr="00BB2476" w:rsidRDefault="009935A6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Pr="00BB2476" w:rsidRDefault="009935A6" w:rsidP="00D1397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A6" w:rsidRPr="00BB2476" w:rsidRDefault="009935A6" w:rsidP="00D13971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A6" w:rsidRPr="00BB2476" w:rsidRDefault="009935A6" w:rsidP="00D13971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A6" w:rsidRPr="00BB2476" w:rsidRDefault="009935A6" w:rsidP="00A02705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A6" w:rsidRPr="00BB2476" w:rsidRDefault="009935A6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Default="009935A6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A6" w:rsidRDefault="009935A6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Default="009935A6" w:rsidP="00D1397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5A6" w:rsidRPr="00BB2476" w:rsidTr="00D60406">
        <w:trPr>
          <w:cantSplit/>
          <w:trHeight w:val="3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Pr="00BB2476" w:rsidRDefault="009935A6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Pr="00BB2476" w:rsidRDefault="009935A6" w:rsidP="00D139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A6" w:rsidRPr="00BB2476" w:rsidRDefault="009935A6" w:rsidP="00D13971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A6" w:rsidRPr="00BB2476" w:rsidRDefault="009935A6" w:rsidP="00D13971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A6" w:rsidRPr="00BB2476" w:rsidRDefault="009935A6" w:rsidP="009935A6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A6" w:rsidRPr="00BB2476" w:rsidRDefault="009935A6" w:rsidP="00D1397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Default="009935A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A6" w:rsidRDefault="009935A6" w:rsidP="00B8412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A6" w:rsidRDefault="009935A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10DA" w:rsidRPr="00BB2476" w:rsidTr="00D60406">
        <w:trPr>
          <w:cantSplit/>
          <w:trHeight w:val="44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DA" w:rsidRPr="00BB2476" w:rsidRDefault="004310DA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DA" w:rsidRPr="000721F5" w:rsidRDefault="004310D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0DA" w:rsidRPr="000721F5" w:rsidRDefault="004310DA" w:rsidP="00E41C63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0DA" w:rsidRPr="000721F5" w:rsidRDefault="004310DA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DA" w:rsidRPr="00BB2476" w:rsidRDefault="004310D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0DA" w:rsidRPr="00BB2476" w:rsidRDefault="004310DA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DA" w:rsidRPr="004310DA" w:rsidRDefault="004310DA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4741,8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0DA" w:rsidRPr="004310DA" w:rsidRDefault="004310DA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DA" w:rsidRPr="004310DA" w:rsidRDefault="004310DA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2092,9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601"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310DA" w:rsidRDefault="004310DA" w:rsidP="00144D2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4741,8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310DA" w:rsidRDefault="000721F5" w:rsidP="00144D2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4D2A" w:rsidRPr="004310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D2A" w:rsidRPr="00431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310DA" w:rsidRDefault="00B84125" w:rsidP="00144D2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D2A" w:rsidRPr="004310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D2A" w:rsidRPr="00431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D2A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E41C63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D2A" w:rsidRPr="00BB2476" w:rsidRDefault="00144D2A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4310DA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4310DA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4310DA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731,7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731,7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578,3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B8412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25" w:rsidRPr="00BB2476" w:rsidRDefault="00B8412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4310DA" w:rsidRDefault="004310D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3871,8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4310DA" w:rsidRDefault="00B84125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548,6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4310DA" w:rsidRDefault="00B84125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1161,2</w:t>
            </w:r>
          </w:p>
        </w:tc>
      </w:tr>
      <w:tr w:rsidR="000721F5" w:rsidRPr="00BB2476" w:rsidTr="00D60406">
        <w:trPr>
          <w:cantSplit/>
          <w:trHeight w:val="244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4310DA" w:rsidP="00144D2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144D2A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B84125" w:rsidP="00144D2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1E1E46" w:rsidRPr="00BB2476" w:rsidTr="00D60406">
        <w:trPr>
          <w:cantSplit/>
          <w:trHeight w:val="4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E46" w:rsidRPr="00BB2476" w:rsidRDefault="001E1E4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/>
                <w:sz w:val="24"/>
                <w:szCs w:val="24"/>
              </w:rPr>
              <w:t>Расходы на реализацию природоохранных мероприятий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E46" w:rsidRPr="00BB2476" w:rsidRDefault="001E1E46" w:rsidP="00671DBC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E46" w:rsidRPr="00BB2476" w:rsidRDefault="001E1E46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E46" w:rsidRPr="00BB2476" w:rsidRDefault="001E1E46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E46" w:rsidRPr="00BB2476" w:rsidRDefault="001E1E4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8805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E46" w:rsidRPr="00BB2476" w:rsidRDefault="001E1E46" w:rsidP="001E1E46">
            <w:pPr>
              <w:spacing w:line="240" w:lineRule="auto"/>
              <w:ind w:left="-675" w:right="-108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E46" w:rsidRPr="004310DA" w:rsidRDefault="001E1E4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1622,5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E46" w:rsidRPr="004310DA" w:rsidRDefault="001E1E46" w:rsidP="00B8412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E46" w:rsidRPr="004310DA" w:rsidRDefault="001E1E4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772,5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1E1E46">
            <w:pPr>
              <w:spacing w:line="240" w:lineRule="auto"/>
              <w:ind w:left="-675" w:right="-108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4310D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B8412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84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4310D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</w:tr>
      <w:tr w:rsidR="00A5545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55" w:rsidRPr="00BB2476" w:rsidRDefault="00A5545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въездных групп в с. Старая Хворостань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55" w:rsidRPr="00BB2476" w:rsidRDefault="00A5545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455" w:rsidRPr="00BB2476" w:rsidRDefault="00A5545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455" w:rsidRPr="00BB2476" w:rsidRDefault="00A5545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455" w:rsidRPr="00A55455" w:rsidRDefault="00A5545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455" w:rsidRPr="00BB2476" w:rsidRDefault="00A55455" w:rsidP="001E1E46">
            <w:pPr>
              <w:spacing w:line="240" w:lineRule="auto"/>
              <w:ind w:left="-675" w:right="-108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55" w:rsidRDefault="00B8412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455" w:rsidRDefault="00B8412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55" w:rsidRDefault="00B8412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12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B841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въездных групп в с. Старая Хворостань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672332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672332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672332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A55455" w:rsidRDefault="00B84125" w:rsidP="006723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25" w:rsidRPr="00BB2476" w:rsidRDefault="00B84125" w:rsidP="00672332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Default="001E1E4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8412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Default="00B8412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Default="00B8412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21F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1E1E4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1E4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5545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55" w:rsidRPr="00BB2476" w:rsidRDefault="00A5545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55" w:rsidRPr="00BB2476" w:rsidRDefault="00A5545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455" w:rsidRPr="00BB2476" w:rsidRDefault="00A5545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455" w:rsidRPr="00BB2476" w:rsidRDefault="00A5545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455" w:rsidRPr="00BB2476" w:rsidRDefault="00A5545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455" w:rsidRPr="00BB2476" w:rsidRDefault="00A5545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55" w:rsidRPr="004310DA" w:rsidRDefault="001E1E46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455" w:rsidRPr="004310DA" w:rsidRDefault="00A55455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55" w:rsidRPr="004310DA" w:rsidRDefault="00A55455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1E1E4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1E1E4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1E1E4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A5545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A5545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A5545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545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55" w:rsidRPr="00BB2476" w:rsidRDefault="00A5545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55" w:rsidRPr="00BB2476" w:rsidRDefault="00A55455" w:rsidP="00672332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455" w:rsidRPr="00BB2476" w:rsidRDefault="00A55455" w:rsidP="00672332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455" w:rsidRPr="00BB2476" w:rsidRDefault="00A55455" w:rsidP="00672332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455" w:rsidRPr="00A55455" w:rsidRDefault="00A55455" w:rsidP="00A554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455" w:rsidRPr="00BB2476" w:rsidRDefault="00A55455" w:rsidP="00672332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55" w:rsidRPr="005D6AAF" w:rsidRDefault="00A55455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55455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455" w:rsidRPr="00A55455" w:rsidRDefault="00A55455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55" w:rsidRPr="00A55455" w:rsidRDefault="00A55455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E46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E46" w:rsidRPr="00BB2476" w:rsidRDefault="001E1E46" w:rsidP="001E1E4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E46" w:rsidRPr="00BB2476" w:rsidRDefault="001E1E46" w:rsidP="00671DBC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E46" w:rsidRPr="00BB2476" w:rsidRDefault="001E1E46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E46" w:rsidRPr="00BB2476" w:rsidRDefault="001E1E46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E46" w:rsidRPr="00A55455" w:rsidRDefault="001E1E46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E46" w:rsidRPr="00BB2476" w:rsidRDefault="001E1E46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E46" w:rsidRPr="00A55455" w:rsidRDefault="001E1E4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E46" w:rsidRPr="00A55455" w:rsidRDefault="001E1E4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E46" w:rsidRPr="00A55455" w:rsidRDefault="001E1E46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545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55" w:rsidRPr="00BB2476" w:rsidRDefault="00A55455" w:rsidP="00A554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мест захоронения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55" w:rsidRPr="00BB2476" w:rsidRDefault="00A55455" w:rsidP="00672332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455" w:rsidRPr="00BB2476" w:rsidRDefault="00A55455" w:rsidP="00672332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455" w:rsidRPr="00BB2476" w:rsidRDefault="00A55455" w:rsidP="00672332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455" w:rsidRPr="00BB2476" w:rsidRDefault="00A55455" w:rsidP="001E1E4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</w:t>
            </w:r>
            <w:r w:rsidR="001E1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455" w:rsidRPr="00BB2476" w:rsidRDefault="00A55455" w:rsidP="00672332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55" w:rsidRPr="00A55455" w:rsidRDefault="00A55455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45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455" w:rsidRPr="00A55455" w:rsidRDefault="00A55455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45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55" w:rsidRPr="00A55455" w:rsidRDefault="00A55455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45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6AAF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AAF" w:rsidRPr="00BB2476" w:rsidRDefault="005D6AAF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AAF" w:rsidRPr="00BB2476" w:rsidRDefault="005D6AA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AAF" w:rsidRPr="004310DA" w:rsidRDefault="005D6AAF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AAF" w:rsidRPr="004310DA" w:rsidRDefault="005D6AAF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AAF" w:rsidRPr="004310DA" w:rsidRDefault="005D6AAF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AAF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AAF" w:rsidRPr="00BB2476" w:rsidRDefault="005D6AAF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AAF" w:rsidRPr="00BB2476" w:rsidRDefault="005D6AA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AAF" w:rsidRPr="00BB2476" w:rsidRDefault="005D6AA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AAF" w:rsidRPr="00BB2476" w:rsidRDefault="005D6AAF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AAF" w:rsidRPr="00BB2476" w:rsidRDefault="005D6AAF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AAF" w:rsidRPr="00BB2476" w:rsidRDefault="005D6AAF" w:rsidP="005D6AA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D6AA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D6AA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412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25" w:rsidRPr="00BB2476" w:rsidRDefault="00B8412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25" w:rsidRPr="00BB2476" w:rsidRDefault="00B8412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25" w:rsidRPr="00BB2476" w:rsidRDefault="00B8412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671DBC" w:rsidRDefault="00B84125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3762,8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671DBC" w:rsidRDefault="00B84125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4062,0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671DBC" w:rsidRDefault="00B84125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4359,9</w:t>
            </w:r>
          </w:p>
        </w:tc>
      </w:tr>
      <w:tr w:rsidR="00B8412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25" w:rsidRPr="00BB2476" w:rsidRDefault="00B8412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25" w:rsidRPr="00BB2476" w:rsidRDefault="00B8412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4359,9</w:t>
            </w:r>
          </w:p>
        </w:tc>
      </w:tr>
      <w:tr w:rsidR="00B8412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25" w:rsidRPr="00BB2476" w:rsidRDefault="00B8412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4359,9</w:t>
            </w:r>
          </w:p>
        </w:tc>
      </w:tr>
      <w:tr w:rsidR="00B8412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25" w:rsidRPr="00BB2476" w:rsidRDefault="00B8412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4359,9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</w:t>
            </w:r>
            <w:r w:rsidR="008E73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4359,9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3554,2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412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754,7</w:t>
            </w:r>
          </w:p>
        </w:tc>
      </w:tr>
      <w:tr w:rsidR="00B84125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B2476" w:rsidRDefault="00B84125" w:rsidP="00672332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B2476" w:rsidRDefault="00B84125" w:rsidP="00672332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25" w:rsidRPr="00BB2476" w:rsidRDefault="00B84125" w:rsidP="00672332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25" w:rsidRPr="00BB2476" w:rsidRDefault="00B84125" w:rsidP="006723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25" w:rsidRPr="00BB2476" w:rsidRDefault="00B84125" w:rsidP="00672332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84125" w:rsidRDefault="00B84125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12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125" w:rsidRPr="00B84125" w:rsidRDefault="00B84125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12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125" w:rsidRPr="00B84125" w:rsidRDefault="00B84125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12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44D2A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D2A" w:rsidRPr="00BB2476" w:rsidRDefault="00144D2A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D2A" w:rsidRPr="00BB2476" w:rsidRDefault="00144D2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D2A" w:rsidRPr="00BB2476" w:rsidRDefault="00144D2A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671DBC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671DBC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671DBC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</w:tr>
      <w:tr w:rsidR="00144D2A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D2A" w:rsidRPr="00BB2476" w:rsidRDefault="00144D2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D2A" w:rsidRPr="00BB2476" w:rsidRDefault="00144D2A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144D2A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D2A" w:rsidRPr="00BB2476" w:rsidRDefault="00144D2A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144D2A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D2A" w:rsidRPr="00BB2476" w:rsidRDefault="00144D2A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144D2A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D2A" w:rsidRPr="00BB2476" w:rsidRDefault="00144D2A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D2A" w:rsidRPr="00BB2476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D2A" w:rsidRPr="00BB2476" w:rsidRDefault="00144D2A" w:rsidP="0067233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44D2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E73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44D2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E73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44D2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E73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D60406">
        <w:trPr>
          <w:cantSplit/>
          <w:trHeight w:val="85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671DBC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671DBC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671DBC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D60406">
        <w:trPr>
          <w:cantSplit/>
          <w:trHeight w:val="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D60406">
        <w:trPr>
          <w:cantSplit/>
          <w:trHeight w:val="100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A2116" w:rsidRDefault="007A2116" w:rsidP="00961509">
      <w:pPr>
        <w:rPr>
          <w:rFonts w:ascii="Times New Roman" w:hAnsi="Times New Roman" w:cs="Times New Roman"/>
          <w:sz w:val="24"/>
          <w:szCs w:val="24"/>
        </w:rPr>
      </w:pPr>
    </w:p>
    <w:p w:rsidR="004310DA" w:rsidRDefault="004310DA" w:rsidP="00961509">
      <w:pPr>
        <w:rPr>
          <w:rFonts w:ascii="Times New Roman" w:hAnsi="Times New Roman" w:cs="Times New Roman"/>
          <w:sz w:val="24"/>
          <w:szCs w:val="24"/>
        </w:rPr>
      </w:pPr>
    </w:p>
    <w:p w:rsidR="004310DA" w:rsidRDefault="004310DA" w:rsidP="00961509">
      <w:pPr>
        <w:rPr>
          <w:rFonts w:ascii="Times New Roman" w:hAnsi="Times New Roman" w:cs="Times New Roman"/>
          <w:sz w:val="24"/>
          <w:szCs w:val="24"/>
        </w:rPr>
      </w:pPr>
    </w:p>
    <w:p w:rsidR="004310DA" w:rsidRDefault="004310DA" w:rsidP="00961509">
      <w:pPr>
        <w:rPr>
          <w:rFonts w:ascii="Times New Roman" w:hAnsi="Times New Roman" w:cs="Times New Roman"/>
          <w:sz w:val="24"/>
          <w:szCs w:val="24"/>
        </w:rPr>
      </w:pPr>
    </w:p>
    <w:p w:rsidR="004310DA" w:rsidRDefault="004310DA" w:rsidP="00961509">
      <w:pPr>
        <w:rPr>
          <w:rFonts w:ascii="Times New Roman" w:hAnsi="Times New Roman" w:cs="Times New Roman"/>
          <w:sz w:val="24"/>
          <w:szCs w:val="24"/>
        </w:rPr>
      </w:pPr>
    </w:p>
    <w:p w:rsidR="004310DA" w:rsidRDefault="004310DA" w:rsidP="00961509">
      <w:pPr>
        <w:rPr>
          <w:rFonts w:ascii="Times New Roman" w:hAnsi="Times New Roman" w:cs="Times New Roman"/>
          <w:sz w:val="24"/>
          <w:szCs w:val="24"/>
        </w:rPr>
      </w:pPr>
    </w:p>
    <w:p w:rsidR="004310DA" w:rsidRDefault="004310DA" w:rsidP="00961509">
      <w:pPr>
        <w:rPr>
          <w:rFonts w:ascii="Times New Roman" w:hAnsi="Times New Roman" w:cs="Times New Roman"/>
          <w:sz w:val="24"/>
          <w:szCs w:val="24"/>
        </w:rPr>
      </w:pPr>
    </w:p>
    <w:p w:rsidR="004310DA" w:rsidRDefault="004310DA" w:rsidP="00961509">
      <w:pPr>
        <w:rPr>
          <w:rFonts w:ascii="Times New Roman" w:hAnsi="Times New Roman" w:cs="Times New Roman"/>
          <w:sz w:val="24"/>
          <w:szCs w:val="24"/>
        </w:rPr>
      </w:pPr>
    </w:p>
    <w:p w:rsidR="004310DA" w:rsidRDefault="004310DA" w:rsidP="00961509">
      <w:pPr>
        <w:rPr>
          <w:rFonts w:ascii="Times New Roman" w:hAnsi="Times New Roman" w:cs="Times New Roman"/>
          <w:sz w:val="24"/>
          <w:szCs w:val="24"/>
        </w:rPr>
      </w:pPr>
    </w:p>
    <w:p w:rsidR="004310DA" w:rsidRDefault="004310DA" w:rsidP="00961509">
      <w:pPr>
        <w:rPr>
          <w:rFonts w:ascii="Times New Roman" w:hAnsi="Times New Roman" w:cs="Times New Roman"/>
          <w:sz w:val="24"/>
          <w:szCs w:val="24"/>
        </w:rPr>
      </w:pPr>
    </w:p>
    <w:p w:rsidR="004310DA" w:rsidRDefault="004310DA" w:rsidP="00961509">
      <w:pPr>
        <w:rPr>
          <w:rFonts w:ascii="Times New Roman" w:hAnsi="Times New Roman" w:cs="Times New Roman"/>
          <w:sz w:val="24"/>
          <w:szCs w:val="24"/>
        </w:rPr>
      </w:pPr>
    </w:p>
    <w:p w:rsidR="004310DA" w:rsidRDefault="004310DA" w:rsidP="00961509">
      <w:pPr>
        <w:rPr>
          <w:rFonts w:ascii="Times New Roman" w:hAnsi="Times New Roman" w:cs="Times New Roman"/>
          <w:sz w:val="24"/>
          <w:szCs w:val="24"/>
        </w:rPr>
      </w:pPr>
    </w:p>
    <w:p w:rsidR="004310DA" w:rsidRDefault="004310DA" w:rsidP="00961509">
      <w:pPr>
        <w:rPr>
          <w:rFonts w:ascii="Times New Roman" w:hAnsi="Times New Roman" w:cs="Times New Roman"/>
          <w:sz w:val="24"/>
          <w:szCs w:val="24"/>
        </w:rPr>
      </w:pPr>
    </w:p>
    <w:p w:rsidR="00D60406" w:rsidRDefault="00D60406" w:rsidP="00961509">
      <w:pPr>
        <w:rPr>
          <w:rFonts w:ascii="Times New Roman" w:hAnsi="Times New Roman" w:cs="Times New Roman"/>
          <w:sz w:val="24"/>
          <w:szCs w:val="24"/>
        </w:rPr>
      </w:pPr>
    </w:p>
    <w:p w:rsidR="00D60406" w:rsidRDefault="00D60406" w:rsidP="00961509">
      <w:pPr>
        <w:rPr>
          <w:rFonts w:ascii="Times New Roman" w:hAnsi="Times New Roman" w:cs="Times New Roman"/>
          <w:sz w:val="24"/>
          <w:szCs w:val="24"/>
        </w:rPr>
      </w:pPr>
    </w:p>
    <w:p w:rsidR="00D60406" w:rsidRDefault="00D60406" w:rsidP="00961509">
      <w:pPr>
        <w:rPr>
          <w:rFonts w:ascii="Times New Roman" w:hAnsi="Times New Roman" w:cs="Times New Roman"/>
          <w:sz w:val="24"/>
          <w:szCs w:val="24"/>
        </w:rPr>
      </w:pPr>
    </w:p>
    <w:p w:rsidR="00D60406" w:rsidRDefault="00D60406" w:rsidP="00961509">
      <w:pPr>
        <w:rPr>
          <w:rFonts w:ascii="Times New Roman" w:hAnsi="Times New Roman" w:cs="Times New Roman"/>
          <w:sz w:val="24"/>
          <w:szCs w:val="24"/>
        </w:rPr>
      </w:pPr>
    </w:p>
    <w:p w:rsidR="00D60406" w:rsidRDefault="00D60406" w:rsidP="00961509">
      <w:pPr>
        <w:rPr>
          <w:rFonts w:ascii="Times New Roman" w:hAnsi="Times New Roman" w:cs="Times New Roman"/>
          <w:sz w:val="24"/>
          <w:szCs w:val="24"/>
        </w:rPr>
      </w:pPr>
    </w:p>
    <w:p w:rsidR="00D60406" w:rsidRDefault="00D60406" w:rsidP="00961509">
      <w:pPr>
        <w:rPr>
          <w:rFonts w:ascii="Times New Roman" w:hAnsi="Times New Roman" w:cs="Times New Roman"/>
          <w:sz w:val="24"/>
          <w:szCs w:val="24"/>
        </w:rPr>
      </w:pPr>
    </w:p>
    <w:p w:rsidR="00D60406" w:rsidRDefault="00D60406" w:rsidP="00961509">
      <w:pPr>
        <w:rPr>
          <w:rFonts w:ascii="Times New Roman" w:hAnsi="Times New Roman" w:cs="Times New Roman"/>
          <w:sz w:val="24"/>
          <w:szCs w:val="24"/>
        </w:rPr>
      </w:pPr>
    </w:p>
    <w:p w:rsidR="00D60406" w:rsidRDefault="00D60406" w:rsidP="00961509">
      <w:pPr>
        <w:rPr>
          <w:rFonts w:ascii="Times New Roman" w:hAnsi="Times New Roman" w:cs="Times New Roman"/>
          <w:sz w:val="24"/>
          <w:szCs w:val="24"/>
        </w:rPr>
      </w:pPr>
    </w:p>
    <w:p w:rsidR="00D60406" w:rsidRPr="00BB2476" w:rsidRDefault="00D60406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Pr="00F34003" w:rsidRDefault="00BB2476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  <w:r w:rsidRPr="00F34003">
        <w:rPr>
          <w:rFonts w:ascii="Times New Roman" w:hAnsi="Times New Roman"/>
        </w:rPr>
        <w:t>Приложение № 4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F34003" w:rsidRDefault="00BB2476" w:rsidP="00BB2476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Воронежской области «О бюджете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Воронежской области на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672332" w:rsidRPr="00F34003">
        <w:rPr>
          <w:rFonts w:ascii="Times New Roman" w:hAnsi="Times New Roman" w:cs="Times New Roman"/>
          <w:sz w:val="20"/>
          <w:szCs w:val="20"/>
        </w:rPr>
        <w:t>4</w:t>
      </w:r>
      <w:r w:rsidRPr="00F34003">
        <w:rPr>
          <w:rFonts w:ascii="Times New Roman" w:hAnsi="Times New Roman" w:cs="Times New Roman"/>
          <w:sz w:val="20"/>
          <w:szCs w:val="20"/>
        </w:rPr>
        <w:t>год и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на плановый период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672332" w:rsidRPr="00F34003">
        <w:rPr>
          <w:rFonts w:ascii="Times New Roman" w:hAnsi="Times New Roman" w:cs="Times New Roman"/>
          <w:sz w:val="20"/>
          <w:szCs w:val="20"/>
        </w:rPr>
        <w:t>5</w:t>
      </w:r>
      <w:r w:rsidRPr="00F34003">
        <w:rPr>
          <w:rFonts w:ascii="Times New Roman" w:hAnsi="Times New Roman" w:cs="Times New Roman"/>
          <w:sz w:val="20"/>
          <w:szCs w:val="20"/>
        </w:rPr>
        <w:t xml:space="preserve"> и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672332" w:rsidRPr="00F34003">
        <w:rPr>
          <w:rFonts w:ascii="Times New Roman" w:hAnsi="Times New Roman" w:cs="Times New Roman"/>
          <w:sz w:val="20"/>
          <w:szCs w:val="20"/>
        </w:rPr>
        <w:t>6</w:t>
      </w:r>
      <w:r w:rsidRPr="00F34003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F34003" w:rsidRPr="00F34003" w:rsidRDefault="00F34003" w:rsidP="00F34003">
      <w:pPr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от  26 декабря 2023 года № 112</w:t>
      </w:r>
    </w:p>
    <w:p w:rsidR="00BB2476" w:rsidRP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целевым статьям (муниципальным программам), 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группам видов расходов 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классификации расходов 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Старохворстанского сельского поселения</w:t>
      </w:r>
    </w:p>
    <w:p w:rsidR="00672332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Лискинского муниципального района Воронежской области </w:t>
      </w:r>
    </w:p>
    <w:p w:rsidR="00672332" w:rsidRPr="00BB2476" w:rsidRDefault="00E41C63" w:rsidP="0067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233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на</w:t>
      </w:r>
      <w:r w:rsidR="00672332" w:rsidRPr="00672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332"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672332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="00672332"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672332">
        <w:rPr>
          <w:rFonts w:ascii="Times New Roman" w:hAnsi="Times New Roman" w:cs="Times New Roman"/>
          <w:b/>
          <w:bCs/>
          <w:sz w:val="24"/>
          <w:szCs w:val="24"/>
        </w:rPr>
        <w:t>2026</w:t>
      </w:r>
      <w:r w:rsidR="00672332"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E41C63" w:rsidRPr="00BB2476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701"/>
        <w:gridCol w:w="709"/>
        <w:gridCol w:w="1134"/>
        <w:gridCol w:w="1276"/>
        <w:gridCol w:w="1134"/>
      </w:tblGrid>
      <w:tr w:rsidR="00671DBC" w:rsidRPr="00BB2476" w:rsidTr="00671DBC">
        <w:trPr>
          <w:cantSplit/>
          <w:trHeight w:val="641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BC" w:rsidRPr="00BB2476" w:rsidRDefault="00671DBC" w:rsidP="00671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BC" w:rsidRPr="00BB2476" w:rsidRDefault="00671DBC" w:rsidP="00671DBC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BC" w:rsidRPr="00BB2476" w:rsidRDefault="00671DBC" w:rsidP="00671DBC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BC" w:rsidRPr="00BB2476" w:rsidRDefault="00671DBC" w:rsidP="00671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BC" w:rsidRPr="00BB2476" w:rsidRDefault="00671DBC" w:rsidP="00671DBC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Сумма( тыс.рублей)</w:t>
            </w:r>
          </w:p>
          <w:p w:rsidR="00671DBC" w:rsidRPr="00BB2476" w:rsidRDefault="00671DBC" w:rsidP="00671DB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BC" w:rsidRPr="00BB2476" w:rsidTr="00671DBC">
        <w:trPr>
          <w:cantSplit/>
          <w:trHeight w:val="71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BC" w:rsidRPr="00BB2476" w:rsidRDefault="00671DBC" w:rsidP="00671D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17499,3</w:t>
            </w:r>
          </w:p>
        </w:tc>
      </w:tr>
      <w:tr w:rsidR="00671DBC" w:rsidRPr="00BB2476" w:rsidTr="00671DBC">
        <w:trPr>
          <w:cantSplit/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7363,1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7502,8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7615,7</w:t>
            </w:r>
          </w:p>
        </w:tc>
      </w:tr>
      <w:tr w:rsidR="00671DBC" w:rsidRPr="00BB2476" w:rsidTr="00671DBC">
        <w:trPr>
          <w:cantSplit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50426D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50426D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8E624B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8E624B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8E624B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671DBC" w:rsidRPr="00BB2476" w:rsidTr="00671DBC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671DBC" w:rsidRPr="00BB2476" w:rsidTr="00671DBC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671DBC" w:rsidRPr="00BB2476" w:rsidTr="00671DBC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671DBC" w:rsidRPr="00BB2476" w:rsidTr="00671DBC">
        <w:trPr>
          <w:cantSplit/>
          <w:trHeight w:val="2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16 1 01 92021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671DBC" w:rsidRPr="00BB2476" w:rsidTr="00671DBC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50426D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50426D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8E624B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1869,0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8E624B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8E624B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1982,0</w:t>
            </w:r>
          </w:p>
        </w:tc>
      </w:tr>
      <w:tr w:rsidR="00671DBC" w:rsidRPr="00BB2476" w:rsidTr="00671DBC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1982,0</w:t>
            </w:r>
          </w:p>
        </w:tc>
      </w:tr>
      <w:tr w:rsidR="00671DBC" w:rsidRPr="00BB2476" w:rsidTr="00671DBC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1836,0</w:t>
            </w:r>
          </w:p>
        </w:tc>
      </w:tr>
      <w:tr w:rsidR="00671DBC" w:rsidRPr="00BB2476" w:rsidTr="00671DBC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1836,0</w:t>
            </w:r>
          </w:p>
        </w:tc>
      </w:tr>
      <w:tr w:rsidR="00671DBC" w:rsidRPr="00BB2476" w:rsidTr="00671DBC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6F434D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34D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6F434D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34D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6F434D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34D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71DBC" w:rsidRPr="00BB2476" w:rsidTr="00671DBC">
        <w:trPr>
          <w:cantSplit/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50426D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50426D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8E624B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8E624B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8E624B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1DBC" w:rsidRPr="00BB2476" w:rsidTr="00671DBC">
        <w:trPr>
          <w:cantSplit/>
          <w:trHeight w:val="2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8E624B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4289,5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8E624B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4297,8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8E624B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4332,7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4332,7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4332,7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4271,7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671DBC" w:rsidRPr="00BB2476" w:rsidTr="00671DBC">
        <w:trPr>
          <w:cantSplit/>
          <w:trHeight w:val="13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DC3FD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F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DC3FD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D6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DC3FD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D6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71DBC" w:rsidRPr="00BB2476" w:rsidTr="00671DBC">
        <w:trPr>
          <w:cantSplit/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163,8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157,0</w:t>
            </w:r>
          </w:p>
        </w:tc>
      </w:tr>
      <w:tr w:rsidR="00671DBC" w:rsidRPr="00BB2476" w:rsidTr="00671DBC">
        <w:trPr>
          <w:cantSplit/>
          <w:trHeight w:val="1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671DBC" w:rsidRPr="00BB2476" w:rsidTr="00671DBC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671DBC" w:rsidRPr="00BB2476" w:rsidTr="00671DBC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671DBC" w:rsidRPr="00BB2476" w:rsidTr="00671DBC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671DBC" w:rsidRPr="00BB2476" w:rsidTr="00671DBC">
        <w:trPr>
          <w:cantSplit/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DC3FD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D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DC3FD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D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DC3FD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D6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671DBC" w:rsidRPr="00BB2476" w:rsidTr="00671DBC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671DBC" w:rsidRPr="00BB2476" w:rsidTr="00671DBC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671DBC" w:rsidRPr="00BB2476" w:rsidTr="00671DBC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671DBC" w:rsidRPr="00BB2476" w:rsidTr="00671DBC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6706,9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8981,0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3006,0</w:t>
            </w:r>
          </w:p>
        </w:tc>
      </w:tr>
      <w:tr w:rsidR="00671DBC" w:rsidRPr="00BB2476" w:rsidTr="00671DBC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0721F5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0721F5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</w:tr>
      <w:tr w:rsidR="00671DBC" w:rsidRPr="00BB2476" w:rsidTr="00671DBC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</w:tr>
      <w:tr w:rsidR="00671DBC" w:rsidRPr="00BB2476" w:rsidTr="00671DBC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</w:tr>
      <w:tr w:rsidR="00671DBC" w:rsidRPr="00BB2476" w:rsidTr="00671DBC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 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597BF5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597BF5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A02705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5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A02705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5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A02705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5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5D6AAF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5D6AAF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5D6AAF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5D6AAF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5D6AAF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5D6AAF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5D6AAF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5D6AAF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5D6AAF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597BF5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597BF5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597BF5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8E624B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8E624B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8E624B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1DBC" w:rsidRPr="00BB2476" w:rsidTr="00671DB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5021,0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2092,9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A02705" w:rsidRDefault="00671DBC" w:rsidP="00671DBC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05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0721F5" w:rsidRDefault="00671DBC" w:rsidP="00671DBC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0721F5" w:rsidRDefault="00671DBC" w:rsidP="00671DBC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9935A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10DA">
              <w:rPr>
                <w:rFonts w:ascii="Times New Roman" w:hAnsi="Times New Roman" w:cs="Times New Roman"/>
                <w:b/>
                <w:sz w:val="24"/>
                <w:szCs w:val="24"/>
              </w:rPr>
              <w:t>279,2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9935A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10D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9935A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10D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BC" w:rsidRPr="00BB2476" w:rsidTr="00671DBC">
        <w:trPr>
          <w:cantSplit/>
          <w:trHeight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BC" w:rsidRPr="00BB2476" w:rsidTr="00671DBC">
        <w:trPr>
          <w:cantSplit/>
          <w:trHeight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BC" w:rsidRPr="00BB2476" w:rsidTr="00671DBC">
        <w:trPr>
          <w:cantSplit/>
          <w:trHeight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0CA">
              <w:rPr>
                <w:rFonts w:ascii="Times New Roman" w:hAnsi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BC" w:rsidRPr="00BB2476" w:rsidTr="00671DBC">
        <w:trPr>
          <w:cantSplit/>
          <w:trHeight w:val="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0721F5" w:rsidRDefault="00671DBC" w:rsidP="00671DBC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0721F5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4741,8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2092,9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4741,8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2092,9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731,7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731,7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578,3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3871,8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548,6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1161,2</w:t>
            </w:r>
          </w:p>
        </w:tc>
      </w:tr>
      <w:tr w:rsidR="00671DBC" w:rsidRPr="00BB2476" w:rsidTr="00671DBC">
        <w:trPr>
          <w:cantSplit/>
          <w:trHeight w:val="2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1061,2</w:t>
            </w:r>
          </w:p>
        </w:tc>
      </w:tr>
      <w:tr w:rsidR="00671DBC" w:rsidRPr="00BB2476" w:rsidTr="00671DBC">
        <w:trPr>
          <w:cantSplit/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/>
                <w:sz w:val="24"/>
                <w:szCs w:val="24"/>
              </w:rPr>
              <w:t>Расходы на реализацию природоохранных мероприятий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8805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1622,5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772,5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въездных групп в с. Старая Хворостань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A55455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въездных групп в с. Старая Хворостань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A55455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A55455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5D6AAF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55455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A55455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A55455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A55455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A55455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A55455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A55455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мест захоронения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A55455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45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A55455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45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A55455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45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4310DA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3762,8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4062,0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4359,9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4359,9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4359,9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4359,9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4359,9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3554,2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754,7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84125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12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84125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12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84125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12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71DBC" w:rsidRPr="00BB2476" w:rsidTr="00671DBC">
        <w:trPr>
          <w:cantSplit/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671DBC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B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1DBC" w:rsidRPr="00BB2476" w:rsidTr="00671DB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1DBC" w:rsidRPr="00BB2476" w:rsidTr="00671DBC">
        <w:trPr>
          <w:cantSplit/>
          <w:trHeight w:val="10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671DB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06D0D" w:rsidRDefault="00806D0D" w:rsidP="00961509">
      <w:pPr>
        <w:rPr>
          <w:rFonts w:ascii="Times New Roman" w:hAnsi="Times New Roman" w:cs="Times New Roman"/>
          <w:sz w:val="24"/>
          <w:szCs w:val="24"/>
        </w:rPr>
      </w:pPr>
    </w:p>
    <w:p w:rsidR="00671DBC" w:rsidRDefault="00671DBC" w:rsidP="00961509">
      <w:pPr>
        <w:rPr>
          <w:rFonts w:ascii="Times New Roman" w:hAnsi="Times New Roman" w:cs="Times New Roman"/>
          <w:sz w:val="24"/>
          <w:szCs w:val="24"/>
        </w:rPr>
      </w:pPr>
    </w:p>
    <w:p w:rsidR="00671DBC" w:rsidRDefault="00671DBC" w:rsidP="00961509">
      <w:pPr>
        <w:rPr>
          <w:rFonts w:ascii="Times New Roman" w:hAnsi="Times New Roman" w:cs="Times New Roman"/>
          <w:sz w:val="24"/>
          <w:szCs w:val="24"/>
        </w:rPr>
      </w:pPr>
    </w:p>
    <w:p w:rsidR="00671DBC" w:rsidRDefault="00671DBC" w:rsidP="00961509">
      <w:pPr>
        <w:rPr>
          <w:rFonts w:ascii="Times New Roman" w:hAnsi="Times New Roman" w:cs="Times New Roman"/>
          <w:sz w:val="24"/>
          <w:szCs w:val="24"/>
        </w:rPr>
      </w:pPr>
    </w:p>
    <w:p w:rsidR="00671DBC" w:rsidRDefault="00671DBC" w:rsidP="00961509">
      <w:pPr>
        <w:rPr>
          <w:rFonts w:ascii="Times New Roman" w:hAnsi="Times New Roman" w:cs="Times New Roman"/>
          <w:sz w:val="24"/>
          <w:szCs w:val="24"/>
        </w:rPr>
      </w:pPr>
    </w:p>
    <w:p w:rsidR="00671DBC" w:rsidRDefault="00671DBC" w:rsidP="00961509">
      <w:pPr>
        <w:rPr>
          <w:rFonts w:ascii="Times New Roman" w:hAnsi="Times New Roman" w:cs="Times New Roman"/>
          <w:sz w:val="24"/>
          <w:szCs w:val="24"/>
        </w:rPr>
      </w:pPr>
    </w:p>
    <w:p w:rsidR="00671DBC" w:rsidRDefault="00671DBC" w:rsidP="00961509">
      <w:pPr>
        <w:rPr>
          <w:rFonts w:ascii="Times New Roman" w:hAnsi="Times New Roman" w:cs="Times New Roman"/>
          <w:sz w:val="24"/>
          <w:szCs w:val="24"/>
        </w:rPr>
      </w:pPr>
    </w:p>
    <w:p w:rsidR="00671DBC" w:rsidRDefault="00671DBC" w:rsidP="00961509">
      <w:pPr>
        <w:rPr>
          <w:rFonts w:ascii="Times New Roman" w:hAnsi="Times New Roman" w:cs="Times New Roman"/>
          <w:sz w:val="24"/>
          <w:szCs w:val="24"/>
        </w:rPr>
      </w:pPr>
    </w:p>
    <w:p w:rsidR="00671DBC" w:rsidRDefault="00671DBC" w:rsidP="00961509">
      <w:pPr>
        <w:rPr>
          <w:rFonts w:ascii="Times New Roman" w:hAnsi="Times New Roman" w:cs="Times New Roman"/>
          <w:sz w:val="24"/>
          <w:szCs w:val="24"/>
        </w:rPr>
      </w:pPr>
    </w:p>
    <w:p w:rsidR="00671DBC" w:rsidRDefault="00671DBC" w:rsidP="00961509">
      <w:pPr>
        <w:rPr>
          <w:rFonts w:ascii="Times New Roman" w:hAnsi="Times New Roman" w:cs="Times New Roman"/>
          <w:sz w:val="24"/>
          <w:szCs w:val="24"/>
        </w:rPr>
      </w:pPr>
    </w:p>
    <w:p w:rsidR="00671DBC" w:rsidRDefault="00671DBC" w:rsidP="00961509">
      <w:pPr>
        <w:rPr>
          <w:rFonts w:ascii="Times New Roman" w:hAnsi="Times New Roman" w:cs="Times New Roman"/>
          <w:sz w:val="24"/>
          <w:szCs w:val="24"/>
        </w:rPr>
      </w:pPr>
    </w:p>
    <w:p w:rsidR="00671DBC" w:rsidRDefault="00671DBC" w:rsidP="00961509">
      <w:pPr>
        <w:rPr>
          <w:rFonts w:ascii="Times New Roman" w:hAnsi="Times New Roman" w:cs="Times New Roman"/>
          <w:sz w:val="24"/>
          <w:szCs w:val="24"/>
        </w:rPr>
      </w:pPr>
    </w:p>
    <w:p w:rsidR="00671DBC" w:rsidRPr="00BB2476" w:rsidRDefault="00671DBC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Pr="00F34003" w:rsidRDefault="00BB2476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  <w:r w:rsidRPr="00F34003">
        <w:rPr>
          <w:rFonts w:ascii="Times New Roman" w:hAnsi="Times New Roman"/>
        </w:rPr>
        <w:t>Приложение № 5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F34003" w:rsidRDefault="00BB2476" w:rsidP="00BB2476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Воронежской области «О бюджете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Воронежской области на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4D2798" w:rsidRPr="00F34003">
        <w:rPr>
          <w:rFonts w:ascii="Times New Roman" w:hAnsi="Times New Roman" w:cs="Times New Roman"/>
          <w:sz w:val="20"/>
          <w:szCs w:val="20"/>
        </w:rPr>
        <w:t>4</w:t>
      </w:r>
      <w:r w:rsidRPr="00F34003">
        <w:rPr>
          <w:rFonts w:ascii="Times New Roman" w:hAnsi="Times New Roman" w:cs="Times New Roman"/>
          <w:sz w:val="20"/>
          <w:szCs w:val="20"/>
        </w:rPr>
        <w:t xml:space="preserve"> год и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на плановый период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4D2798" w:rsidRPr="00F34003">
        <w:rPr>
          <w:rFonts w:ascii="Times New Roman" w:hAnsi="Times New Roman" w:cs="Times New Roman"/>
          <w:sz w:val="20"/>
          <w:szCs w:val="20"/>
        </w:rPr>
        <w:t>5</w:t>
      </w:r>
      <w:r w:rsidRPr="00F34003">
        <w:rPr>
          <w:rFonts w:ascii="Times New Roman" w:hAnsi="Times New Roman" w:cs="Times New Roman"/>
          <w:sz w:val="20"/>
          <w:szCs w:val="20"/>
        </w:rPr>
        <w:t xml:space="preserve">  и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4D2798" w:rsidRPr="00F34003">
        <w:rPr>
          <w:rFonts w:ascii="Times New Roman" w:hAnsi="Times New Roman" w:cs="Times New Roman"/>
          <w:sz w:val="20"/>
          <w:szCs w:val="20"/>
        </w:rPr>
        <w:t>6</w:t>
      </w:r>
      <w:r w:rsidRPr="00F34003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F34003" w:rsidRPr="00F34003" w:rsidRDefault="00F34003" w:rsidP="00F34003">
      <w:pPr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от  26 декабря 2023 года № 112</w:t>
      </w:r>
    </w:p>
    <w:p w:rsidR="00BB2476" w:rsidRPr="00BB2476" w:rsidRDefault="00F34003" w:rsidP="00961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(муниципальным программам ),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группам видов расходов, разделам, подразделам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классификации расходов бюджета Старохворостанского сельского поселения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Лискинского муниципального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Воронежской области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D279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D27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D27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F8621F" w:rsidRPr="00BB2476" w:rsidRDefault="00F8621F" w:rsidP="009F54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67" w:type="pct"/>
        <w:tblInd w:w="-743" w:type="dxa"/>
        <w:tblLook w:val="04A0" w:firstRow="1" w:lastRow="0" w:firstColumn="1" w:lastColumn="0" w:noHBand="0" w:noVBand="1"/>
      </w:tblPr>
      <w:tblGrid>
        <w:gridCol w:w="3475"/>
        <w:gridCol w:w="1694"/>
        <w:gridCol w:w="650"/>
        <w:gridCol w:w="650"/>
        <w:gridCol w:w="521"/>
        <w:gridCol w:w="1301"/>
        <w:gridCol w:w="1173"/>
        <w:gridCol w:w="1220"/>
      </w:tblGrid>
      <w:tr w:rsidR="00F8621F" w:rsidRPr="00BB2476" w:rsidTr="00FA6601">
        <w:trPr>
          <w:cantSplit/>
          <w:trHeight w:val="520"/>
          <w:tblHeader/>
        </w:trPr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F8621F" w:rsidRPr="00BB2476" w:rsidTr="00FA6601">
        <w:trPr>
          <w:cantSplit/>
          <w:trHeight w:val="559"/>
          <w:tblHeader/>
        </w:trPr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475CE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5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475CE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5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475CE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5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621F" w:rsidRPr="00BB2476" w:rsidTr="00FA6601">
        <w:trPr>
          <w:cantSplit/>
          <w:trHeight w:val="60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72FDC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23230,8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D2798" w:rsidP="00F72F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F72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72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D2798" w:rsidP="00F72F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  <w:r w:rsidR="00F72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72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75CEF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CEF" w:rsidRPr="00BB2476" w:rsidRDefault="00475CE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CEF" w:rsidRPr="00F72FDC" w:rsidRDefault="00475CEF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b/>
                <w:sz w:val="24"/>
                <w:szCs w:val="24"/>
              </w:rPr>
              <w:t>3762,8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EF" w:rsidRPr="00F72FDC" w:rsidRDefault="00475CEF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b/>
                <w:sz w:val="24"/>
                <w:szCs w:val="24"/>
              </w:rPr>
              <w:t>4062,0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EF" w:rsidRPr="00F72FDC" w:rsidRDefault="00475CEF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b/>
                <w:sz w:val="24"/>
                <w:szCs w:val="24"/>
              </w:rPr>
              <w:t>4359,9</w:t>
            </w:r>
          </w:p>
        </w:tc>
      </w:tr>
      <w:tr w:rsidR="00475CEF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CEF" w:rsidRPr="00BB2476" w:rsidRDefault="00475CE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CEF" w:rsidRPr="00BB2476" w:rsidRDefault="00475CEF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EF" w:rsidRPr="00BB2476" w:rsidRDefault="00475CEF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EF" w:rsidRPr="00BB2476" w:rsidRDefault="00475CEF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4359,9</w:t>
            </w:r>
          </w:p>
        </w:tc>
      </w:tr>
      <w:tr w:rsidR="00F8621F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 (оказанных услуг)муниципальных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67233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67233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</w:t>
            </w:r>
            <w:r w:rsidR="00806D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67233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4359,9</w:t>
            </w:r>
          </w:p>
        </w:tc>
      </w:tr>
      <w:tr w:rsidR="00F8621F" w:rsidRPr="00BB2476" w:rsidTr="00FA6601">
        <w:trPr>
          <w:cantSplit/>
          <w:trHeight w:val="121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67233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67233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67233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3554,2</w:t>
            </w:r>
          </w:p>
        </w:tc>
      </w:tr>
      <w:tr w:rsidR="00F8621F" w:rsidRPr="00BB2476" w:rsidTr="00FA6601">
        <w:trPr>
          <w:cantSplit/>
          <w:trHeight w:val="1408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67233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67233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67233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754,7</w:t>
            </w:r>
          </w:p>
        </w:tc>
      </w:tr>
      <w:tr w:rsidR="00672332" w:rsidRPr="00BB2476" w:rsidTr="00672332">
        <w:trPr>
          <w:cantSplit/>
          <w:trHeight w:val="115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332" w:rsidRPr="00BB2476" w:rsidRDefault="00672332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332" w:rsidRPr="00BB2476" w:rsidRDefault="00672332" w:rsidP="006723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332" w:rsidRPr="00BB2476" w:rsidRDefault="00672332" w:rsidP="006723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332" w:rsidRPr="00BB2476" w:rsidRDefault="00672332" w:rsidP="006723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332" w:rsidRPr="00BB2476" w:rsidRDefault="00672332" w:rsidP="006723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332" w:rsidRDefault="0067233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332" w:rsidRDefault="0067233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332" w:rsidRDefault="0067233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F8621F" w:rsidRPr="00BB2476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72FDC" w:rsidRDefault="00C3294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b/>
                <w:sz w:val="24"/>
                <w:szCs w:val="24"/>
              </w:rPr>
              <w:t>7791,1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72FDC" w:rsidRDefault="00C3294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b/>
                <w:sz w:val="24"/>
                <w:szCs w:val="24"/>
              </w:rPr>
              <w:t>7954,6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72FDC" w:rsidRDefault="00C3294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b/>
                <w:sz w:val="24"/>
                <w:szCs w:val="24"/>
              </w:rPr>
              <w:t>8091,5</w:t>
            </w:r>
          </w:p>
        </w:tc>
      </w:tr>
      <w:tr w:rsidR="007E6746" w:rsidRPr="00BB2476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746" w:rsidRPr="00BB2476" w:rsidRDefault="007E6746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2.1.Подпрограмма «Функционирование высшего должностного лица местной администрации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746" w:rsidRPr="00BB2476" w:rsidRDefault="007E6746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746" w:rsidRPr="00BB2476" w:rsidRDefault="007E6746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746" w:rsidRPr="00BB2476" w:rsidRDefault="007E6746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746" w:rsidRPr="00BB2476" w:rsidRDefault="007E6746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746" w:rsidRPr="00C3294E" w:rsidRDefault="007E6746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746" w:rsidRPr="00C3294E" w:rsidRDefault="007E6746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1291,0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746" w:rsidRPr="00C3294E" w:rsidRDefault="007E6746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7E6746" w:rsidRPr="00BB2476" w:rsidTr="00FA6601">
        <w:trPr>
          <w:cantSplit/>
          <w:trHeight w:val="1447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746" w:rsidRPr="00BB2476" w:rsidRDefault="007E6746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высшего должностного лица местной администрации( выборные)»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746" w:rsidRPr="00BB2476" w:rsidRDefault="007E6746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746" w:rsidRPr="00BB2476" w:rsidRDefault="007E6746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746" w:rsidRPr="00BB2476" w:rsidRDefault="007E6746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746" w:rsidRPr="00BB2476" w:rsidRDefault="007E6746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746" w:rsidRPr="00BB2476" w:rsidRDefault="007E6746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746" w:rsidRPr="00BB2476" w:rsidRDefault="007E6746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746" w:rsidRPr="00BB2476" w:rsidRDefault="007E6746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F8621F" w:rsidRPr="00BB2476" w:rsidTr="00FA6601">
        <w:trPr>
          <w:cantSplit/>
          <w:trHeight w:val="9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1610192021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E674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6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E674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7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294E" w:rsidRPr="00BB2476" w:rsidTr="00FA6601">
        <w:trPr>
          <w:cantSplit/>
          <w:trHeight w:val="53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4E" w:rsidRPr="00BB2476" w:rsidRDefault="00C3294E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4E" w:rsidRPr="00BB2476" w:rsidRDefault="00C3294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94E" w:rsidRPr="00BB2476" w:rsidRDefault="00C3294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94E" w:rsidRPr="00BB2476" w:rsidRDefault="00C3294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94E" w:rsidRPr="00BB2476" w:rsidRDefault="00C3294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94E" w:rsidRPr="00C3294E" w:rsidRDefault="00C3294E" w:rsidP="00CF2A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4E" w:rsidRPr="00C3294E" w:rsidRDefault="00C3294E" w:rsidP="00CF2A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1767,0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4E" w:rsidRPr="00C3294E" w:rsidRDefault="00C3294E" w:rsidP="00CF2A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1836,0</w:t>
            </w:r>
          </w:p>
        </w:tc>
      </w:tr>
      <w:tr w:rsidR="00F8621F" w:rsidRPr="00BB2476" w:rsidTr="00FA6601">
        <w:trPr>
          <w:cantSplit/>
          <w:trHeight w:val="136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E6746" w:rsidP="00C3294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29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DE22A0" w:rsidP="007E674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746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1781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E6746" w:rsidP="00C3294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9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C3294E" w:rsidRDefault="007E6746" w:rsidP="00671D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71DBC" w:rsidRPr="00C329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C3294E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4297,8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C3294E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4332,7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деятельности( оказание услуг) 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E6746" w:rsidP="00671D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7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4271,7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671DBC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7E6746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7E6746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6746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746" w:rsidRPr="00BB2476" w:rsidRDefault="007E6746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746" w:rsidRPr="00BB2476" w:rsidRDefault="007E6746" w:rsidP="00BB4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1630290200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746" w:rsidRPr="00BB2476" w:rsidRDefault="007E6746" w:rsidP="00BB4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746" w:rsidRPr="00BB2476" w:rsidRDefault="007E6746" w:rsidP="00BB4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746" w:rsidRPr="00BB2476" w:rsidRDefault="007E6746" w:rsidP="00BB4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746" w:rsidRDefault="00671DBC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6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74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74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1630290200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2.4.Подпрограмма «Повышение устойчивости бюджета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C3294E" w:rsidRDefault="00DE22A0" w:rsidP="007E674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746" w:rsidRPr="00C32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C3294E" w:rsidRDefault="00DE22A0" w:rsidP="007E674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746" w:rsidRPr="00C329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C3294E" w:rsidRDefault="00DE22A0" w:rsidP="007E674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746" w:rsidRPr="00C329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156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1640190570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1640297880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7E674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E674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74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E674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74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E674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7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E674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7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C3294E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DE22A0" w:rsidRPr="00C329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C3294E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DE22A0" w:rsidRPr="00C329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C3294E" w:rsidRDefault="007E674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DE22A0" w:rsidRPr="00C329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6746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746" w:rsidRPr="00BB2476" w:rsidRDefault="007E6746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746" w:rsidRPr="00BB2476" w:rsidRDefault="007E6746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746" w:rsidRPr="00BB2476" w:rsidRDefault="007E6746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746" w:rsidRPr="00BB2476" w:rsidRDefault="007E6746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746" w:rsidRPr="00BB2476" w:rsidRDefault="007E6746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746" w:rsidRPr="00BB2476" w:rsidRDefault="007E6746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746" w:rsidRPr="00BB2476" w:rsidRDefault="007E6746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746" w:rsidRPr="00BB2476" w:rsidRDefault="007E6746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475CE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CEF" w:rsidRPr="00BB2476" w:rsidRDefault="00475CE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1650191430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CEF" w:rsidRPr="00BB2476" w:rsidRDefault="007E6746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5C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EF" w:rsidRPr="00BB2476" w:rsidRDefault="007E6746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75C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EF" w:rsidRPr="00BB2476" w:rsidRDefault="007E6746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5C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5CE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CEF" w:rsidRPr="00BB2476" w:rsidRDefault="00475CE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CEF" w:rsidRPr="00BB2476" w:rsidRDefault="00475CEF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EF" w:rsidRPr="00BB2476" w:rsidRDefault="00475CEF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EF" w:rsidRPr="00BB2476" w:rsidRDefault="00475CEF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1650291430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475CE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75CE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75CE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5CE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CEF" w:rsidRPr="00BB2476" w:rsidRDefault="00475CE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2.6.Подпрограмма «Социальная поддержка граждан»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CEF" w:rsidRPr="00C3294E" w:rsidRDefault="00475CEF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EF" w:rsidRPr="00C3294E" w:rsidRDefault="00475CEF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EF" w:rsidRPr="00C3294E" w:rsidRDefault="00475CEF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475CE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CEF" w:rsidRPr="00BB2476" w:rsidRDefault="00475CE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Доплаты к пенсиям муниципальных служащих»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CEF" w:rsidRPr="00BB2476" w:rsidRDefault="00475CE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CEF" w:rsidRPr="00BB2476" w:rsidRDefault="00475CEF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EF" w:rsidRPr="00BB2476" w:rsidRDefault="00475CEF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EF" w:rsidRPr="00BB2476" w:rsidRDefault="00475CEF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1660190470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475CE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75CE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75CE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71DBC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DBC" w:rsidRPr="00BB2476" w:rsidRDefault="00671DBC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BC" w:rsidRPr="00BB2476" w:rsidRDefault="00671DBC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DBC" w:rsidRPr="00C3294E" w:rsidRDefault="00671DBC" w:rsidP="00671D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C3294E" w:rsidRDefault="00671DBC" w:rsidP="00671D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DBC" w:rsidRPr="00C3294E" w:rsidRDefault="00671DBC" w:rsidP="00671D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671DBC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75CEF" w:rsidP="00671D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D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1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671DBC" w:rsidP="00671D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оплату труда)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671DBC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671DBC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671DBC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671DBC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671DBC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671DBC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06D0D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2.9.Подпрограмма «Развитие градостроительной деятельности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C3294E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C3294E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C3294E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6D0D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« Мероприятия по развитию градостроительной деятельности»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BB2476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BB2476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BB2476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1690190850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72FDC" w:rsidRDefault="00F72FDC" w:rsidP="006D2B5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b/>
                <w:sz w:val="24"/>
                <w:szCs w:val="24"/>
              </w:rPr>
              <w:t>5091,0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72FDC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b/>
                <w:sz w:val="24"/>
                <w:szCs w:val="24"/>
              </w:rPr>
              <w:t>1435,9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72FDC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b/>
                <w:sz w:val="24"/>
                <w:szCs w:val="24"/>
              </w:rPr>
              <w:t>2192,9</w:t>
            </w:r>
          </w:p>
        </w:tc>
      </w:tr>
      <w:tr w:rsidR="00384DF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3.1.Подпрограмма «Развитие сети уличного освещения»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F72FDC" w:rsidRDefault="00384DF0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Pr="00F72FDC" w:rsidRDefault="00384DF0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Pr="00F72FDC" w:rsidRDefault="00384DF0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731,7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по организации уличного освещения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1920190670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578,3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384DF0" w:rsidRPr="00B34708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3.2.Подпрограмма «Благоустройство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F72FDC" w:rsidRDefault="00F72FDC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3871,8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Pr="00F72FDC" w:rsidRDefault="00384DF0" w:rsidP="002C08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0851" w:rsidRPr="00F72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Pr="00F72FDC" w:rsidRDefault="00384DF0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1161,2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B2476" w:rsidRDefault="002C0851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B2476" w:rsidRDefault="00384DF0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B2476" w:rsidRDefault="00384DF0" w:rsidP="002C08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2C08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51" w:rsidRPr="00BB2476" w:rsidRDefault="002C0851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E78">
              <w:rPr>
                <w:rFonts w:ascii="Times New Roman" w:hAnsi="Times New Roman"/>
                <w:sz w:val="24"/>
                <w:szCs w:val="24"/>
              </w:rPr>
              <w:t>Расходы на реализацию природоохранных мероприятий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51" w:rsidRPr="00BB2476" w:rsidRDefault="002C08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8805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51" w:rsidRPr="00BB2476" w:rsidRDefault="002C0851" w:rsidP="00CF2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51" w:rsidRPr="00BB2476" w:rsidRDefault="002C0851" w:rsidP="00CF2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51" w:rsidRPr="00BB2476" w:rsidRDefault="002C0851" w:rsidP="00CF2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51" w:rsidRDefault="002C08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51" w:rsidRDefault="002C08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51" w:rsidRDefault="002C08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772,5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90800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2C08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2C08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C0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2C08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</w:tr>
      <w:tr w:rsidR="00384DF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BB4C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въездных групп в с. Старая Хворостань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A55455" w:rsidRDefault="00384DF0" w:rsidP="00BB4C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BB2476" w:rsidRDefault="00384DF0" w:rsidP="00BB4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BB2476" w:rsidRDefault="00384DF0" w:rsidP="00BB4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BB2476" w:rsidRDefault="00384DF0" w:rsidP="00BB4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4DF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BB4C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въездных групп в с. Старая Хворостань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местного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A55455" w:rsidRDefault="00384DF0" w:rsidP="00BB4C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BB2476" w:rsidRDefault="00384DF0" w:rsidP="00BB4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BB2476" w:rsidRDefault="00384DF0" w:rsidP="00BB4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BB2476" w:rsidRDefault="00384DF0" w:rsidP="00BB4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Default="002C08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B2476" w:rsidRDefault="002C0851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B2476" w:rsidRDefault="00B34708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B2476" w:rsidRDefault="00B34708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90700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2C08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84DF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F72FDC" w:rsidRDefault="002C0851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Pr="00F72FDC" w:rsidRDefault="00384DF0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Pr="00F72FDC" w:rsidRDefault="00384DF0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обеспечению сохранности и ремонту военно-мемориальных объектов»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B2476" w:rsidRDefault="002C0851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B2476" w:rsidRDefault="002C0851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B2476" w:rsidRDefault="002C0851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1940190530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4DF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BB4C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A55455" w:rsidRDefault="00384DF0" w:rsidP="00BB4C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BB2476" w:rsidRDefault="00384DF0" w:rsidP="00BB4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BB2476" w:rsidRDefault="00384DF0" w:rsidP="00BB4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BB2476" w:rsidRDefault="00384DF0" w:rsidP="00BB4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08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51" w:rsidRPr="00BB2476" w:rsidRDefault="002C0851" w:rsidP="002C08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местного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51" w:rsidRPr="00A55455" w:rsidRDefault="002C0851" w:rsidP="00CF2A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51" w:rsidRPr="00BB2476" w:rsidRDefault="002C0851" w:rsidP="00CF2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51" w:rsidRPr="00BB2476" w:rsidRDefault="002C0851" w:rsidP="00CF2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51" w:rsidRPr="00BB2476" w:rsidRDefault="002C0851" w:rsidP="00CF2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51" w:rsidRDefault="002C08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51" w:rsidRDefault="002C08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51" w:rsidRDefault="002C08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4DF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BB4C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мест захоронения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2C08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</w:t>
            </w:r>
            <w:r w:rsidR="002C0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BB2476" w:rsidRDefault="00384DF0" w:rsidP="00BB4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BB2476" w:rsidRDefault="00384DF0" w:rsidP="00BB4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BB2476" w:rsidRDefault="00384DF0" w:rsidP="00BB4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84DF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3.4. Подпрограмма « Энергоэффективность  и развитие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1950000000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F72FDC" w:rsidRDefault="00384DF0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Pr="00F72FDC" w:rsidRDefault="00384DF0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Pr="00F72FDC" w:rsidRDefault="00384DF0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84DF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и развитию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1950100000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BB2476" w:rsidRDefault="00384DF0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Pr="00BB2476" w:rsidRDefault="00384DF0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Pr="00BB2476" w:rsidRDefault="00384DF0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1950191220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294E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4E" w:rsidRPr="00BB2476" w:rsidRDefault="00C3294E" w:rsidP="00CF2A3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3.5.Подпрограмма «Реконструкция, ремонт сетей и объектов водоснабжения»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4E" w:rsidRPr="00BB2476" w:rsidRDefault="00C3294E" w:rsidP="00CF2A3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94E" w:rsidRPr="00BB2476" w:rsidRDefault="00C3294E" w:rsidP="00CF2A3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94E" w:rsidRPr="00BB2476" w:rsidRDefault="00C3294E" w:rsidP="00CF2A3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94E" w:rsidRPr="00BB2476" w:rsidRDefault="00C3294E" w:rsidP="00CF2A3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94E" w:rsidRPr="00F72FDC" w:rsidRDefault="00C3294E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4E" w:rsidRPr="00F72FDC" w:rsidRDefault="00C3294E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4E" w:rsidRPr="00F72FDC" w:rsidRDefault="00C3294E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294E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4E" w:rsidRPr="00BB2476" w:rsidRDefault="00C3294E" w:rsidP="00CF2A3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4E" w:rsidRPr="00BB2476" w:rsidRDefault="00C3294E" w:rsidP="00CF2A3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94E" w:rsidRPr="00BB2476" w:rsidRDefault="00C3294E" w:rsidP="00CF2A3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94E" w:rsidRPr="00BB2476" w:rsidRDefault="00C3294E" w:rsidP="00CF2A3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94E" w:rsidRPr="00BB2476" w:rsidRDefault="00C3294E" w:rsidP="00CF2A3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94E" w:rsidRPr="00C3294E" w:rsidRDefault="00C3294E" w:rsidP="00CF2A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4E" w:rsidRPr="00C3294E" w:rsidRDefault="00C3294E" w:rsidP="00CF2A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4E" w:rsidRPr="00C3294E" w:rsidRDefault="00C3294E" w:rsidP="00CF2A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294E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4E" w:rsidRPr="00BB2476" w:rsidRDefault="00C3294E" w:rsidP="00CF2A3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реализации функций в сфере обеспечения проведения ремонта сетей и объектов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4E" w:rsidRPr="00BB2476" w:rsidRDefault="00C3294E" w:rsidP="00CF2A3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19 7 01 90500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94E" w:rsidRPr="00BB2476" w:rsidRDefault="00C3294E" w:rsidP="00CF2A3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94E" w:rsidRPr="00BB2476" w:rsidRDefault="00C3294E" w:rsidP="00CF2A3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94E" w:rsidRPr="00BB2476" w:rsidRDefault="00C3294E" w:rsidP="00CF2A3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94E" w:rsidRPr="00C3294E" w:rsidRDefault="00C3294E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4E" w:rsidRPr="00C3294E" w:rsidRDefault="00C3294E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4E" w:rsidRPr="00C3294E" w:rsidRDefault="00C3294E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294E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4E" w:rsidRPr="001B3FCD" w:rsidRDefault="00C3294E" w:rsidP="00CF2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FCD"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4E" w:rsidRPr="00BB2476" w:rsidRDefault="00C3294E" w:rsidP="00C32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94E" w:rsidRPr="00BB2476" w:rsidRDefault="00C3294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94E" w:rsidRPr="00BB2476" w:rsidRDefault="00C3294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94E" w:rsidRPr="00BB2476" w:rsidRDefault="00C3294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94E" w:rsidRPr="00C3294E" w:rsidRDefault="00C3294E" w:rsidP="00CF2A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4E" w:rsidRPr="00C3294E" w:rsidRDefault="00C3294E" w:rsidP="00CF2A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4E" w:rsidRPr="00C3294E" w:rsidRDefault="00C3294E" w:rsidP="00CF2A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294E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4E" w:rsidRPr="001B3FCD" w:rsidRDefault="00C3294E" w:rsidP="00CF2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FCD">
              <w:rPr>
                <w:rFonts w:ascii="Times New Roman" w:hAnsi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4E" w:rsidRPr="00BB2476" w:rsidRDefault="00C3294E" w:rsidP="00C3294E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90500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94E" w:rsidRPr="00BB2476" w:rsidRDefault="00C3294E" w:rsidP="00CF2A3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94E" w:rsidRPr="00BB2476" w:rsidRDefault="00C3294E" w:rsidP="00CF2A3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94E" w:rsidRPr="00BB2476" w:rsidRDefault="00C3294E" w:rsidP="00CF2A3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94E" w:rsidRPr="00C3294E" w:rsidRDefault="00C3294E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4E" w:rsidRPr="00C3294E" w:rsidRDefault="00C3294E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4E" w:rsidRPr="00C3294E" w:rsidRDefault="00C3294E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4DF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3.6.Подпрограмма «Благоустройство мест массового отдыха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F72FDC" w:rsidRDefault="00384DF0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Pr="00F72FDC" w:rsidRDefault="00384DF0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Pr="00F72FDC" w:rsidRDefault="00384DF0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84DF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DF0" w:rsidRPr="00BB2476" w:rsidRDefault="00384DF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DF0" w:rsidRPr="00B34708" w:rsidRDefault="00384DF0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Pr="00B34708" w:rsidRDefault="00384DF0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DF0" w:rsidRPr="00B34708" w:rsidRDefault="00384DF0" w:rsidP="00BB4C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90520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34708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34708" w:rsidRDefault="00384DF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05 0 00 0000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F72FDC" w:rsidRDefault="00B92585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F72FDC" w:rsidRDefault="00B92585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F72FDC" w:rsidRDefault="00B92585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4.1.Подпрограмма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3294E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4E" w:rsidRPr="00BB2476" w:rsidRDefault="00C3294E" w:rsidP="005D75B1">
            <w:pPr>
              <w:spacing w:before="8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Муниципальная Программа «Развитие  транспортной системы»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4E" w:rsidRPr="00BB2476" w:rsidRDefault="00C3294E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94E" w:rsidRPr="00BB2476" w:rsidRDefault="00C3294E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94E" w:rsidRPr="00BB2476" w:rsidRDefault="00C3294E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94E" w:rsidRPr="00BB2476" w:rsidRDefault="00C3294E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94E" w:rsidRPr="00F72FDC" w:rsidRDefault="00C3294E" w:rsidP="00CF2A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b/>
                <w:sz w:val="24"/>
                <w:szCs w:val="24"/>
              </w:rPr>
              <w:t>6570,9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4E" w:rsidRPr="00F72FDC" w:rsidRDefault="00C3294E" w:rsidP="00CF2A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b/>
                <w:sz w:val="24"/>
                <w:szCs w:val="24"/>
              </w:rPr>
              <w:t>8845,0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4E" w:rsidRPr="00F72FDC" w:rsidRDefault="00C3294E" w:rsidP="00CF2A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DC">
              <w:rPr>
                <w:rFonts w:ascii="Times New Roman" w:hAnsi="Times New Roman" w:cs="Times New Roman"/>
                <w:b/>
                <w:sz w:val="24"/>
                <w:szCs w:val="24"/>
              </w:rPr>
              <w:t>2840,0</w:t>
            </w:r>
          </w:p>
        </w:tc>
      </w:tr>
      <w:tr w:rsidR="00C3294E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4E" w:rsidRPr="00BB2476" w:rsidRDefault="00C3294E" w:rsidP="005D75B1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5.2.Подпрограмма «Капитальный ремонт и  ремонт автомобильных дорог общего пользования местного значения на территории Старохворостанского 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4E" w:rsidRPr="00BB2476" w:rsidRDefault="00C3294E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94E" w:rsidRPr="00BB2476" w:rsidRDefault="00C3294E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94E" w:rsidRPr="00BB2476" w:rsidRDefault="00C3294E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94E" w:rsidRPr="00BB2476" w:rsidRDefault="00C3294E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94E" w:rsidRPr="00BB2476" w:rsidRDefault="00C3294E" w:rsidP="00CF2A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4E" w:rsidRPr="00BB2476" w:rsidRDefault="00C3294E" w:rsidP="00CF2A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4E" w:rsidRPr="00BB2476" w:rsidRDefault="00C3294E" w:rsidP="00CF2A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pStyle w:val="af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BB2476">
              <w:rPr>
                <w:rFonts w:ascii="Times New Roman" w:hAnsi="Times New Roman"/>
                <w:color w:val="000000"/>
              </w:rPr>
              <w:t>Основное мероприятие«</w:t>
            </w:r>
            <w:r w:rsidRPr="00BB2476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Старохворостанского сельского поселения</w:t>
            </w:r>
            <w:r w:rsidRPr="00BB2476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C3294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4D279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D279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Старохворостанского сельского поселения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4D2798" w:rsidP="00C3294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C32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4D279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D279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C3294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4D279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4D2798" w:rsidP="00C3294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32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4D279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D279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72FDC" w:rsidRDefault="00F72FDC" w:rsidP="004D2798">
      <w:pPr>
        <w:pStyle w:val="a3"/>
        <w:tabs>
          <w:tab w:val="left" w:pos="13046"/>
        </w:tabs>
        <w:ind w:left="7088" w:hanging="2693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D60406" w:rsidRDefault="00D60406" w:rsidP="004D2798">
      <w:pPr>
        <w:pStyle w:val="a3"/>
        <w:tabs>
          <w:tab w:val="left" w:pos="13046"/>
        </w:tabs>
        <w:ind w:left="7088" w:hanging="2693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4D2798" w:rsidRDefault="004D2798" w:rsidP="004D2798">
      <w:pPr>
        <w:pStyle w:val="a3"/>
        <w:tabs>
          <w:tab w:val="left" w:pos="13046"/>
        </w:tabs>
        <w:ind w:left="7088" w:hanging="2693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B2476" w:rsidRPr="00F34003" w:rsidRDefault="00BB2476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  <w:r w:rsidRPr="00F34003">
        <w:rPr>
          <w:rFonts w:ascii="Times New Roman" w:hAnsi="Times New Roman"/>
        </w:rPr>
        <w:t>Приложение № 6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F34003" w:rsidRDefault="00BB2476" w:rsidP="00BB2476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Воронежской области «О бюджете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Воронежской области на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4D2798" w:rsidRPr="00F34003">
        <w:rPr>
          <w:rFonts w:ascii="Times New Roman" w:hAnsi="Times New Roman" w:cs="Times New Roman"/>
          <w:sz w:val="20"/>
          <w:szCs w:val="20"/>
        </w:rPr>
        <w:t>4</w:t>
      </w:r>
      <w:r w:rsidRPr="00F34003">
        <w:rPr>
          <w:rFonts w:ascii="Times New Roman" w:hAnsi="Times New Roman" w:cs="Times New Roman"/>
          <w:sz w:val="20"/>
          <w:szCs w:val="20"/>
        </w:rPr>
        <w:t xml:space="preserve"> год и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на плановый период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4D2798" w:rsidRPr="00F34003">
        <w:rPr>
          <w:rFonts w:ascii="Times New Roman" w:hAnsi="Times New Roman" w:cs="Times New Roman"/>
          <w:sz w:val="20"/>
          <w:szCs w:val="20"/>
        </w:rPr>
        <w:t>5</w:t>
      </w:r>
      <w:r w:rsidRPr="00F34003">
        <w:rPr>
          <w:rFonts w:ascii="Times New Roman" w:hAnsi="Times New Roman" w:cs="Times New Roman"/>
          <w:sz w:val="20"/>
          <w:szCs w:val="20"/>
        </w:rPr>
        <w:t xml:space="preserve">  и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4D2798" w:rsidRPr="00F34003">
        <w:rPr>
          <w:rFonts w:ascii="Times New Roman" w:hAnsi="Times New Roman" w:cs="Times New Roman"/>
          <w:sz w:val="20"/>
          <w:szCs w:val="20"/>
        </w:rPr>
        <w:t xml:space="preserve">6 </w:t>
      </w:r>
      <w:r w:rsidRPr="00F34003">
        <w:rPr>
          <w:rFonts w:ascii="Times New Roman" w:hAnsi="Times New Roman" w:cs="Times New Roman"/>
          <w:sz w:val="20"/>
          <w:szCs w:val="20"/>
        </w:rPr>
        <w:t>годов»</w:t>
      </w:r>
    </w:p>
    <w:p w:rsidR="00F34003" w:rsidRPr="00F34003" w:rsidRDefault="00F34003" w:rsidP="00F34003">
      <w:pPr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от  26 декабря 2023 года № 112</w:t>
      </w:r>
    </w:p>
    <w:p w:rsidR="00BB2476" w:rsidRPr="00BB2476" w:rsidRDefault="00BB2476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76" w:rsidRPr="00BB2476" w:rsidRDefault="00BB2476" w:rsidP="00A441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>Дорожный фонд Старохворостанского сельского поселения</w:t>
      </w:r>
    </w:p>
    <w:p w:rsidR="004D2798" w:rsidRDefault="00BB2476" w:rsidP="00A441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>Лискинского муниципального района</w:t>
      </w:r>
      <w:r w:rsidR="00A441FB">
        <w:rPr>
          <w:rFonts w:ascii="Times New Roman" w:eastAsia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4D2798" w:rsidRPr="00BB2476" w:rsidRDefault="00BB2476" w:rsidP="004D279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B857F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D279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4D2798" w:rsidRPr="004D27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2798"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4D2798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4D2798"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плановый период </w:t>
      </w:r>
      <w:r w:rsidR="004D2798">
        <w:rPr>
          <w:rFonts w:ascii="Times New Roman" w:eastAsia="Times New Roman" w:hAnsi="Times New Roman" w:cs="Times New Roman"/>
          <w:b/>
          <w:sz w:val="24"/>
          <w:szCs w:val="24"/>
        </w:rPr>
        <w:t>2025</w:t>
      </w:r>
      <w:r w:rsidR="004D2798"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и  </w:t>
      </w:r>
      <w:r w:rsidR="004D2798">
        <w:rPr>
          <w:rFonts w:ascii="Times New Roman" w:eastAsia="Times New Roman" w:hAnsi="Times New Roman" w:cs="Times New Roman"/>
          <w:b/>
          <w:sz w:val="24"/>
          <w:szCs w:val="24"/>
        </w:rPr>
        <w:t>2026</w:t>
      </w:r>
      <w:r w:rsidR="004D2798"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BB2476" w:rsidRPr="00BB2476" w:rsidRDefault="00BB2476" w:rsidP="00A441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476" w:rsidRPr="00BB2476" w:rsidRDefault="00BB2476" w:rsidP="00A441FB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BB2476" w:rsidRPr="00BB2476" w:rsidRDefault="00BB2476" w:rsidP="00BB2476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</w:t>
      </w:r>
    </w:p>
    <w:tbl>
      <w:tblPr>
        <w:tblW w:w="53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2248"/>
        <w:gridCol w:w="1826"/>
        <w:gridCol w:w="1969"/>
      </w:tblGrid>
      <w:tr w:rsidR="00BB2476" w:rsidRPr="00BB2476" w:rsidTr="00031772">
        <w:trPr>
          <w:trHeight w:val="984"/>
        </w:trPr>
        <w:tc>
          <w:tcPr>
            <w:tcW w:w="2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476" w:rsidRPr="00BB2476" w:rsidRDefault="00BB2476" w:rsidP="00031772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BB2476" w:rsidRPr="00BB2476" w:rsidRDefault="00BB2476" w:rsidP="000317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476" w:rsidRPr="00BB2476" w:rsidRDefault="00BB2476" w:rsidP="00031772">
            <w:pPr>
              <w:ind w:hanging="3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бюджетных ассигнований</w:t>
            </w:r>
          </w:p>
          <w:p w:rsidR="00BB2476" w:rsidRPr="00BB2476" w:rsidRDefault="00BB2476" w:rsidP="00031772">
            <w:pPr>
              <w:ind w:firstLine="8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(тыс. рублей)</w:t>
            </w:r>
          </w:p>
        </w:tc>
      </w:tr>
      <w:tr w:rsidR="00BB2476" w:rsidRPr="00BB2476" w:rsidTr="0003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2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0317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857F3" w:rsidP="004D2798">
            <w:pPr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4D2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B2476"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857F3" w:rsidP="004D2798">
            <w:pPr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4D2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B2476"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857F3" w:rsidP="004D2798">
            <w:pPr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4D2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BB2476"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B2476" w:rsidRPr="00BB2476" w:rsidTr="0003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0317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031772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031772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031772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72FDC" w:rsidRPr="00BB2476" w:rsidTr="0003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2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2FDC" w:rsidRPr="00BB2476" w:rsidRDefault="00F72FDC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Дорожный фонд Старохворостанского сельского поселения Лискинского муниципального района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Pr="00B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  <w:r w:rsidRPr="00B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2FDC" w:rsidRPr="00F72FDC" w:rsidRDefault="00F72FDC" w:rsidP="00CF2A3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6570,9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2FDC" w:rsidRPr="00F72FDC" w:rsidRDefault="00F72FDC" w:rsidP="00CF2A3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8845,0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2FDC" w:rsidRPr="00F72FDC" w:rsidRDefault="00F72FDC" w:rsidP="00CF2A3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2840,0</w:t>
            </w:r>
          </w:p>
        </w:tc>
      </w:tr>
      <w:tr w:rsidR="00F72FDC" w:rsidRPr="00BB2476" w:rsidTr="0003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2FDC" w:rsidRPr="00BB2476" w:rsidRDefault="00F72FDC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72FDC" w:rsidRPr="00BB2476" w:rsidRDefault="00F72FDC" w:rsidP="00CF2A3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6570,9</w:t>
            </w:r>
          </w:p>
        </w:tc>
        <w:tc>
          <w:tcPr>
            <w:tcW w:w="8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72FDC" w:rsidRPr="00BB2476" w:rsidRDefault="00F72FDC" w:rsidP="00CF2A3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8845,0</w:t>
            </w:r>
          </w:p>
        </w:tc>
        <w:tc>
          <w:tcPr>
            <w:tcW w:w="9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72FDC" w:rsidRPr="00BB2476" w:rsidRDefault="00F72FDC" w:rsidP="00CF2A3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2840,0</w:t>
            </w:r>
          </w:p>
        </w:tc>
      </w:tr>
      <w:tr w:rsidR="00BB2476" w:rsidRPr="00BB2476" w:rsidTr="0003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Старохворостанского сельского поселения «Развитие транспортной системы»</w:t>
            </w:r>
          </w:p>
        </w:tc>
        <w:tc>
          <w:tcPr>
            <w:tcW w:w="10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A441F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A441F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A441F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FDC" w:rsidRPr="00BB2476" w:rsidTr="0003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2FDC" w:rsidRPr="00BB2476" w:rsidRDefault="00F72FDC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2FDC" w:rsidRPr="00BB2476" w:rsidRDefault="00F72FDC" w:rsidP="00CF2A3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6570,9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2FDC" w:rsidRPr="00BB2476" w:rsidRDefault="00F72FDC" w:rsidP="00CF2A3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8845,0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2FDC" w:rsidRPr="00BB2476" w:rsidRDefault="00F72FDC" w:rsidP="00CF2A3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2840,0</w:t>
            </w:r>
          </w:p>
        </w:tc>
      </w:tr>
      <w:tr w:rsidR="00BB2476" w:rsidRPr="00BB2476" w:rsidTr="0003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A4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F72FDC" w:rsidP="00A441F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6570,9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4D2798" w:rsidP="00A441F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8845,0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4D2798" w:rsidP="00A441F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2840,0</w:t>
            </w:r>
          </w:p>
        </w:tc>
      </w:tr>
      <w:tr w:rsidR="00BB2476" w:rsidRPr="00BB2476" w:rsidTr="0003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(средства дорожного фонда)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4D2798" w:rsidP="00A441F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4D2798" w:rsidP="00A441F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2565,0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4D2798" w:rsidP="00A441F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2840,0</w:t>
            </w:r>
          </w:p>
        </w:tc>
      </w:tr>
      <w:tr w:rsidR="00B92585" w:rsidRPr="00BB2476" w:rsidTr="0003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585" w:rsidRPr="00BB2476" w:rsidRDefault="00B92585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(средства областного бюджета)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585" w:rsidRPr="00BB2476" w:rsidRDefault="00F72FDC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5500,9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585" w:rsidRPr="00BB2476" w:rsidRDefault="004D2798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585" w:rsidRPr="00BB2476" w:rsidRDefault="00B92585" w:rsidP="003573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B2476" w:rsidRPr="00BB2476" w:rsidRDefault="00BB2476" w:rsidP="00A44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76" w:rsidRPr="00BB2476" w:rsidRDefault="00BB2476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76" w:rsidRDefault="00BB2476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798" w:rsidRPr="00BB2476" w:rsidRDefault="004D2798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76" w:rsidRPr="00F34003" w:rsidRDefault="00BB2476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  <w:r w:rsidRPr="00F34003">
        <w:rPr>
          <w:rFonts w:ascii="Times New Roman" w:hAnsi="Times New Roman"/>
        </w:rPr>
        <w:t>Приложение № 7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F34003" w:rsidRDefault="00BB2476" w:rsidP="00BB2476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Воронежской области «О бюджете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Воронежской области на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4D2798" w:rsidRPr="00F34003">
        <w:rPr>
          <w:rFonts w:ascii="Times New Roman" w:hAnsi="Times New Roman" w:cs="Times New Roman"/>
          <w:sz w:val="20"/>
          <w:szCs w:val="20"/>
        </w:rPr>
        <w:t>4</w:t>
      </w:r>
      <w:r w:rsidR="00B857F3" w:rsidRPr="00F34003">
        <w:rPr>
          <w:rFonts w:ascii="Times New Roman" w:hAnsi="Times New Roman" w:cs="Times New Roman"/>
          <w:sz w:val="20"/>
          <w:szCs w:val="20"/>
        </w:rPr>
        <w:t>3</w:t>
      </w:r>
      <w:r w:rsidRPr="00F34003">
        <w:rPr>
          <w:rFonts w:ascii="Times New Roman" w:hAnsi="Times New Roman" w:cs="Times New Roman"/>
          <w:sz w:val="20"/>
          <w:szCs w:val="20"/>
        </w:rPr>
        <w:t xml:space="preserve"> год и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на плановый период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4D2798" w:rsidRPr="00F34003">
        <w:rPr>
          <w:rFonts w:ascii="Times New Roman" w:hAnsi="Times New Roman" w:cs="Times New Roman"/>
          <w:sz w:val="20"/>
          <w:szCs w:val="20"/>
        </w:rPr>
        <w:t>5</w:t>
      </w:r>
      <w:r w:rsidRPr="00F34003">
        <w:rPr>
          <w:rFonts w:ascii="Times New Roman" w:hAnsi="Times New Roman" w:cs="Times New Roman"/>
          <w:sz w:val="20"/>
          <w:szCs w:val="20"/>
        </w:rPr>
        <w:t xml:space="preserve">  и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4D2798" w:rsidRPr="00F34003">
        <w:rPr>
          <w:rFonts w:ascii="Times New Roman" w:hAnsi="Times New Roman" w:cs="Times New Roman"/>
          <w:sz w:val="20"/>
          <w:szCs w:val="20"/>
        </w:rPr>
        <w:t>6</w:t>
      </w:r>
      <w:r w:rsidRPr="00F34003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F34003" w:rsidRPr="00F34003" w:rsidRDefault="00F34003" w:rsidP="00F340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F34003">
        <w:rPr>
          <w:rFonts w:ascii="Times New Roman" w:hAnsi="Times New Roman" w:cs="Times New Roman"/>
          <w:sz w:val="20"/>
          <w:szCs w:val="20"/>
        </w:rPr>
        <w:t>от  26 декабря 2023 года № 112</w:t>
      </w:r>
    </w:p>
    <w:p w:rsidR="00BB2476" w:rsidRPr="00BB2476" w:rsidRDefault="00F34003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A441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>Программа внутренних муниципальных заимствований Старохворостанского  сельского поселения Лискинского муниципального района Воронежской области</w:t>
      </w:r>
    </w:p>
    <w:p w:rsidR="00BB2476" w:rsidRPr="00BB2476" w:rsidRDefault="00BB2476" w:rsidP="00A441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B857F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D279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</w:t>
      </w:r>
      <w:r w:rsidR="00A441FB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плановый период </w:t>
      </w:r>
      <w:r w:rsidR="00B857F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D279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B857F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D279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A441FB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BB2476" w:rsidRPr="00BB2476" w:rsidRDefault="00BB2476" w:rsidP="00A441FB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476" w:rsidRPr="00BB2476" w:rsidRDefault="00BB2476" w:rsidP="00BB2476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2"/>
        <w:gridCol w:w="1229"/>
        <w:gridCol w:w="6"/>
        <w:gridCol w:w="1305"/>
        <w:gridCol w:w="6"/>
        <w:gridCol w:w="1393"/>
      </w:tblGrid>
      <w:tr w:rsidR="00BB2476" w:rsidRPr="00BB2476" w:rsidTr="00031772">
        <w:trPr>
          <w:trHeight w:val="473"/>
          <w:jc w:val="center"/>
        </w:trPr>
        <w:tc>
          <w:tcPr>
            <w:tcW w:w="2984" w:type="pct"/>
            <w:vMerge w:val="restart"/>
            <w:shd w:val="clear" w:color="auto" w:fill="auto"/>
            <w:vAlign w:val="center"/>
          </w:tcPr>
          <w:p w:rsidR="00BB2476" w:rsidRPr="00BB2476" w:rsidRDefault="00BB2476" w:rsidP="000317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муниципального заимствования</w:t>
            </w:r>
          </w:p>
        </w:tc>
        <w:tc>
          <w:tcPr>
            <w:tcW w:w="2016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BB2476" w:rsidRPr="00BB2476" w:rsidTr="00031772">
        <w:trPr>
          <w:trHeight w:val="510"/>
          <w:jc w:val="center"/>
        </w:trPr>
        <w:tc>
          <w:tcPr>
            <w:tcW w:w="2984" w:type="pct"/>
            <w:vMerge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B2476" w:rsidRPr="00BB2476" w:rsidRDefault="00B857F3" w:rsidP="004D279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D27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2476"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2476" w:rsidRPr="00BB2476" w:rsidRDefault="00B857F3" w:rsidP="004D279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D27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2476"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2476" w:rsidRPr="00BB2476" w:rsidRDefault="00B857F3" w:rsidP="004D279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D27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B2476"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B2476" w:rsidRPr="00BB2476" w:rsidTr="00031772">
        <w:trPr>
          <w:trHeight w:val="739"/>
          <w:jc w:val="center"/>
        </w:trPr>
        <w:tc>
          <w:tcPr>
            <w:tcW w:w="2984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476" w:rsidRPr="00BB2476" w:rsidTr="00031772">
        <w:trPr>
          <w:trHeight w:val="1062"/>
          <w:jc w:val="center"/>
        </w:trPr>
        <w:tc>
          <w:tcPr>
            <w:tcW w:w="2984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бюджетных кредитов бюджетами поселений от других бюджетов бюджетной системы РФ в валюте РФ 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BB2476" w:rsidRPr="00BB2476" w:rsidRDefault="00BB2476" w:rsidP="00F72F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F72F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F72F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2476" w:rsidRPr="00BB2476" w:rsidTr="00031772">
        <w:trPr>
          <w:jc w:val="center"/>
        </w:trPr>
        <w:tc>
          <w:tcPr>
            <w:tcW w:w="2984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BB2476" w:rsidRPr="00BB2476" w:rsidRDefault="00BB2476" w:rsidP="00F72F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F72F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F72F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BB2476" w:rsidRPr="00BB2476" w:rsidTr="00031772">
        <w:trPr>
          <w:trHeight w:val="765"/>
          <w:jc w:val="center"/>
        </w:trPr>
        <w:tc>
          <w:tcPr>
            <w:tcW w:w="2984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заимствований направляемых на покрытие дефицита и долговых обязательств бюджета поселения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BB2476" w:rsidRPr="00BB2476" w:rsidRDefault="00BB2476" w:rsidP="00F72F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F72F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F72F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476" w:rsidRPr="00BB2476" w:rsidTr="00031772">
        <w:trPr>
          <w:trHeight w:val="386"/>
          <w:jc w:val="center"/>
        </w:trPr>
        <w:tc>
          <w:tcPr>
            <w:tcW w:w="2984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BB2476" w:rsidRPr="00BB2476" w:rsidRDefault="00BB2476" w:rsidP="00F72F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F72F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F72F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2476" w:rsidRPr="00BB2476" w:rsidTr="00031772">
        <w:trPr>
          <w:trHeight w:val="339"/>
          <w:jc w:val="center"/>
        </w:trPr>
        <w:tc>
          <w:tcPr>
            <w:tcW w:w="2984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BB2476" w:rsidRPr="00BB2476" w:rsidRDefault="00BB2476" w:rsidP="00F72F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F72F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F72F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</w:tr>
    </w:tbl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41FB" w:rsidRDefault="00A441FB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F3400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B2476" w:rsidRPr="00F34003" w:rsidRDefault="00BB2476" w:rsidP="00BB24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2476" w:rsidRPr="00F34003" w:rsidRDefault="00BB2476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  <w:r w:rsidRPr="00F34003">
        <w:rPr>
          <w:rFonts w:ascii="Times New Roman" w:hAnsi="Times New Roman"/>
        </w:rPr>
        <w:t>Приложение № 8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F34003" w:rsidRDefault="00BB2476" w:rsidP="00BB2476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Воронежской области «О бюджете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Воронежской области на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4D2798" w:rsidRPr="00F34003">
        <w:rPr>
          <w:rFonts w:ascii="Times New Roman" w:hAnsi="Times New Roman" w:cs="Times New Roman"/>
          <w:sz w:val="20"/>
          <w:szCs w:val="20"/>
        </w:rPr>
        <w:t>4</w:t>
      </w:r>
      <w:r w:rsidRPr="00F34003">
        <w:rPr>
          <w:rFonts w:ascii="Times New Roman" w:hAnsi="Times New Roman" w:cs="Times New Roman"/>
          <w:sz w:val="20"/>
          <w:szCs w:val="20"/>
        </w:rPr>
        <w:t xml:space="preserve"> год и</w:t>
      </w:r>
    </w:p>
    <w:p w:rsidR="00BB2476" w:rsidRPr="00F3400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на плановый период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4D2798" w:rsidRPr="00F34003">
        <w:rPr>
          <w:rFonts w:ascii="Times New Roman" w:hAnsi="Times New Roman" w:cs="Times New Roman"/>
          <w:sz w:val="20"/>
          <w:szCs w:val="20"/>
        </w:rPr>
        <w:t>5</w:t>
      </w:r>
      <w:r w:rsidRPr="00F34003">
        <w:rPr>
          <w:rFonts w:ascii="Times New Roman" w:hAnsi="Times New Roman" w:cs="Times New Roman"/>
          <w:sz w:val="20"/>
          <w:szCs w:val="20"/>
        </w:rPr>
        <w:t xml:space="preserve">  и </w:t>
      </w:r>
      <w:r w:rsidR="00B857F3" w:rsidRPr="00F34003">
        <w:rPr>
          <w:rFonts w:ascii="Times New Roman" w:hAnsi="Times New Roman" w:cs="Times New Roman"/>
          <w:sz w:val="20"/>
          <w:szCs w:val="20"/>
        </w:rPr>
        <w:t>202</w:t>
      </w:r>
      <w:r w:rsidR="004D2798" w:rsidRPr="00F34003">
        <w:rPr>
          <w:rFonts w:ascii="Times New Roman" w:hAnsi="Times New Roman" w:cs="Times New Roman"/>
          <w:sz w:val="20"/>
          <w:szCs w:val="20"/>
        </w:rPr>
        <w:t>6</w:t>
      </w:r>
      <w:r w:rsidRPr="00F34003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BB2476" w:rsidRPr="00D60406" w:rsidRDefault="00F34003" w:rsidP="00D60406">
      <w:pPr>
        <w:rPr>
          <w:rFonts w:ascii="Times New Roman" w:hAnsi="Times New Roman" w:cs="Times New Roman"/>
          <w:sz w:val="20"/>
          <w:szCs w:val="20"/>
        </w:rPr>
      </w:pPr>
      <w:r w:rsidRPr="00F340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от  26 декабря 2023 года № 112</w:t>
      </w:r>
      <w:bookmarkStart w:id="6" w:name="_GoBack"/>
      <w:bookmarkEnd w:id="6"/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2798" w:rsidRDefault="00BB2476" w:rsidP="00A441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муниципальных гарантий Старохворостанского сельского поселения Лискинского муниципального района Воронежской области </w:t>
      </w:r>
    </w:p>
    <w:p w:rsidR="00BB2476" w:rsidRPr="00BB2476" w:rsidRDefault="00BB2476" w:rsidP="00A441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B857F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D279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</w:t>
      </w:r>
      <w:r w:rsidR="00A441FB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плановый период </w:t>
      </w:r>
      <w:r w:rsidR="00B857F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D279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B857F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D2798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BB2476" w:rsidRPr="00BB2476" w:rsidRDefault="00BB2476" w:rsidP="00A441FB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476" w:rsidRPr="00BB2476" w:rsidRDefault="00BB2476" w:rsidP="00BB2476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476" w:rsidRPr="00BB2476" w:rsidRDefault="00BB2476" w:rsidP="00BB2476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sz w:val="24"/>
          <w:szCs w:val="24"/>
        </w:rPr>
        <w:t xml:space="preserve">. Перечень подлежащих предоставлению муниципальных гарантий Старохворостанского сельского поселения Лискинского муниципального района Воронежской области в </w:t>
      </w:r>
      <w:r w:rsidR="00B857F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27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B2476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плановом периоде </w:t>
      </w:r>
      <w:r w:rsidR="00B857F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279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B24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857F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279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B2476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BB2476" w:rsidRPr="00BB2476" w:rsidRDefault="00BB2476" w:rsidP="00BB2476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799"/>
        <w:gridCol w:w="1938"/>
        <w:gridCol w:w="1501"/>
        <w:gridCol w:w="1544"/>
        <w:gridCol w:w="1530"/>
      </w:tblGrid>
      <w:tr w:rsidR="004D2798" w:rsidRPr="00BB2476" w:rsidTr="00F72FDC">
        <w:tc>
          <w:tcPr>
            <w:tcW w:w="892" w:type="pct"/>
          </w:tcPr>
          <w:p w:rsidR="00BB2476" w:rsidRPr="00BB2476" w:rsidRDefault="00BB2476" w:rsidP="004D2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889" w:type="pct"/>
          </w:tcPr>
          <w:p w:rsidR="00BB2476" w:rsidRPr="00BB2476" w:rsidRDefault="00BB2476" w:rsidP="004D2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958" w:type="pct"/>
          </w:tcPr>
          <w:p w:rsidR="00BB2476" w:rsidRPr="00BB2476" w:rsidRDefault="00BB2476" w:rsidP="004D2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гарантирования</w:t>
            </w:r>
          </w:p>
        </w:tc>
        <w:tc>
          <w:tcPr>
            <w:tcW w:w="742" w:type="pct"/>
          </w:tcPr>
          <w:p w:rsidR="00BB2476" w:rsidRPr="00BB2476" w:rsidRDefault="00BB2476" w:rsidP="004D2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763" w:type="pct"/>
          </w:tcPr>
          <w:p w:rsidR="00BB2476" w:rsidRPr="00BB2476" w:rsidRDefault="00BB2476" w:rsidP="004D2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756" w:type="pct"/>
          </w:tcPr>
          <w:p w:rsidR="00BB2476" w:rsidRPr="00BB2476" w:rsidRDefault="00BB2476" w:rsidP="004D2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BB2476" w:rsidRPr="00BB2476" w:rsidTr="00F72FDC">
        <w:tc>
          <w:tcPr>
            <w:tcW w:w="892" w:type="pct"/>
          </w:tcPr>
          <w:p w:rsidR="00BB2476" w:rsidRPr="00BB2476" w:rsidRDefault="00BB2476" w:rsidP="00A441F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pct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pct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pct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3" w:type="pct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2476" w:rsidRPr="00BB2476" w:rsidRDefault="00BB2476" w:rsidP="00BB2476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sz w:val="24"/>
          <w:szCs w:val="24"/>
        </w:rPr>
        <w:t xml:space="preserve">. Общий объем бюджетных ассигнований, предусмотренных на исполнение муниципальных гарантий Старохворостанского сельского поселения Лискинского муниципального района Воронежской области по возможным гарантийным случаям в </w:t>
      </w:r>
      <w:r w:rsidR="00B857F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27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B2476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плановом периоде </w:t>
      </w:r>
      <w:r w:rsidR="00B857F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279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B24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857F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279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B2476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BB2476" w:rsidRPr="00BB2476" w:rsidRDefault="00BB2476" w:rsidP="00BB2476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139"/>
        <w:gridCol w:w="2138"/>
        <w:gridCol w:w="2138"/>
      </w:tblGrid>
      <w:tr w:rsidR="00BB2476" w:rsidRPr="00BB2476" w:rsidTr="00031772">
        <w:trPr>
          <w:jc w:val="center"/>
        </w:trPr>
        <w:tc>
          <w:tcPr>
            <w:tcW w:w="1717" w:type="pct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 Старохворостанского сельского поселения</w:t>
            </w:r>
          </w:p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Лискинского муниципального района Воронежской области</w:t>
            </w:r>
          </w:p>
        </w:tc>
        <w:tc>
          <w:tcPr>
            <w:tcW w:w="1094" w:type="pct"/>
          </w:tcPr>
          <w:p w:rsidR="004D2798" w:rsidRDefault="00BB2476" w:rsidP="004D27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</w:t>
            </w:r>
          </w:p>
          <w:p w:rsidR="00BB2476" w:rsidRPr="00BB2476" w:rsidRDefault="00BB2476" w:rsidP="004D27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B857F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D27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094" w:type="pct"/>
          </w:tcPr>
          <w:p w:rsidR="004D2798" w:rsidRDefault="00BB2476" w:rsidP="004D27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BB2476" w:rsidRPr="00BB2476" w:rsidRDefault="00BB2476" w:rsidP="004D27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B857F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D27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094" w:type="pct"/>
          </w:tcPr>
          <w:p w:rsidR="004D2798" w:rsidRDefault="00BB2476" w:rsidP="004D27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BB2476" w:rsidRPr="00BB2476" w:rsidRDefault="00BB2476" w:rsidP="004D27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B857F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D27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BB2476" w:rsidRPr="00BB2476" w:rsidTr="00031772">
        <w:trPr>
          <w:trHeight w:val="79"/>
          <w:jc w:val="center"/>
        </w:trPr>
        <w:tc>
          <w:tcPr>
            <w:tcW w:w="1717" w:type="pct"/>
          </w:tcPr>
          <w:p w:rsidR="00BB2476" w:rsidRPr="00BB2476" w:rsidRDefault="00BB2476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источников финансирования дефицита </w:t>
            </w:r>
            <w:r w:rsidR="00A4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</w:t>
            </w: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Старохворостанского сельского поселения</w:t>
            </w:r>
          </w:p>
          <w:p w:rsidR="00BB2476" w:rsidRPr="00BB2476" w:rsidRDefault="00BB2476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Лискинского муниципального района Воронежской области </w:t>
            </w:r>
            <w:r w:rsidR="00A441FB" w:rsidRPr="00DE696E">
              <w:rPr>
                <w:rFonts w:ascii="Times New Roman" w:hAnsi="Times New Roman"/>
                <w:sz w:val="24"/>
                <w:szCs w:val="24"/>
              </w:rPr>
              <w:t>по муниципальным гарантиям</w:t>
            </w:r>
          </w:p>
        </w:tc>
        <w:tc>
          <w:tcPr>
            <w:tcW w:w="1094" w:type="pct"/>
            <w:vAlign w:val="bottom"/>
          </w:tcPr>
          <w:p w:rsidR="00BB2476" w:rsidRPr="00BB2476" w:rsidRDefault="00BB2476" w:rsidP="004D279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476" w:rsidRPr="00BB2476" w:rsidRDefault="00BB2476" w:rsidP="004D279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pct"/>
            <w:vAlign w:val="bottom"/>
          </w:tcPr>
          <w:p w:rsidR="00BB2476" w:rsidRPr="00BB2476" w:rsidRDefault="00BB2476" w:rsidP="004D279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476" w:rsidRPr="00BB2476" w:rsidRDefault="00BB2476" w:rsidP="004D279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pct"/>
            <w:vAlign w:val="bottom"/>
          </w:tcPr>
          <w:p w:rsidR="00BB2476" w:rsidRPr="00BB2476" w:rsidRDefault="00BB2476" w:rsidP="004D279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476" w:rsidRPr="00BB2476" w:rsidRDefault="00BB2476" w:rsidP="004D279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2476" w:rsidRDefault="00BB2476" w:rsidP="00A441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B2476" w:rsidSect="00F8621F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EB" w:rsidRDefault="008F24EB" w:rsidP="00B34708">
      <w:pPr>
        <w:spacing w:after="0" w:line="240" w:lineRule="auto"/>
      </w:pPr>
      <w:r>
        <w:separator/>
      </w:r>
    </w:p>
  </w:endnote>
  <w:endnote w:type="continuationSeparator" w:id="0">
    <w:p w:rsidR="008F24EB" w:rsidRDefault="008F24EB" w:rsidP="00B3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EB" w:rsidRDefault="008F24EB" w:rsidP="00B34708">
      <w:pPr>
        <w:spacing w:after="0" w:line="240" w:lineRule="auto"/>
      </w:pPr>
      <w:r>
        <w:separator/>
      </w:r>
    </w:p>
  </w:footnote>
  <w:footnote w:type="continuationSeparator" w:id="0">
    <w:p w:rsidR="008F24EB" w:rsidRDefault="008F24EB" w:rsidP="00B3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F5"/>
    <w:multiLevelType w:val="hybridMultilevel"/>
    <w:tmpl w:val="2168152C"/>
    <w:lvl w:ilvl="0" w:tplc="D12AF99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6773B4E"/>
    <w:multiLevelType w:val="hybridMultilevel"/>
    <w:tmpl w:val="5CDCDAB2"/>
    <w:lvl w:ilvl="0" w:tplc="E58E14A4">
      <w:start w:val="1"/>
      <w:numFmt w:val="decimal"/>
      <w:lvlText w:val="%1)"/>
      <w:lvlJc w:val="left"/>
      <w:pPr>
        <w:ind w:left="138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078B0839"/>
    <w:multiLevelType w:val="hybridMultilevel"/>
    <w:tmpl w:val="237E2230"/>
    <w:lvl w:ilvl="0" w:tplc="E1E0D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ABD246D"/>
    <w:multiLevelType w:val="hybridMultilevel"/>
    <w:tmpl w:val="C53E5C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27134388"/>
    <w:multiLevelType w:val="hybridMultilevel"/>
    <w:tmpl w:val="14FC7250"/>
    <w:lvl w:ilvl="0" w:tplc="EE90A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F546F6C"/>
    <w:multiLevelType w:val="hybridMultilevel"/>
    <w:tmpl w:val="554A49D0"/>
    <w:lvl w:ilvl="0" w:tplc="69066AFA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2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44C3B"/>
    <w:multiLevelType w:val="hybridMultilevel"/>
    <w:tmpl w:val="BB9A83BE"/>
    <w:lvl w:ilvl="0" w:tplc="38D8345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6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713EB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4421C5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F3FBF"/>
    <w:multiLevelType w:val="hybridMultilevel"/>
    <w:tmpl w:val="5ED0E728"/>
    <w:lvl w:ilvl="0" w:tplc="4664D2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26"/>
  </w:num>
  <w:num w:numId="5">
    <w:abstractNumId w:val="18"/>
  </w:num>
  <w:num w:numId="6">
    <w:abstractNumId w:val="22"/>
  </w:num>
  <w:num w:numId="7">
    <w:abstractNumId w:val="12"/>
  </w:num>
  <w:num w:numId="8">
    <w:abstractNumId w:val="15"/>
  </w:num>
  <w:num w:numId="9">
    <w:abstractNumId w:val="6"/>
  </w:num>
  <w:num w:numId="10">
    <w:abstractNumId w:val="5"/>
  </w:num>
  <w:num w:numId="11">
    <w:abstractNumId w:val="3"/>
  </w:num>
  <w:num w:numId="12">
    <w:abstractNumId w:val="28"/>
  </w:num>
  <w:num w:numId="13">
    <w:abstractNumId w:val="10"/>
  </w:num>
  <w:num w:numId="14">
    <w:abstractNumId w:val="13"/>
  </w:num>
  <w:num w:numId="15">
    <w:abstractNumId w:val="23"/>
  </w:num>
  <w:num w:numId="16">
    <w:abstractNumId w:val="7"/>
  </w:num>
  <w:num w:numId="17">
    <w:abstractNumId w:val="2"/>
  </w:num>
  <w:num w:numId="18">
    <w:abstractNumId w:val="19"/>
  </w:num>
  <w:num w:numId="19">
    <w:abstractNumId w:val="4"/>
  </w:num>
  <w:num w:numId="20">
    <w:abstractNumId w:val="14"/>
  </w:num>
  <w:num w:numId="21">
    <w:abstractNumId w:val="17"/>
  </w:num>
  <w:num w:numId="22">
    <w:abstractNumId w:val="11"/>
  </w:num>
  <w:num w:numId="23">
    <w:abstractNumId w:val="1"/>
  </w:num>
  <w:num w:numId="24">
    <w:abstractNumId w:val="20"/>
  </w:num>
  <w:num w:numId="25">
    <w:abstractNumId w:val="25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15C85"/>
    <w:rsid w:val="00031772"/>
    <w:rsid w:val="000721F5"/>
    <w:rsid w:val="000F6B25"/>
    <w:rsid w:val="000F7E2A"/>
    <w:rsid w:val="00144D2A"/>
    <w:rsid w:val="001B50F4"/>
    <w:rsid w:val="001D18AE"/>
    <w:rsid w:val="001E1E46"/>
    <w:rsid w:val="0020086D"/>
    <w:rsid w:val="0020587F"/>
    <w:rsid w:val="00232303"/>
    <w:rsid w:val="002349CC"/>
    <w:rsid w:val="00246236"/>
    <w:rsid w:val="002C0851"/>
    <w:rsid w:val="002C471F"/>
    <w:rsid w:val="002D5035"/>
    <w:rsid w:val="002F7D8E"/>
    <w:rsid w:val="003201F8"/>
    <w:rsid w:val="003225DF"/>
    <w:rsid w:val="00327725"/>
    <w:rsid w:val="00342F52"/>
    <w:rsid w:val="00345315"/>
    <w:rsid w:val="0035738D"/>
    <w:rsid w:val="00361E53"/>
    <w:rsid w:val="00367572"/>
    <w:rsid w:val="003718A3"/>
    <w:rsid w:val="00384DF0"/>
    <w:rsid w:val="003C0E7E"/>
    <w:rsid w:val="003D18BE"/>
    <w:rsid w:val="00420DBA"/>
    <w:rsid w:val="00430133"/>
    <w:rsid w:val="004310DA"/>
    <w:rsid w:val="00475CEF"/>
    <w:rsid w:val="004A35A3"/>
    <w:rsid w:val="004B0633"/>
    <w:rsid w:val="004B2CD5"/>
    <w:rsid w:val="004D2798"/>
    <w:rsid w:val="004F4C03"/>
    <w:rsid w:val="0050426D"/>
    <w:rsid w:val="00507FD3"/>
    <w:rsid w:val="00532BE0"/>
    <w:rsid w:val="00562B10"/>
    <w:rsid w:val="005758AE"/>
    <w:rsid w:val="00576BB0"/>
    <w:rsid w:val="005954BA"/>
    <w:rsid w:val="00597BF5"/>
    <w:rsid w:val="005B160F"/>
    <w:rsid w:val="005D6AAF"/>
    <w:rsid w:val="005D75B1"/>
    <w:rsid w:val="00632CAB"/>
    <w:rsid w:val="00636275"/>
    <w:rsid w:val="0064038D"/>
    <w:rsid w:val="00671DBC"/>
    <w:rsid w:val="00672332"/>
    <w:rsid w:val="006A15EE"/>
    <w:rsid w:val="006A7DFE"/>
    <w:rsid w:val="006D2B5F"/>
    <w:rsid w:val="006F434D"/>
    <w:rsid w:val="006F5C33"/>
    <w:rsid w:val="00707B94"/>
    <w:rsid w:val="0071677C"/>
    <w:rsid w:val="007375E7"/>
    <w:rsid w:val="00743F31"/>
    <w:rsid w:val="007443D4"/>
    <w:rsid w:val="007562FF"/>
    <w:rsid w:val="007A2116"/>
    <w:rsid w:val="007E6746"/>
    <w:rsid w:val="007F6E32"/>
    <w:rsid w:val="00802DFC"/>
    <w:rsid w:val="00806D0D"/>
    <w:rsid w:val="00817779"/>
    <w:rsid w:val="0087453B"/>
    <w:rsid w:val="008860EF"/>
    <w:rsid w:val="008870A9"/>
    <w:rsid w:val="008B3A73"/>
    <w:rsid w:val="008C4A7C"/>
    <w:rsid w:val="008E624B"/>
    <w:rsid w:val="008E73C2"/>
    <w:rsid w:val="008F24EB"/>
    <w:rsid w:val="009011E2"/>
    <w:rsid w:val="0090547B"/>
    <w:rsid w:val="009167B2"/>
    <w:rsid w:val="00952353"/>
    <w:rsid w:val="00961509"/>
    <w:rsid w:val="00961EBB"/>
    <w:rsid w:val="00973372"/>
    <w:rsid w:val="0097360F"/>
    <w:rsid w:val="0098412A"/>
    <w:rsid w:val="0098789D"/>
    <w:rsid w:val="009935A6"/>
    <w:rsid w:val="009D00FC"/>
    <w:rsid w:val="009E337E"/>
    <w:rsid w:val="009F541F"/>
    <w:rsid w:val="00A02705"/>
    <w:rsid w:val="00A441FB"/>
    <w:rsid w:val="00A55455"/>
    <w:rsid w:val="00A7182C"/>
    <w:rsid w:val="00AC1915"/>
    <w:rsid w:val="00AC50EB"/>
    <w:rsid w:val="00AF085E"/>
    <w:rsid w:val="00AF3352"/>
    <w:rsid w:val="00B03C2D"/>
    <w:rsid w:val="00B33CA6"/>
    <w:rsid w:val="00B34708"/>
    <w:rsid w:val="00B378A4"/>
    <w:rsid w:val="00B77280"/>
    <w:rsid w:val="00B84125"/>
    <w:rsid w:val="00B857F3"/>
    <w:rsid w:val="00B92585"/>
    <w:rsid w:val="00B95165"/>
    <w:rsid w:val="00BB2476"/>
    <w:rsid w:val="00BB4CB4"/>
    <w:rsid w:val="00BC115F"/>
    <w:rsid w:val="00BC608B"/>
    <w:rsid w:val="00BD2C2D"/>
    <w:rsid w:val="00BD4F04"/>
    <w:rsid w:val="00BE1E79"/>
    <w:rsid w:val="00BE386B"/>
    <w:rsid w:val="00BF3A08"/>
    <w:rsid w:val="00C22D71"/>
    <w:rsid w:val="00C3294E"/>
    <w:rsid w:val="00C36798"/>
    <w:rsid w:val="00C472DE"/>
    <w:rsid w:val="00C63785"/>
    <w:rsid w:val="00C662CF"/>
    <w:rsid w:val="00C74C16"/>
    <w:rsid w:val="00C915C6"/>
    <w:rsid w:val="00C97F72"/>
    <w:rsid w:val="00CB6A21"/>
    <w:rsid w:val="00CF2A31"/>
    <w:rsid w:val="00D06B25"/>
    <w:rsid w:val="00D13971"/>
    <w:rsid w:val="00D20787"/>
    <w:rsid w:val="00D2494B"/>
    <w:rsid w:val="00D25258"/>
    <w:rsid w:val="00D60406"/>
    <w:rsid w:val="00D71A49"/>
    <w:rsid w:val="00DC3FD6"/>
    <w:rsid w:val="00DD26E6"/>
    <w:rsid w:val="00DE22A0"/>
    <w:rsid w:val="00DE3326"/>
    <w:rsid w:val="00DF0EB2"/>
    <w:rsid w:val="00E02402"/>
    <w:rsid w:val="00E41C63"/>
    <w:rsid w:val="00E44A55"/>
    <w:rsid w:val="00E54711"/>
    <w:rsid w:val="00E55430"/>
    <w:rsid w:val="00E67BB9"/>
    <w:rsid w:val="00E84E99"/>
    <w:rsid w:val="00EB71E1"/>
    <w:rsid w:val="00EE13D7"/>
    <w:rsid w:val="00EE5D00"/>
    <w:rsid w:val="00F10236"/>
    <w:rsid w:val="00F16C86"/>
    <w:rsid w:val="00F25AEB"/>
    <w:rsid w:val="00F34003"/>
    <w:rsid w:val="00F353D9"/>
    <w:rsid w:val="00F50F73"/>
    <w:rsid w:val="00F72FDC"/>
    <w:rsid w:val="00F8621F"/>
    <w:rsid w:val="00F92962"/>
    <w:rsid w:val="00FA6601"/>
    <w:rsid w:val="00FC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C20D9F"/>
  <w15:docId w15:val="{BC6B98B2-0A57-4A45-A135-3085DF3E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2"/>
  </w:style>
  <w:style w:type="paragraph" w:styleId="1">
    <w:name w:val="heading 1"/>
    <w:aliases w:val="!Части документа"/>
    <w:basedOn w:val="a"/>
    <w:next w:val="a"/>
    <w:link w:val="10"/>
    <w:qFormat/>
    <w:rsid w:val="00507FD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150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7FD3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7FD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507FD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150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07FD3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7FD3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Plain Text"/>
    <w:basedOn w:val="a"/>
    <w:link w:val="a4"/>
    <w:rsid w:val="0096150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6150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802D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02DF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802D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C63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Статья1"/>
    <w:basedOn w:val="a"/>
    <w:next w:val="a"/>
    <w:rsid w:val="00507FD3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Times New Roman" w:hAnsi="Arial" w:cs="Times New Roman"/>
      <w:b/>
      <w:bCs/>
      <w:sz w:val="28"/>
      <w:szCs w:val="20"/>
    </w:rPr>
  </w:style>
  <w:style w:type="paragraph" w:styleId="a7">
    <w:name w:val="Balloon Text"/>
    <w:basedOn w:val="a"/>
    <w:link w:val="a8"/>
    <w:rsid w:val="00507FD3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07FD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07FD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ody Text"/>
    <w:basedOn w:val="a"/>
    <w:link w:val="ae"/>
    <w:rsid w:val="00507FD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07FD3"/>
    <w:pPr>
      <w:widowControl w:val="0"/>
      <w:autoSpaceDE w:val="0"/>
      <w:autoSpaceDN w:val="0"/>
      <w:adjustRightInd w:val="0"/>
      <w:spacing w:after="0" w:line="346" w:lineRule="exac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507FD3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2Название Знак"/>
    <w:link w:val="22"/>
    <w:locked/>
    <w:rsid w:val="00507FD3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507FD3"/>
    <w:pPr>
      <w:spacing w:after="0" w:line="240" w:lineRule="auto"/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f">
    <w:name w:val="Normal (Web)"/>
    <w:basedOn w:val="a"/>
    <w:uiPriority w:val="99"/>
    <w:unhideWhenUsed/>
    <w:rsid w:val="00507FD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f0">
    <w:name w:val="Hyperlink"/>
    <w:rsid w:val="00507FD3"/>
    <w:rPr>
      <w:color w:val="0000FF"/>
      <w:u w:val="none"/>
    </w:rPr>
  </w:style>
  <w:style w:type="character" w:styleId="af1">
    <w:name w:val="page number"/>
    <w:rsid w:val="00507FD3"/>
  </w:style>
  <w:style w:type="character" w:styleId="HTML">
    <w:name w:val="HTML Variable"/>
    <w:aliases w:val="!Ссылки в документе"/>
    <w:rsid w:val="00507FD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507FD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507FD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507FD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4">
    <w:name w:val="FollowedHyperlink"/>
    <w:uiPriority w:val="99"/>
    <w:unhideWhenUsed/>
    <w:rsid w:val="00507FD3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507F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rsid w:val="0050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rsid w:val="00507FD3"/>
    <w:rPr>
      <w:rFonts w:ascii="Arial" w:hAnsi="Arial" w:cs="Arial" w:hint="default"/>
      <w:sz w:val="24"/>
      <w:szCs w:val="24"/>
    </w:rPr>
  </w:style>
  <w:style w:type="paragraph" w:styleId="af5">
    <w:name w:val="List Paragraph"/>
    <w:basedOn w:val="a"/>
    <w:uiPriority w:val="34"/>
    <w:qFormat/>
    <w:rsid w:val="0081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2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6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0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7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5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6417-8A00-48B4-AF9E-179E460E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59</Pages>
  <Words>11712</Words>
  <Characters>66759</Characters>
  <Application>Microsoft Office Word</Application>
  <DocSecurity>0</DocSecurity>
  <Lines>556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поселения  Лискинского муниципального</vt:lpstr>
      <vt:lpstr>    района Воронежской области на 2024 год</vt:lpstr>
      <vt:lpstr>    и на плановый период 2025 и 2026 годов</vt:lpstr>
      <vt:lpstr>    </vt:lpstr>
      <vt:lpstr>    </vt:lpstr>
      <vt:lpstr>    </vt:lpstr>
    </vt:vector>
  </TitlesOfParts>
  <Company>Microsoft</Company>
  <LinksUpToDate>false</LinksUpToDate>
  <CharactersWithSpaces>78315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UNesterenko</dc:creator>
  <cp:lastModifiedBy>Пользователь Windows</cp:lastModifiedBy>
  <cp:revision>4</cp:revision>
  <cp:lastPrinted>2024-01-10T13:49:00Z</cp:lastPrinted>
  <dcterms:created xsi:type="dcterms:W3CDTF">2023-12-29T07:57:00Z</dcterms:created>
  <dcterms:modified xsi:type="dcterms:W3CDTF">2024-01-10T13:56:00Z</dcterms:modified>
</cp:coreProperties>
</file>