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AE" w:rsidRDefault="00E061AE" w:rsidP="00957EED">
      <w:pPr>
        <w:tabs>
          <w:tab w:val="num" w:pos="200"/>
        </w:tabs>
        <w:jc w:val="both"/>
        <w:outlineLvl w:val="0"/>
        <w:rPr>
          <w:i/>
          <w:color w:val="000000" w:themeColor="text1"/>
          <w:sz w:val="20"/>
          <w:szCs w:val="20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РОССИЙСКАЯ ФЕДЕРАЦИЯ                                      </w:t>
      </w:r>
      <w:r w:rsidR="00957EED">
        <w:rPr>
          <w:b/>
          <w:sz w:val="28"/>
          <w:szCs w:val="28"/>
        </w:rPr>
        <w:t xml:space="preserve">                    </w:t>
      </w:r>
      <w:r w:rsidRPr="0054107D">
        <w:rPr>
          <w:b/>
          <w:sz w:val="28"/>
          <w:szCs w:val="28"/>
        </w:rPr>
        <w:t xml:space="preserve">                                                  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АДМИНИСТРАЦИЯ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СЕЛЬСКОГО ПОСЕЛЕНИЯ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</w:t>
      </w:r>
      <w:r w:rsidR="00FD6638">
        <w:rPr>
          <w:b/>
          <w:sz w:val="28"/>
          <w:szCs w:val="28"/>
        </w:rPr>
        <w:t>ДАВЫДОВКА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Муниципального района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     Приволжский </w:t>
      </w: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  Самарской области</w:t>
      </w:r>
    </w:p>
    <w:p w:rsidR="00E061AE" w:rsidRPr="0054107D" w:rsidRDefault="00FD6638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445564</w:t>
      </w:r>
      <w:r w:rsidR="00E061AE" w:rsidRPr="0054107D">
        <w:rPr>
          <w:b/>
          <w:sz w:val="28"/>
          <w:szCs w:val="28"/>
        </w:rPr>
        <w:t xml:space="preserve"> с.</w:t>
      </w:r>
      <w:r>
        <w:rPr>
          <w:b/>
          <w:sz w:val="28"/>
          <w:szCs w:val="28"/>
        </w:rPr>
        <w:t xml:space="preserve"> Давыдовка, ул. Молодежная 13</w:t>
      </w:r>
    </w:p>
    <w:p w:rsidR="00E061AE" w:rsidRPr="0054107D" w:rsidRDefault="00FD6638" w:rsidP="00E0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тел. 8 (84647) 9-71-95</w:t>
      </w:r>
    </w:p>
    <w:p w:rsidR="00E061AE" w:rsidRPr="0054107D" w:rsidRDefault="00E061AE" w:rsidP="00E061AE">
      <w:pPr>
        <w:rPr>
          <w:b/>
          <w:sz w:val="16"/>
          <w:szCs w:val="16"/>
        </w:rPr>
      </w:pPr>
    </w:p>
    <w:p w:rsidR="00E061AE" w:rsidRPr="0054107D" w:rsidRDefault="00E061AE" w:rsidP="00E061AE">
      <w:pPr>
        <w:rPr>
          <w:b/>
          <w:sz w:val="28"/>
          <w:szCs w:val="28"/>
        </w:rPr>
      </w:pPr>
      <w:r w:rsidRPr="0054107D">
        <w:rPr>
          <w:b/>
          <w:sz w:val="28"/>
          <w:szCs w:val="28"/>
        </w:rPr>
        <w:t xml:space="preserve">      ПОСТАНОВЛЕНИЕ № </w:t>
      </w:r>
      <w:r w:rsidR="00C16164">
        <w:rPr>
          <w:b/>
          <w:sz w:val="28"/>
          <w:szCs w:val="28"/>
        </w:rPr>
        <w:t>66</w:t>
      </w:r>
    </w:p>
    <w:p w:rsidR="00E061AE" w:rsidRPr="0054107D" w:rsidRDefault="00E061AE" w:rsidP="00E061AE">
      <w:pPr>
        <w:rPr>
          <w:sz w:val="28"/>
          <w:szCs w:val="28"/>
          <w:u w:val="single"/>
        </w:rPr>
      </w:pPr>
      <w:r w:rsidRPr="0054107D">
        <w:rPr>
          <w:b/>
          <w:sz w:val="28"/>
          <w:szCs w:val="28"/>
        </w:rPr>
        <w:t xml:space="preserve">              от </w:t>
      </w:r>
      <w:r w:rsidR="00FD6638">
        <w:rPr>
          <w:b/>
          <w:sz w:val="28"/>
          <w:szCs w:val="28"/>
        </w:rPr>
        <w:t>07</w:t>
      </w:r>
      <w:r w:rsidR="00C16164">
        <w:rPr>
          <w:b/>
          <w:sz w:val="28"/>
          <w:szCs w:val="28"/>
        </w:rPr>
        <w:t>.12.2023</w:t>
      </w:r>
      <w:r w:rsidR="00957EED">
        <w:rPr>
          <w:b/>
          <w:sz w:val="28"/>
          <w:szCs w:val="28"/>
        </w:rPr>
        <w:t xml:space="preserve"> г</w:t>
      </w:r>
      <w:r w:rsidR="00666A74">
        <w:rPr>
          <w:b/>
          <w:sz w:val="28"/>
          <w:szCs w:val="28"/>
        </w:rPr>
        <w:t>.</w:t>
      </w:r>
    </w:p>
    <w:p w:rsidR="00E061AE" w:rsidRPr="0060606B" w:rsidRDefault="00E061AE" w:rsidP="00E061A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A90A03" w:rsidRDefault="00E061AE" w:rsidP="00957EED">
      <w:pPr>
        <w:rPr>
          <w:b/>
          <w:bCs/>
          <w:color w:val="000000" w:themeColor="text1"/>
          <w:shd w:val="clear" w:color="auto" w:fill="FFFFFF"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 xml:space="preserve">рограммы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</w:t>
      </w:r>
    </w:p>
    <w:p w:rsidR="00AB5F30" w:rsidRDefault="00AB5F30" w:rsidP="00957EED">
      <w:pPr>
        <w:rPr>
          <w:b/>
          <w:bCs/>
          <w:color w:val="000000" w:themeColor="text1"/>
          <w:shd w:val="clear" w:color="auto" w:fill="FFFFFF"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охраняемым законом ценностям  при осуществлении муниципального контроля </w:t>
      </w:r>
    </w:p>
    <w:p w:rsidR="00E061AE" w:rsidRPr="00B952A5" w:rsidRDefault="00AB5F30" w:rsidP="00957EED">
      <w:pPr>
        <w:rPr>
          <w:b/>
          <w:bCs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FD6638">
        <w:rPr>
          <w:b/>
          <w:bCs/>
          <w:color w:val="000000" w:themeColor="text1"/>
          <w:shd w:val="clear" w:color="auto" w:fill="FFFFFF"/>
        </w:rPr>
        <w:t>Давыдовка</w:t>
      </w:r>
      <w:r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</w:t>
      </w:r>
      <w:r w:rsidR="00C16164">
        <w:rPr>
          <w:b/>
          <w:bCs/>
          <w:color w:val="000000" w:themeColor="text1"/>
          <w:shd w:val="clear" w:color="auto" w:fill="FFFFFF"/>
        </w:rPr>
        <w:t>лжский Самарской области на 2024</w:t>
      </w:r>
      <w:r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r w:rsidR="00FD6638">
        <w:rPr>
          <w:color w:val="000000" w:themeColor="text1"/>
        </w:rPr>
        <w:t>Давыдовка</w:t>
      </w:r>
      <w:r w:rsidRPr="00294634">
        <w:rPr>
          <w:color w:val="000000" w:themeColor="text1"/>
        </w:rPr>
        <w:t xml:space="preserve"> муниципального района </w:t>
      </w:r>
      <w:proofErr w:type="gramStart"/>
      <w:r w:rsidRPr="00294634">
        <w:rPr>
          <w:color w:val="000000" w:themeColor="text1"/>
        </w:rPr>
        <w:t>Приволжский</w:t>
      </w:r>
      <w:proofErr w:type="gramEnd"/>
      <w:r w:rsidRPr="00294634">
        <w:rPr>
          <w:color w:val="000000" w:themeColor="text1"/>
        </w:rPr>
        <w:t xml:space="preserve">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AB5F30">
      <w:pPr>
        <w:ind w:firstLine="709"/>
        <w:jc w:val="both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AB5F30"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 w:rsidR="00AB5F30">
        <w:rPr>
          <w:color w:val="000000" w:themeColor="text1"/>
          <w:shd w:val="clear" w:color="auto" w:fill="FFFFFF"/>
        </w:rPr>
        <w:t xml:space="preserve"> </w:t>
      </w:r>
      <w:r w:rsidR="00AB5F30" w:rsidRPr="00AB5F30">
        <w:rPr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FD6638">
        <w:rPr>
          <w:color w:val="000000" w:themeColor="text1"/>
          <w:shd w:val="clear" w:color="auto" w:fill="FFFFFF"/>
        </w:rPr>
        <w:t>Давыдовка</w:t>
      </w:r>
      <w:r w:rsidR="00AB5F30" w:rsidRPr="00AB5F30">
        <w:rPr>
          <w:color w:val="000000" w:themeColor="text1"/>
          <w:shd w:val="clear" w:color="auto" w:fill="FFFFFF"/>
        </w:rPr>
        <w:t xml:space="preserve"> муниципального района Приво</w:t>
      </w:r>
      <w:r w:rsidR="00B7169E">
        <w:rPr>
          <w:color w:val="000000" w:themeColor="text1"/>
          <w:shd w:val="clear" w:color="auto" w:fill="FFFFFF"/>
        </w:rPr>
        <w:t>лжский Самарской области на 2024</w:t>
      </w:r>
      <w:r w:rsidR="00AB5F30" w:rsidRPr="00AB5F30">
        <w:rPr>
          <w:color w:val="000000" w:themeColor="text1"/>
          <w:shd w:val="clear" w:color="auto" w:fill="FFFFFF"/>
        </w:rPr>
        <w:t xml:space="preserve">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 xml:space="preserve">3. Опубликовать настоящее постановление в информационном бюллетене «Вестник сельского поселения </w:t>
      </w:r>
      <w:r w:rsidR="00FD6638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FD6638">
        <w:rPr>
          <w:color w:val="000000" w:themeColor="text1"/>
        </w:rPr>
        <w:t>Давыдовка</w:t>
      </w:r>
      <w:r w:rsidRPr="00B952A5">
        <w:rPr>
          <w:color w:val="000000" w:themeColor="text1"/>
        </w:rPr>
        <w:t xml:space="preserve"> 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9" w:history="1">
        <w:r w:rsidR="0026322E" w:rsidRPr="00DE34D6">
          <w:rPr>
            <w:rStyle w:val="a3"/>
          </w:rPr>
          <w:t>https://adm</w:t>
        </w:r>
        <w:r w:rsidR="0026322E" w:rsidRPr="00DE34D6">
          <w:rPr>
            <w:rStyle w:val="a3"/>
            <w:lang w:val="en-US"/>
          </w:rPr>
          <w:t>davidovka</w:t>
        </w:r>
        <w:r w:rsidR="0026322E" w:rsidRPr="00DE34D6">
          <w:rPr>
            <w:rStyle w:val="a3"/>
          </w:rPr>
          <w:t>.ru/</w:t>
        </w:r>
      </w:hyperlink>
      <w:r>
        <w:rPr>
          <w:color w:val="000000" w:themeColor="text1"/>
        </w:rPr>
        <w:t xml:space="preserve"> </w:t>
      </w:r>
      <w:r w:rsidRPr="00B952A5">
        <w:rPr>
          <w:color w:val="000000" w:themeColor="text1"/>
        </w:rPr>
        <w:t>в разделе «Контрольно-надзорная деятельность».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FD6638">
        <w:rPr>
          <w:szCs w:val="22"/>
        </w:rPr>
        <w:t>Давыдовка</w:t>
      </w: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="00FD6638">
        <w:rPr>
          <w:szCs w:val="22"/>
        </w:rPr>
        <w:t xml:space="preserve">Е.Ю. </w:t>
      </w:r>
      <w:proofErr w:type="gramStart"/>
      <w:r w:rsidR="00FD6638">
        <w:rPr>
          <w:szCs w:val="22"/>
        </w:rPr>
        <w:t>Митина</w:t>
      </w:r>
      <w:proofErr w:type="gramEnd"/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26322E">
        <w:rPr>
          <w:i/>
          <w:color w:val="000000" w:themeColor="text1"/>
          <w:sz w:val="20"/>
          <w:szCs w:val="20"/>
        </w:rPr>
        <w:t>07</w:t>
      </w:r>
      <w:r w:rsidR="00B7169E">
        <w:rPr>
          <w:i/>
          <w:color w:val="000000" w:themeColor="text1"/>
          <w:sz w:val="20"/>
          <w:szCs w:val="20"/>
        </w:rPr>
        <w:t>.12.2023</w:t>
      </w:r>
      <w:r w:rsidR="007B391A">
        <w:rPr>
          <w:i/>
          <w:color w:val="000000" w:themeColor="text1"/>
          <w:sz w:val="20"/>
          <w:szCs w:val="20"/>
        </w:rPr>
        <w:t xml:space="preserve"> 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B7169E">
        <w:rPr>
          <w:i/>
          <w:color w:val="000000" w:themeColor="text1"/>
          <w:sz w:val="20"/>
          <w:szCs w:val="20"/>
        </w:rPr>
        <w:t>66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AB5F30"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 w:rsidR="00AB5F30">
        <w:rPr>
          <w:b/>
          <w:bCs/>
          <w:color w:val="000000" w:themeColor="text1"/>
          <w:shd w:val="clear" w:color="auto" w:fill="FFFFFF"/>
        </w:rPr>
        <w:t xml:space="preserve">роля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r w:rsidR="00FD6638">
        <w:rPr>
          <w:b/>
          <w:bCs/>
          <w:color w:val="000000" w:themeColor="text1"/>
          <w:shd w:val="clear" w:color="auto" w:fill="FFFFFF"/>
        </w:rPr>
        <w:t>Давыдовка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 муниципального района Приво</w:t>
      </w:r>
      <w:r w:rsidR="00B7169E">
        <w:rPr>
          <w:b/>
          <w:bCs/>
          <w:color w:val="000000" w:themeColor="text1"/>
          <w:shd w:val="clear" w:color="auto" w:fill="FFFFFF"/>
        </w:rPr>
        <w:t>лжский Самарской области на 2024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</w:t>
      </w:r>
      <w:r w:rsidR="002B107F">
        <w:rPr>
          <w:color w:val="000000"/>
          <w:spacing w:val="-1"/>
        </w:rPr>
        <w:t xml:space="preserve">. </w:t>
      </w:r>
      <w:r w:rsidRPr="00AB5F30">
        <w:rPr>
          <w:color w:val="000000"/>
          <w:spacing w:val="-1"/>
        </w:rPr>
        <w:tab/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FD6638">
        <w:rPr>
          <w:b/>
          <w:color w:val="000000"/>
          <w:spacing w:val="-1"/>
        </w:rPr>
        <w:t>Давыдовка</w:t>
      </w:r>
      <w:r w:rsidR="00AB5F30" w:rsidRPr="002B107F">
        <w:rPr>
          <w:b/>
          <w:color w:val="000000"/>
          <w:spacing w:val="-1"/>
        </w:rPr>
        <w:t xml:space="preserve"> муниципального района Приволжский Самарской области, характеристика проблем, на решение которых направлена Программа</w:t>
      </w:r>
    </w:p>
    <w:p w:rsidR="00A90A03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:rsidR="00A90A03" w:rsidRPr="00A90A03" w:rsidRDefault="00A90A03" w:rsidP="00A90A03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 w:rsidR="002B107F">
        <w:t xml:space="preserve">         </w:t>
      </w:r>
    </w:p>
    <w:p w:rsidR="00A90A03" w:rsidRPr="00A90A03" w:rsidRDefault="00A90A03" w:rsidP="00A90A03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proofErr w:type="gramStart"/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  <w:proofErr w:type="gramEnd"/>
    </w:p>
    <w:p w:rsidR="00A90A03" w:rsidRPr="00A90A03" w:rsidRDefault="00A90A03" w:rsidP="00A90A03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proofErr w:type="gramStart"/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 w:rsidR="0085308A">
        <w:rPr>
          <w:color w:val="000000"/>
        </w:rPr>
        <w:t>ном</w:t>
      </w:r>
      <w:r w:rsidR="0085308A">
        <w:rPr>
          <w:color w:val="000000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  <w:proofErr w:type="gramEnd"/>
    </w:p>
    <w:p w:rsidR="00A90A03" w:rsidRPr="00A90A03" w:rsidRDefault="00A90A03" w:rsidP="00A90A03">
      <w:pPr>
        <w:widowControl w:val="0"/>
        <w:spacing w:line="241" w:lineRule="auto"/>
        <w:ind w:left="567" w:right="-20"/>
        <w:rPr>
          <w:color w:val="000000"/>
        </w:rPr>
      </w:pPr>
      <w:bookmarkStart w:id="0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proofErr w:type="gramStart"/>
      <w:r w:rsidRPr="00A90A03">
        <w:rPr>
          <w:color w:val="000000"/>
        </w:rPr>
        <w:t>на</w:t>
      </w:r>
      <w:proofErr w:type="gramEnd"/>
      <w:r w:rsidRPr="00A90A03">
        <w:rPr>
          <w:color w:val="000000"/>
        </w:rPr>
        <w:t>:</w:t>
      </w:r>
    </w:p>
    <w:p w:rsidR="00A90A03" w:rsidRPr="00A90A03" w:rsidRDefault="00A90A03" w:rsidP="00A90A03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:rsidR="0085308A" w:rsidRPr="00A90A03" w:rsidRDefault="00A90A03" w:rsidP="00035066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ализацию</w:t>
      </w:r>
      <w:r w:rsidRPr="00A90A03">
        <w:rPr>
          <w:color w:val="000000"/>
        </w:rPr>
        <w:tab/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 w:rsidRPr="00A90A03">
        <w:rPr>
          <w:color w:val="000000"/>
        </w:rPr>
        <w:t>-правовых</w:t>
      </w:r>
      <w:r w:rsidRPr="00A90A03">
        <w:rPr>
          <w:color w:val="000000"/>
        </w:rPr>
        <w:tab/>
        <w:t>основ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</w:t>
      </w:r>
      <w:r w:rsidRPr="00A90A03">
        <w:rPr>
          <w:color w:val="000000"/>
        </w:rPr>
        <w:tab/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="0085308A">
        <w:rPr>
          <w:color w:val="000000"/>
        </w:rPr>
        <w:t xml:space="preserve">муниципальной 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 w:rsidR="0085308A"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:rsidR="00A90A03" w:rsidRPr="00A90A03" w:rsidRDefault="0085308A" w:rsidP="00A90A03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</w:rPr>
        <w:t>ед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  <w:spacing w:val="-1"/>
        </w:rPr>
        <w:t>е</w:t>
      </w:r>
      <w:r w:rsidR="00A90A03"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="00A90A03" w:rsidRPr="00A90A03">
        <w:rPr>
          <w:color w:val="000000"/>
        </w:rPr>
        <w:tab/>
      </w:r>
    </w:p>
    <w:p w:rsidR="00035066" w:rsidRDefault="00A90A03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DE3150" w:rsidRDefault="00DE3150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DE3150" w:rsidRDefault="00DE3150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P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A90A03" w:rsidRPr="00A90A03" w:rsidRDefault="00A90A03" w:rsidP="00A90A03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lastRenderedPageBreak/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:rsidR="00A90A03" w:rsidRPr="00A90A03" w:rsidRDefault="00A90A03" w:rsidP="00A90A03">
      <w:pPr>
        <w:spacing w:after="77" w:line="240" w:lineRule="exact"/>
      </w:pPr>
    </w:p>
    <w:p w:rsidR="00A90A03" w:rsidRPr="00A90A03" w:rsidRDefault="00A90A03" w:rsidP="0085308A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 w:rsidR="0085308A"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 w:rsidR="0085308A">
        <w:rPr>
          <w:color w:val="000000"/>
        </w:rPr>
        <w:t xml:space="preserve"> мероприятия проводятся администрацией сельского поселения </w:t>
      </w:r>
      <w:r w:rsidR="00FD6638">
        <w:rPr>
          <w:color w:val="000000"/>
        </w:rPr>
        <w:t>Давыдовка</w:t>
      </w:r>
      <w:r w:rsidR="0085308A">
        <w:rPr>
          <w:color w:val="000000"/>
        </w:rPr>
        <w:t xml:space="preserve"> муниципального района Приволжский Самарской области для достижения основных целей: </w:t>
      </w:r>
      <w:r w:rsidRPr="00A90A03">
        <w:rPr>
          <w:color w:val="000000"/>
        </w:rPr>
        <w:tab/>
      </w:r>
    </w:p>
    <w:p w:rsidR="00A90A03" w:rsidRPr="00A90A03" w:rsidRDefault="0085308A" w:rsidP="0085308A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A90A03" w:rsidRPr="00A90A03">
        <w:rPr>
          <w:color w:val="000000"/>
        </w:rPr>
        <w:t>с</w:t>
      </w:r>
      <w:r w:rsidR="00A90A03" w:rsidRPr="00A90A03">
        <w:rPr>
          <w:color w:val="000000"/>
          <w:spacing w:val="-2"/>
        </w:rPr>
        <w:t>т</w:t>
      </w:r>
      <w:r w:rsidR="00A90A03" w:rsidRPr="00A90A03">
        <w:rPr>
          <w:color w:val="000000"/>
        </w:rPr>
        <w:t>им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  <w:spacing w:val="-1"/>
        </w:rPr>
        <w:t>л</w:t>
      </w:r>
      <w:r w:rsidR="00A90A03" w:rsidRPr="00A90A03">
        <w:rPr>
          <w:color w:val="000000"/>
        </w:rPr>
        <w:t>и</w:t>
      </w:r>
      <w:r w:rsidR="00A90A03" w:rsidRPr="00A90A03">
        <w:rPr>
          <w:color w:val="000000"/>
          <w:spacing w:val="1"/>
        </w:rPr>
        <w:t>ро</w:t>
      </w:r>
      <w:r w:rsidR="00A90A03" w:rsidRPr="00A90A03">
        <w:rPr>
          <w:color w:val="000000"/>
          <w:spacing w:val="-1"/>
        </w:rPr>
        <w:t>в</w:t>
      </w:r>
      <w:r w:rsidR="00A90A03" w:rsidRPr="00A90A03">
        <w:rPr>
          <w:color w:val="000000"/>
        </w:rPr>
        <w:t>а</w:t>
      </w:r>
      <w:r w:rsidR="00A90A03" w:rsidRPr="00A90A03">
        <w:rPr>
          <w:color w:val="000000"/>
          <w:spacing w:val="-1"/>
        </w:rPr>
        <w:t>ни</w:t>
      </w:r>
      <w:r w:rsidR="00A90A03"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="00A90A03" w:rsidRPr="00A90A03">
        <w:rPr>
          <w:color w:val="000000"/>
        </w:rPr>
        <w:tab/>
      </w:r>
    </w:p>
    <w:p w:rsidR="00A90A03" w:rsidRPr="00A90A03" w:rsidRDefault="00A90A03" w:rsidP="0085308A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 w:rsidR="0085308A"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 w:rsidR="0085308A"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:rsidR="00A90A03" w:rsidRPr="00A90A03" w:rsidRDefault="00A90A03" w:rsidP="00A90A03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:rsidR="00A90A03" w:rsidRPr="00A90A03" w:rsidRDefault="00A90A03" w:rsidP="00212BF3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 w:rsidR="0085308A"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 w:rsidR="0085308A">
        <w:rPr>
          <w:color w:val="000000"/>
        </w:rPr>
        <w:t xml:space="preserve"> ценностям, выработка и реализация</w:t>
      </w:r>
      <w:r w:rsidR="00212BF3">
        <w:rPr>
          <w:color w:val="000000"/>
        </w:rPr>
        <w:t xml:space="preserve"> профилактических мер, способствующих ее снижению;</w:t>
      </w:r>
      <w:r w:rsidRPr="00A90A03">
        <w:rPr>
          <w:color w:val="000000"/>
        </w:rPr>
        <w:tab/>
      </w:r>
    </w:p>
    <w:p w:rsidR="00A90A03" w:rsidRPr="00A90A03" w:rsidRDefault="00A90A03" w:rsidP="00A90A03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:rsidR="00A90A03" w:rsidRDefault="00A90A03" w:rsidP="00A90A0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 w:rsidR="00212BF3">
        <w:rPr>
          <w:color w:val="000000"/>
        </w:rPr>
        <w:t>в, форм</w:t>
      </w:r>
      <w:r w:rsidR="00212BF3"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="00212BF3"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 w:rsidR="00212BF3"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 w:rsidR="00212BF3"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0"/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r w:rsidR="00FD6638">
        <w:rPr>
          <w:color w:val="000000"/>
        </w:rPr>
        <w:t>Давыдовка</w:t>
      </w:r>
      <w:r w:rsidRPr="003A025D">
        <w:rPr>
          <w:color w:val="000000"/>
        </w:rPr>
        <w:t xml:space="preserve"> муниципального района Приволжский Самарской области от </w:t>
      </w:r>
      <w:r w:rsidR="0026322E">
        <w:rPr>
          <w:color w:val="000000"/>
        </w:rPr>
        <w:t>22</w:t>
      </w:r>
      <w:r w:rsidRPr="003A025D">
        <w:rPr>
          <w:color w:val="000000"/>
        </w:rPr>
        <w:t xml:space="preserve">.09.2021 г. № </w:t>
      </w:r>
      <w:r w:rsidR="0026322E">
        <w:rPr>
          <w:color w:val="000000"/>
        </w:rPr>
        <w:t>49/30</w:t>
      </w:r>
      <w:r w:rsidRPr="003A025D">
        <w:rPr>
          <w:color w:val="000000"/>
        </w:rPr>
        <w:t>, проводятся следующие профилактические мероприятия: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12BF3" w:rsidRPr="00A90A03" w:rsidRDefault="00212BF3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212BF3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A90A03" w:rsidRPr="00A90A03" w:rsidRDefault="00A90A03" w:rsidP="003A025D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:rsidR="00A90A03" w:rsidRPr="00A90A03" w:rsidRDefault="00A90A03" w:rsidP="00A90A03">
      <w:pPr>
        <w:spacing w:after="80" w:line="240" w:lineRule="exact"/>
      </w:pPr>
    </w:p>
    <w:p w:rsidR="00A90A03" w:rsidRPr="00A90A03" w:rsidRDefault="00A90A03" w:rsidP="00A90A03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:rsidR="003A025D" w:rsidRDefault="003A025D" w:rsidP="00A90A03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5103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3A025D" w:rsidRPr="00A638A9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3A025D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3A025D" w:rsidRPr="00A638A9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r w:rsidR="00FD6638">
        <w:rPr>
          <w:color w:val="000000"/>
          <w:spacing w:val="-1"/>
        </w:rPr>
        <w:t>Давыдовка</w:t>
      </w:r>
      <w:r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</w:p>
    <w:p w:rsidR="00192950" w:rsidRPr="003A025D" w:rsidRDefault="00192950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192950" w:rsidRPr="003A025D" w:rsidSect="003A025D">
          <w:pgSz w:w="11906" w:h="16838"/>
          <w:pgMar w:top="1134" w:right="850" w:bottom="0" w:left="1701" w:header="0" w:footer="0" w:gutter="0"/>
          <w:cols w:space="708"/>
        </w:sectPr>
      </w:pPr>
      <w:r w:rsidRPr="00192950">
        <w:rPr>
          <w:rFonts w:eastAsia="Calibri"/>
          <w:color w:val="000000"/>
        </w:rPr>
        <w:t>Указанный доклад размещается в срок до 1 июля года, следующего за отчетным годом, на официальном сайте администрации</w:t>
      </w:r>
      <w:r w:rsidRPr="00192950">
        <w:rPr>
          <w:rFonts w:eastAsia="Calibri"/>
        </w:rPr>
        <w:t xml:space="preserve"> </w:t>
      </w:r>
      <w:r w:rsidRPr="00192950">
        <w:rPr>
          <w:rFonts w:eastAsia="Calibri"/>
          <w:color w:val="000000"/>
        </w:rPr>
        <w:t>в разделе «Контрольно-надзорная деятельность»</w:t>
      </w:r>
      <w:bookmarkStart w:id="1" w:name="_GoBack"/>
      <w:bookmarkEnd w:id="1"/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благоустройства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03506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соблюдением Правил благоустройства территории 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="00035066" w:rsidRPr="00035066">
              <w:rPr>
                <w:color w:val="000000" w:themeColor="text1"/>
                <w:sz w:val="20"/>
                <w:szCs w:val="20"/>
              </w:rPr>
              <w:t>Приволжский</w:t>
            </w:r>
            <w:proofErr w:type="gramEnd"/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03506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контроля в сфере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1958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r w:rsidR="00FD6638">
              <w:rPr>
                <w:color w:val="000000" w:themeColor="text1"/>
                <w:sz w:val="20"/>
                <w:szCs w:val="20"/>
              </w:rPr>
              <w:t>Давыдовка</w:t>
            </w:r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0"/>
      <w:headerReference w:type="default" r:id="rId11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AE" w:rsidRDefault="00795BAE" w:rsidP="000C41D0">
      <w:r>
        <w:separator/>
      </w:r>
    </w:p>
  </w:endnote>
  <w:endnote w:type="continuationSeparator" w:id="0">
    <w:p w:rsidR="00795BAE" w:rsidRDefault="00795BA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AE" w:rsidRDefault="00795BAE" w:rsidP="000C41D0">
      <w:r>
        <w:separator/>
      </w:r>
    </w:p>
  </w:footnote>
  <w:footnote w:type="continuationSeparator" w:id="0">
    <w:p w:rsidR="00795BAE" w:rsidRDefault="00795BA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5066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17A10"/>
    <w:rsid w:val="00035066"/>
    <w:rsid w:val="000376C9"/>
    <w:rsid w:val="00071805"/>
    <w:rsid w:val="00081AC1"/>
    <w:rsid w:val="000A4CBF"/>
    <w:rsid w:val="000A7179"/>
    <w:rsid w:val="000C41D0"/>
    <w:rsid w:val="000F7005"/>
    <w:rsid w:val="000F729E"/>
    <w:rsid w:val="00112A26"/>
    <w:rsid w:val="001378CB"/>
    <w:rsid w:val="001635A8"/>
    <w:rsid w:val="00192950"/>
    <w:rsid w:val="001B3930"/>
    <w:rsid w:val="001C18B5"/>
    <w:rsid w:val="00212BF3"/>
    <w:rsid w:val="002211AB"/>
    <w:rsid w:val="002235FA"/>
    <w:rsid w:val="00226AC2"/>
    <w:rsid w:val="0026322E"/>
    <w:rsid w:val="0027690A"/>
    <w:rsid w:val="00284287"/>
    <w:rsid w:val="00294634"/>
    <w:rsid w:val="002A1119"/>
    <w:rsid w:val="002B107F"/>
    <w:rsid w:val="002B4D7E"/>
    <w:rsid w:val="003106EB"/>
    <w:rsid w:val="00312946"/>
    <w:rsid w:val="00322ABE"/>
    <w:rsid w:val="0033735E"/>
    <w:rsid w:val="003415EC"/>
    <w:rsid w:val="00366C3B"/>
    <w:rsid w:val="00380A0F"/>
    <w:rsid w:val="003A025D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66A74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5BAE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308A"/>
    <w:rsid w:val="00857869"/>
    <w:rsid w:val="00862FFC"/>
    <w:rsid w:val="00872E76"/>
    <w:rsid w:val="00876371"/>
    <w:rsid w:val="008814AC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169E"/>
    <w:rsid w:val="00B76CDA"/>
    <w:rsid w:val="00B9274D"/>
    <w:rsid w:val="00B952A5"/>
    <w:rsid w:val="00C01460"/>
    <w:rsid w:val="00C16164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E3150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5231B"/>
    <w:rsid w:val="00F70813"/>
    <w:rsid w:val="00F919A7"/>
    <w:rsid w:val="00F97924"/>
    <w:rsid w:val="00FA4189"/>
    <w:rsid w:val="00FA48B2"/>
    <w:rsid w:val="00FC28B3"/>
    <w:rsid w:val="00FD5C1B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david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1C7D-869C-4216-89C3-4249618D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9</cp:revision>
  <cp:lastPrinted>2023-12-11T11:36:00Z</cp:lastPrinted>
  <dcterms:created xsi:type="dcterms:W3CDTF">2022-12-08T04:38:00Z</dcterms:created>
  <dcterms:modified xsi:type="dcterms:W3CDTF">2024-01-22T11:23:00Z</dcterms:modified>
</cp:coreProperties>
</file>