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197894" w:rsidRPr="00991AAD" w:rsidTr="00700F12">
        <w:tc>
          <w:tcPr>
            <w:tcW w:w="9923" w:type="dxa"/>
            <w:vAlign w:val="center"/>
          </w:tcPr>
          <w:p w:rsidR="00197894" w:rsidRPr="00991AAD" w:rsidRDefault="00197894" w:rsidP="00BA0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97894" w:rsidRPr="00991AAD" w:rsidRDefault="00197894" w:rsidP="00BA0C2A">
            <w:pPr>
              <w:shd w:val="clear" w:color="auto" w:fill="6B8E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C98" w:rsidRDefault="007A6C98" w:rsidP="007A6C98">
            <w:pPr>
              <w:pStyle w:val="a6"/>
              <w:shd w:val="clear" w:color="auto" w:fill="FFFFFF"/>
              <w:tabs>
                <w:tab w:val="left" w:pos="6733"/>
              </w:tabs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ОТЧЁТ</w:t>
            </w:r>
          </w:p>
          <w:p w:rsidR="007A6C98" w:rsidRDefault="007A6C98" w:rsidP="007A6C98">
            <w:pPr>
              <w:pStyle w:val="a6"/>
              <w:shd w:val="clear" w:color="auto" w:fill="FFFFFF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ГЛАВЫ СЕЛЬСКОГО ПОСЕЛЕНИЯ ПРИБОЙ О РАБОТЕ, ПРОДЕЛАННОЙ ЗА 201</w:t>
            </w:r>
            <w:r w:rsidR="00533641"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 xml:space="preserve"> ГОД</w:t>
            </w:r>
          </w:p>
          <w:p w:rsidR="00197894" w:rsidRPr="00991AAD" w:rsidRDefault="00197894" w:rsidP="00BA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97894" w:rsidRPr="00991AAD" w:rsidRDefault="00197894" w:rsidP="00BA0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A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Уважаемые жители сельского поселения Прибой! </w:t>
            </w:r>
          </w:p>
          <w:p w:rsidR="00197894" w:rsidRPr="00991AAD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43C25" w:rsidRPr="007A6C98" w:rsidRDefault="005F0A57" w:rsidP="007A6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A6C9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43C25">
              <w:rPr>
                <w:rFonts w:ascii="Arial" w:hAnsi="Arial" w:cs="Arial"/>
                <w:color w:val="131313"/>
                <w:sz w:val="18"/>
                <w:szCs w:val="18"/>
              </w:rPr>
              <w:t xml:space="preserve"> </w:t>
            </w:r>
            <w:proofErr w:type="gramStart"/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>Отчитываясь о</w:t>
            </w:r>
            <w:proofErr w:type="gramEnd"/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проделанной  работе за прошедший год, одновременно волнуюсь и радуюсь: радуюсь, что вижу, сколько было сделано и волнуюсь о том, сможем ли в будущем году сделать больше, потому что планы у нас немалые. И людей в нашем поселении немало 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–</w:t>
            </w:r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1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 xml:space="preserve">260 </w:t>
            </w:r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человек, проживающих в </w:t>
            </w:r>
            <w:r w:rsidR="007A6C98">
              <w:rPr>
                <w:rFonts w:ascii="Arial" w:hAnsi="Arial" w:cs="Arial"/>
                <w:color w:val="131313"/>
                <w:sz w:val="28"/>
                <w:szCs w:val="28"/>
              </w:rPr>
              <w:t>5</w:t>
            </w:r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населённых пунктах, и близки нам эти люди  не только территориально, но и душевно. А поскольку живём мы с ними в одном временном отрезке, то и всё происходящее в нашей стране переживаем вместе. </w:t>
            </w:r>
          </w:p>
          <w:p w:rsidR="00737DC5" w:rsidRPr="00CF69FE" w:rsidRDefault="00737DC5" w:rsidP="00737DC5">
            <w:pPr>
              <w:pStyle w:val="1"/>
              <w:rPr>
                <w:rStyle w:val="a3"/>
                <w:rFonts w:ascii="Arial" w:hAnsi="Arial" w:cs="Arial"/>
                <w:sz w:val="28"/>
                <w:szCs w:val="28"/>
              </w:rPr>
            </w:pPr>
            <w:r w:rsidRPr="00CF69FE">
              <w:rPr>
                <w:rStyle w:val="a3"/>
                <w:rFonts w:ascii="Arial" w:hAnsi="Arial" w:cs="Arial"/>
                <w:sz w:val="28"/>
                <w:szCs w:val="28"/>
              </w:rPr>
              <w:t xml:space="preserve">                              Административное   деление                    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       В состав сельского поселения Прибой входят 5 </w:t>
            </w:r>
            <w:proofErr w:type="gramStart"/>
            <w:r w:rsidRPr="00CF69FE">
              <w:rPr>
                <w:rFonts w:ascii="Arial" w:hAnsi="Arial" w:cs="Arial"/>
                <w:sz w:val="28"/>
                <w:szCs w:val="28"/>
              </w:rPr>
              <w:t>населенных</w:t>
            </w:r>
            <w:proofErr w:type="gramEnd"/>
            <w:r w:rsidRPr="00CF69FE">
              <w:rPr>
                <w:rFonts w:ascii="Arial" w:hAnsi="Arial" w:cs="Arial"/>
                <w:sz w:val="28"/>
                <w:szCs w:val="28"/>
              </w:rPr>
              <w:t xml:space="preserve"> пункта: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69FE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CF69FE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CF69FE">
              <w:rPr>
                <w:rFonts w:ascii="Arial" w:hAnsi="Arial" w:cs="Arial"/>
                <w:sz w:val="28"/>
                <w:szCs w:val="28"/>
              </w:rPr>
              <w:t>роицкое</w:t>
            </w:r>
            <w:proofErr w:type="spellEnd"/>
            <w:r w:rsidRPr="00CF69FE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F69FE">
              <w:rPr>
                <w:rFonts w:ascii="Arial" w:hAnsi="Arial" w:cs="Arial"/>
                <w:sz w:val="28"/>
                <w:szCs w:val="28"/>
              </w:rPr>
              <w:t>п.Прибой</w:t>
            </w:r>
            <w:proofErr w:type="spellEnd"/>
            <w:r w:rsidRPr="00CF69FE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F69FE">
              <w:rPr>
                <w:rFonts w:ascii="Arial" w:hAnsi="Arial" w:cs="Arial"/>
                <w:sz w:val="28"/>
                <w:szCs w:val="28"/>
              </w:rPr>
              <w:t>п.Залесье</w:t>
            </w:r>
            <w:proofErr w:type="spellEnd"/>
            <w:r w:rsidRPr="00CF69FE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F69FE">
              <w:rPr>
                <w:rFonts w:ascii="Arial" w:hAnsi="Arial" w:cs="Arial"/>
                <w:sz w:val="28"/>
                <w:szCs w:val="28"/>
              </w:rPr>
              <w:t>п.Рузановский</w:t>
            </w:r>
            <w:proofErr w:type="spellEnd"/>
            <w:r w:rsidRPr="00CF69FE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spellStart"/>
            <w:r w:rsidRPr="00CF69FE">
              <w:rPr>
                <w:rFonts w:ascii="Arial" w:hAnsi="Arial" w:cs="Arial"/>
                <w:sz w:val="28"/>
                <w:szCs w:val="28"/>
              </w:rPr>
              <w:t>п.Победа</w:t>
            </w:r>
            <w:proofErr w:type="spellEnd"/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пл.1161км, пл.1169км.                                           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Землеустройство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    Общая площадь земель сельского поселения Прибой – 11 806 га, в том числе</w:t>
            </w:r>
            <w:proofErr w:type="gramStart"/>
            <w:r w:rsidRPr="00CF69FE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земли населенных пунктов – 1 459 га;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земли сельскохозяйственного назначения – 10 751 га;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земли промышленности – 334 га;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федеральные земли –378,8 га;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лесной фонд –224 га.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Земли общей долевой собственности (с\х назначения) – 8823 га: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площадь пашни – 7 712 га; 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площадь пастбищ –1914 га. </w:t>
            </w:r>
          </w:p>
          <w:p w:rsidR="00737DC5" w:rsidRPr="00CF69FE" w:rsidRDefault="00737DC5" w:rsidP="00737DC5">
            <w:pPr>
              <w:spacing w:after="0" w:line="240" w:lineRule="auto"/>
              <w:rPr>
                <w:rStyle w:val="a3"/>
                <w:rFonts w:ascii="Arial" w:hAnsi="Arial" w:cs="Arial"/>
                <w:sz w:val="28"/>
                <w:szCs w:val="28"/>
              </w:rPr>
            </w:pPr>
            <w:r w:rsidRPr="00CF69FE">
              <w:rPr>
                <w:rStyle w:val="a3"/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  <w:p w:rsidR="00737DC5" w:rsidRPr="00CF69FE" w:rsidRDefault="00737DC5" w:rsidP="00737DC5">
            <w:pPr>
              <w:spacing w:after="0" w:line="240" w:lineRule="auto"/>
              <w:rPr>
                <w:rStyle w:val="a3"/>
                <w:rFonts w:ascii="Arial" w:hAnsi="Arial" w:cs="Arial"/>
                <w:sz w:val="28"/>
                <w:szCs w:val="28"/>
              </w:rPr>
            </w:pPr>
            <w:r w:rsidRPr="00CF69FE">
              <w:rPr>
                <w:rStyle w:val="a3"/>
                <w:rFonts w:ascii="Arial" w:hAnsi="Arial" w:cs="Arial"/>
                <w:sz w:val="28"/>
                <w:szCs w:val="28"/>
              </w:rPr>
              <w:t xml:space="preserve">                                               Демография</w:t>
            </w:r>
          </w:p>
          <w:p w:rsidR="00737DC5" w:rsidRPr="00CF69FE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CF69FE" w:rsidRPr="00CF69FE" w:rsidRDefault="00737DC5" w:rsidP="00CF69FE">
            <w:pPr>
              <w:spacing w:after="0" w:line="240" w:lineRule="auto"/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</w:pPr>
            <w:r w:rsidRPr="00CF69FE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</w:p>
          <w:tbl>
            <w:tblPr>
              <w:tblW w:w="1026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CF69FE" w:rsidRPr="00CF69FE" w:rsidTr="00CF69FE">
              <w:trPr>
                <w:tblCellSpacing w:w="0" w:type="dxa"/>
              </w:trPr>
              <w:tc>
                <w:tcPr>
                  <w:tcW w:w="10200" w:type="dxa"/>
                  <w:vAlign w:val="center"/>
                  <w:hideMark/>
                </w:tcPr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Состав жителей сельского поселения Прибой многонационален,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на территории сельского поселения проживают более десятка национальностей.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lastRenderedPageBreak/>
                    <w:t xml:space="preserve">Всего в населенных пунктах в настоящее время проживают 1260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>человек, из них: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>мужчин - 622, женщин 638,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в том числе детей в возрасте до 18 лет - 240 человек,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от 18 до 59 лет - 804 человека,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старше 60 лет - 216 человек. </w:t>
                  </w:r>
                </w:p>
                <w:p w:rsid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Процент трудоспособного возраста от количества </w:t>
                  </w:r>
                  <w:proofErr w:type="gramStart"/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>проживающих</w:t>
                  </w:r>
                  <w:proofErr w:type="gramEnd"/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>составля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>ет</w:t>
                  </w: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65%.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>За прошедший год на территорию сельского поселения Прибой: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прибыло с других территорий — 17 человек,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выбыло за пределы территории сельского поселения — 25 человек.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Если в 2013 году число родившихся новых жителей превалировало над числом умерших, то в 2014 году демографическая ситуация на территории сельского поселения снова характеризуется превышением смертности над рождаемостью.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>За 2014 год на территории сельского поселения Прибой: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родилось 14 человек,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умерло 16 человек.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На воинском учёте состоит 257 человек военнообязанных,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из них: 231 — пребывающих в запасе,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26 — призывного возраста.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В рядах Российской Армии в настоящее время служат три человека.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CF69F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Два человека проходят военную службу на контрактной основе. </w:t>
                  </w: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CF69FE" w:rsidRPr="00CF69FE" w:rsidRDefault="00CF69FE" w:rsidP="00CF69FE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CF69FE" w:rsidRPr="00CF69FE" w:rsidTr="00CF69FE">
              <w:trPr>
                <w:tblCellSpacing w:w="0" w:type="dxa"/>
              </w:trPr>
              <w:tc>
                <w:tcPr>
                  <w:tcW w:w="10200" w:type="dxa"/>
                  <w:vAlign w:val="center"/>
                  <w:hideMark/>
                </w:tcPr>
                <w:p w:rsidR="00CF69FE" w:rsidRPr="00CF69FE" w:rsidRDefault="00CF69FE" w:rsidP="00CF6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CF69FE" w:rsidRPr="00CF69FE" w:rsidTr="00CF69FE">
              <w:trPr>
                <w:tblCellSpacing w:w="0" w:type="dxa"/>
              </w:trPr>
              <w:tc>
                <w:tcPr>
                  <w:tcW w:w="10200" w:type="dxa"/>
                  <w:vAlign w:val="center"/>
                  <w:hideMark/>
                </w:tcPr>
                <w:p w:rsidR="00CF69FE" w:rsidRPr="00CF69FE" w:rsidRDefault="00CF69FE" w:rsidP="00CF69F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43C25" w:rsidRPr="00CF69FE" w:rsidRDefault="00543C25" w:rsidP="00CF69FE">
            <w:pPr>
              <w:spacing w:after="0" w:line="240" w:lineRule="auto"/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</w:pPr>
          </w:p>
          <w:p w:rsidR="00543C25" w:rsidRDefault="00737DC5" w:rsidP="00737DC5">
            <w:pPr>
              <w:pStyle w:val="a6"/>
              <w:shd w:val="clear" w:color="auto" w:fill="FFFFFF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 xml:space="preserve">                                                    </w:t>
            </w:r>
            <w:r w:rsidR="00543C25"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>Бюджет</w:t>
            </w:r>
          </w:p>
          <w:p w:rsidR="00691333" w:rsidRDefault="00543C25" w:rsidP="00691333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Грамотно созданный документ – всегда гарант стабильности. Таким важным документом является бюджет поселения. А поскольку деньгам не  служат – ими управляют, финансами мы распорядились  следующим образом:</w:t>
            </w:r>
          </w:p>
          <w:p w:rsidR="00543C25" w:rsidRPr="00691333" w:rsidRDefault="00543C25" w:rsidP="00691333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в 2013 году поступило  доходов на сумму 5 700 387рублей, при плане  5 712 284 рублей. Доходная  часть выполнена на 99,8%.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Из них налоговых доходов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(НДФЛ, ЕСН, налог на имущество, земельный налог, государственная пошлина, доходы  от использования имущества) – 1 410 262 рубля, безвозмездные поступления (дотации на выравнивание бюджетной обеспеченности,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прочие межбюджетные трансферты) – 4 290 125 рубля.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lastRenderedPageBreak/>
              <w:t xml:space="preserve">Израсходовано из бюджета 6 326 935 рубля. Эти средства были направлены: </w:t>
            </w:r>
          </w:p>
          <w:p w:rsidR="00543C25" w:rsidRDefault="00543C25" w:rsidP="00543C2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На зарплату,  содержание имущества, хозяйственные нужды и выплату налогов – 1 557 740 рублей;</w:t>
            </w:r>
          </w:p>
          <w:p w:rsidR="00543C25" w:rsidRDefault="00543C25" w:rsidP="00543C2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По соглашению о передаче полномочий на уровень района перечислена следующая сумма 375 000 рублей.</w:t>
            </w:r>
          </w:p>
          <w:p w:rsidR="00543C25" w:rsidRDefault="00543C25" w:rsidP="00543C2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 – 72 000 рублей.</w:t>
            </w:r>
          </w:p>
          <w:p w:rsidR="00543C25" w:rsidRPr="0066417B" w:rsidRDefault="00543C25" w:rsidP="00737DC5">
            <w:pPr>
              <w:pStyle w:val="a6"/>
              <w:shd w:val="clear" w:color="auto" w:fill="FFFFFF"/>
              <w:ind w:left="708"/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31313"/>
                <w:sz w:val="28"/>
                <w:szCs w:val="28"/>
              </w:rPr>
              <w:t xml:space="preserve">                                 </w:t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Сельское хозяйство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В 2014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году предоставлены субсидии гражданам, ведущим личное подсобное хозяйство на территории сельского поселения Прибой, в целях возмещения затрат в связи с п</w:t>
            </w:r>
            <w:r w:rsidR="008E5C95">
              <w:rPr>
                <w:rFonts w:ascii="Arial" w:hAnsi="Arial" w:cs="Arial"/>
                <w:color w:val="131313"/>
                <w:sz w:val="28"/>
                <w:szCs w:val="28"/>
              </w:rPr>
              <w:t>роизводством сельскохозяйственно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й продукции в части расходов на содержание коров. В администрацию обратились с заявлениями 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54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человек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а</w:t>
            </w:r>
            <w:r w:rsidR="00737DC5">
              <w:rPr>
                <w:rFonts w:ascii="Arial" w:hAnsi="Arial" w:cs="Arial"/>
                <w:color w:val="131313"/>
                <w:sz w:val="28"/>
                <w:szCs w:val="28"/>
              </w:rPr>
              <w:t>, ведущих ЛПХ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. Им были выплачены субсидии в расчете равной 10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00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рублей на одну корову. Из бюджета сельского поселения Прибой на эти цели была выплачена сумма 1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19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="00533641">
              <w:rPr>
                <w:rFonts w:ascii="Arial" w:hAnsi="Arial" w:cs="Arial"/>
                <w:color w:val="131313"/>
                <w:sz w:val="28"/>
                <w:szCs w:val="28"/>
              </w:rPr>
              <w:t>000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рублей.</w:t>
            </w:r>
          </w:p>
          <w:p w:rsidR="00543C25" w:rsidRPr="0066417B" w:rsidRDefault="00543C25" w:rsidP="00543C25">
            <w:pPr>
              <w:pStyle w:val="a6"/>
              <w:shd w:val="clear" w:color="auto" w:fill="FFFFFF"/>
              <w:ind w:left="1728"/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</w:t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Национальная экономика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Из областного бюджета бюджету сельского поселения Прибой предоставлена субсидия на разработку правил землепользования и застройки  в сумме 368 694,56 (Триста шестьдесят восемь тысяч шестьсот девяносто четыре рубля 56 копеек). Эти средства были перечислены по соглашению о передаче полномочий на уровень района.</w:t>
            </w:r>
          </w:p>
          <w:p w:rsidR="00543C25" w:rsidRDefault="00543C25" w:rsidP="00543C25">
            <w:pPr>
              <w:pStyle w:val="a6"/>
              <w:shd w:val="clear" w:color="auto" w:fill="FFFFFF"/>
              <w:tabs>
                <w:tab w:val="left" w:pos="2625"/>
              </w:tabs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ab/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Жилищное хозяй</w:t>
            </w:r>
            <w:r>
              <w:rPr>
                <w:rFonts w:ascii="Arial" w:hAnsi="Arial" w:cs="Arial"/>
                <w:b/>
                <w:color w:val="131313"/>
                <w:sz w:val="28"/>
                <w:szCs w:val="28"/>
              </w:rPr>
              <w:t>ство</w:t>
            </w:r>
          </w:p>
          <w:p w:rsidR="00543C25" w:rsidRPr="0066417B" w:rsidRDefault="00543C25" w:rsidP="00543C25">
            <w:pPr>
              <w:pStyle w:val="a6"/>
              <w:shd w:val="clear" w:color="auto" w:fill="FFFFFF"/>
              <w:tabs>
                <w:tab w:val="left" w:pos="2625"/>
              </w:tabs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31313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В 2013 году из резервного фонда Правительства Самарской области бюджету сельского поселения Прибой были предоставлены субсидии в целях возмещения затрат в связи с проведением работ по ремонту многоквартирных домов,  повреждённых в результате урагана, прошедшего 15 июня 2012 года в сумме 554 691 рубль (Пятисот пятидесяти четырех тысяч шестисот девяносто один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)и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в результате урагана, прошедшего 17 июля 2012 года в сумме 121 084 руб. (Сто двадцать одна тысяча восемьдесят четыре).</w:t>
            </w:r>
          </w:p>
          <w:p w:rsidR="00543C25" w:rsidRPr="000B50B1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1)Ремонт крыш многоквартирных домов по адресам: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(</w:t>
            </w:r>
            <w:r w:rsidRPr="000B50B1">
              <w:rPr>
                <w:rFonts w:ascii="Arial" w:hAnsi="Arial" w:cs="Arial"/>
                <w:color w:val="131313"/>
                <w:sz w:val="20"/>
                <w:szCs w:val="20"/>
              </w:rPr>
              <w:t>Ураган15 июня 2012г</w:t>
            </w:r>
            <w:r>
              <w:rPr>
                <w:rFonts w:ascii="Arial" w:hAnsi="Arial" w:cs="Arial"/>
                <w:color w:val="131313"/>
                <w:sz w:val="20"/>
                <w:szCs w:val="20"/>
              </w:rPr>
              <w:t>)</w:t>
            </w:r>
            <w:r w:rsidRPr="000B50B1">
              <w:rPr>
                <w:rFonts w:ascii="Arial" w:hAnsi="Arial" w:cs="Arial"/>
                <w:color w:val="131313"/>
                <w:sz w:val="20"/>
                <w:szCs w:val="20"/>
              </w:rPr>
              <w:t>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.Ц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ентральная  дом 3 субсидия - 497467 рубль.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5024,45 (Пять тысяч двадцать четыре тысячи 45 копеек).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.Н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ефтяников дом 7 субсидия – 57224 рубля.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578,09.(Пятьсот семьдесят восемь рублей 09 копеек)</w:t>
            </w:r>
          </w:p>
          <w:p w:rsidR="00543C25" w:rsidRPr="000B50B1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2)Ремонт крыш многоквартирных домов по адресам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:(</w:t>
            </w:r>
            <w:proofErr w:type="gramEnd"/>
            <w:r w:rsidRPr="000B50B1">
              <w:rPr>
                <w:rFonts w:ascii="Arial" w:hAnsi="Arial" w:cs="Arial"/>
                <w:color w:val="131313"/>
                <w:sz w:val="20"/>
                <w:szCs w:val="20"/>
              </w:rPr>
              <w:t>Ураган 17 июля 2012г.)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.Ц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ентральная дом 1 субсидия 73223 рубля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736,20 (Семьсот тридцать шесть рублей 20 копеек).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Ул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.П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обеды дом 4 субсидия 47861 рубль.</w:t>
            </w:r>
          </w:p>
          <w:p w:rsidR="00543C25" w:rsidRDefault="00543C25" w:rsidP="00543C25">
            <w:pPr>
              <w:pStyle w:val="a6"/>
              <w:shd w:val="clear" w:color="auto" w:fill="FFFFFF"/>
              <w:ind w:right="-426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488,40(Четыреста восемьдесят восемь рублей 40 копеек.)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b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            </w:t>
            </w:r>
            <w:r w:rsidRPr="0066417B">
              <w:rPr>
                <w:rFonts w:ascii="Arial" w:hAnsi="Arial" w:cs="Arial"/>
                <w:b/>
                <w:color w:val="131313"/>
                <w:sz w:val="28"/>
                <w:szCs w:val="28"/>
              </w:rPr>
              <w:t>Коммунальное хозяйство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66417B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</w:t>
            </w:r>
            <w:r w:rsidRPr="0066417B">
              <w:rPr>
                <w:rFonts w:ascii="Arial" w:hAnsi="Arial" w:cs="Arial"/>
                <w:color w:val="131313"/>
                <w:sz w:val="28"/>
                <w:szCs w:val="28"/>
              </w:rPr>
              <w:t xml:space="preserve">В 2013 году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приобрели две водоразборные колонки на сумму 15400 рублей.</w:t>
            </w:r>
            <w:r w:rsidRPr="0066417B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По улице Победы была заменена труба диаметром 110мм. На эти цели из бюджета поселения израсходована сумма 56908,98 (Пятьдесят шесть тысяч девятьсот восемь рублей 98 копеек.)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center"/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</w:pP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31313"/>
                <w:sz w:val="28"/>
                <w:szCs w:val="28"/>
              </w:rPr>
              <w:t xml:space="preserve">           Благоустройство территории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Говоря о благоустройстве территории, обращаю ваше внимание на слове «комплексно». Решение проводить все работы комплексно пришло не случайно. Стало очевидным, что точечные и разовые дела требуют больших затрат, но малозаметны и не приносят радости ни нам, ни населению.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1) На содержание дорог (очистка дорог, планирование грунтовых дорог)– 72900 рублей;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2) На оплату за уличное освещение – 344625 рублей; Приобрели  светильники - 21 шт. (21400 руб.) и лампы ДРЛ   40шт.(5900 руб.), фотореле 50 шт.(6750 руб.).</w:t>
            </w:r>
          </w:p>
          <w:p w:rsidR="00543C25" w:rsidRDefault="00543C25" w:rsidP="00543C25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3) На благоустройство территории   поселения израсходовано 220 266 рублей.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Приобрели детский уличный комплекс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(75000руб), качели одинарные(12000 руб.), горку   на сумму 20000 рублей, 10 лавочек на сумму 35000 рублей.</w:t>
            </w:r>
          </w:p>
          <w:p w:rsidR="00700F12" w:rsidRDefault="00543C25" w:rsidP="00700F12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 xml:space="preserve">Субсидии учреждениям культуры перечислены в сумме </w:t>
            </w:r>
            <w:r w:rsidR="00700F12" w:rsidRPr="004942E7">
              <w:rPr>
                <w:rFonts w:ascii="Arial" w:hAnsi="Arial" w:cs="Arial"/>
                <w:color w:val="131313"/>
                <w:sz w:val="28"/>
                <w:szCs w:val="28"/>
              </w:rPr>
              <w:t>859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> </w:t>
            </w:r>
            <w:r w:rsidR="00700F12" w:rsidRPr="004942E7">
              <w:rPr>
                <w:rFonts w:ascii="Arial" w:hAnsi="Arial" w:cs="Arial"/>
                <w:color w:val="131313"/>
                <w:sz w:val="28"/>
                <w:szCs w:val="28"/>
              </w:rPr>
              <w:t>000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="00700F12" w:rsidRPr="004942E7">
              <w:rPr>
                <w:rFonts w:ascii="Arial" w:hAnsi="Arial" w:cs="Arial"/>
                <w:color w:val="131313"/>
                <w:sz w:val="28"/>
                <w:szCs w:val="28"/>
              </w:rPr>
              <w:lastRenderedPageBreak/>
              <w:t>рублей.</w:t>
            </w:r>
          </w:p>
          <w:p w:rsidR="00700F12" w:rsidRDefault="00700F12" w:rsidP="00700F12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b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В сентябре 2013 года была отремонтирована канализация в здании </w:t>
            </w: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Прибойского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СДК. Стоимость работы составила 60 859 руб.</w:t>
            </w:r>
          </w:p>
          <w:p w:rsidR="00691333" w:rsidRDefault="00691333" w:rsidP="00691333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</w:p>
          <w:p w:rsidR="00700F12" w:rsidRDefault="00691333" w:rsidP="00691333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</w:t>
            </w:r>
            <w:r w:rsidR="00700F12">
              <w:rPr>
                <w:rFonts w:ascii="Arial" w:hAnsi="Arial" w:cs="Arial"/>
                <w:color w:val="131313"/>
                <w:sz w:val="28"/>
                <w:szCs w:val="28"/>
              </w:rPr>
              <w:t xml:space="preserve">Кроме этого были приобретены для учреждения культуры      в декабре месяце основные средства на сумму 24 680,00, а именно: акустическая система (11300 руб.), лазер (3990руб.), микрофон проводной (2200 руб.) и микшерный пульт (7190 руб.). </w:t>
            </w:r>
          </w:p>
          <w:p w:rsidR="00700F12" w:rsidRPr="00700F12" w:rsidRDefault="00700F12" w:rsidP="00691333">
            <w:pPr>
              <w:pStyle w:val="a6"/>
              <w:shd w:val="clear" w:color="auto" w:fill="FFFFFF"/>
              <w:ind w:firstLine="708"/>
              <w:rPr>
                <w:rFonts w:ascii="Arial" w:hAnsi="Arial" w:cs="Arial"/>
                <w:b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Закупили строительные материалы для ремонта здания СДК (краска, штукатурка) – 10 750рублей., светильники в количестве 30 шт. (11700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руб.)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лампы(3600руб.), счетчик для учета потребления энергии(1810 руб.), кабель для замены старой проводки(2500 руб.)</w:t>
            </w:r>
          </w:p>
          <w:p w:rsidR="00700F12" w:rsidRPr="00737DC5" w:rsidRDefault="00700F12" w:rsidP="00691333">
            <w:pPr>
              <w:pStyle w:val="a6"/>
              <w:shd w:val="clear" w:color="auto" w:fill="FFFFFF"/>
              <w:ind w:right="-426" w:firstLine="708"/>
              <w:rPr>
                <w:rFonts w:ascii="Arial" w:hAnsi="Arial" w:cs="Arial"/>
                <w:color w:val="131313"/>
                <w:sz w:val="28"/>
                <w:szCs w:val="28"/>
              </w:rPr>
            </w:pP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В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декабре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 2013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году заменили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деревянные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>окна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и дверь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на пластиковые в помещении библиотеки. На это было израсходовано</w:t>
            </w:r>
            <w:r w:rsidR="00737DC5"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 99310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 xml:space="preserve">рублей. </w:t>
            </w:r>
            <w:r w:rsidR="00691333"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Pr="00737DC5">
              <w:rPr>
                <w:rFonts w:ascii="Arial" w:hAnsi="Arial" w:cs="Arial"/>
                <w:color w:val="131313"/>
                <w:sz w:val="28"/>
                <w:szCs w:val="28"/>
              </w:rPr>
              <w:t>Был произведен косметический ремонт в библиотеке.</w:t>
            </w:r>
          </w:p>
          <w:p w:rsidR="00543C25" w:rsidRPr="002A75E7" w:rsidRDefault="00700F12" w:rsidP="00700F12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В октябре 2013 года была подана заявка 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на участие  в открытом аукционе в электронной форме на официальном сайте РФ в сети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Интернет. На основании результатов проведенных торгов  победителем открытого аукциона признана ООО «Панорама» г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амара. 25 октября 2013г. Администрацией сельского поселения Прибой был заключен муниципальный контракт, предметом которого является: выполнение работ по ремонту кровли здания дома культуры в сельском поселении Прибой муниципального района </w:t>
            </w:r>
            <w:proofErr w:type="spellStart"/>
            <w:r>
              <w:rPr>
                <w:rFonts w:ascii="Arial" w:hAnsi="Arial" w:cs="Arial"/>
                <w:color w:val="131313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Самарской области на сумму 1 474 466,52.(Один миллион четыреста семьдесят четыре тысячи четыреста шестьдесят шесть рублей 52 копейки). Подрядчик выполнил работу в соответствии с условиями настоящего контракта и сдал выполненную работу в срок в соответствии с графиком выполненных работ 4 декабря 2013г</w:t>
            </w:r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>огласно акта выполненных работ ООО «Панораме» была перечислена сумма 1 178 492,72 (Один миллион сто семьдесят восемь  тысяч четыреста девяноста два рубля 72 копеек).</w:t>
            </w:r>
            <w:r w:rsidR="00543C25"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         </w:t>
            </w:r>
            <w:r w:rsidR="00543C25" w:rsidRPr="004942E7">
              <w:rPr>
                <w:rFonts w:ascii="Arial" w:hAnsi="Arial" w:cs="Arial"/>
                <w:b/>
                <w:color w:val="131313"/>
                <w:sz w:val="28"/>
                <w:szCs w:val="28"/>
              </w:rPr>
              <w:t>Культура</w:t>
            </w:r>
          </w:p>
          <w:p w:rsidR="00543C25" w:rsidRDefault="00691333" w:rsidP="00691333">
            <w:pPr>
              <w:pStyle w:val="a6"/>
              <w:shd w:val="clear" w:color="auto" w:fill="FFFFFF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                               </w:t>
            </w:r>
            <w:r w:rsidR="00543C25">
              <w:rPr>
                <w:rFonts w:ascii="Arial" w:hAnsi="Arial" w:cs="Arial"/>
                <w:b/>
                <w:bCs/>
                <w:i/>
                <w:iCs/>
                <w:color w:val="131313"/>
                <w:sz w:val="28"/>
                <w:szCs w:val="28"/>
              </w:rPr>
              <w:t>Места захоронения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Постоянного контроля требуют и места захоронения.</w:t>
            </w:r>
            <w:r w:rsidR="00DD73DD">
              <w:rPr>
                <w:rFonts w:ascii="Arial" w:hAnsi="Arial" w:cs="Arial"/>
                <w:color w:val="131313"/>
                <w:sz w:val="28"/>
                <w:szCs w:val="28"/>
              </w:rPr>
              <w:t xml:space="preserve"> Поэтому с территории кладбищ, и с прилегающих к ним территорий регулярно проводится уборка и вывоз мусора.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  <w:r w:rsidR="00595873">
              <w:rPr>
                <w:rFonts w:ascii="Arial" w:hAnsi="Arial" w:cs="Arial"/>
                <w:color w:val="131313"/>
                <w:sz w:val="28"/>
                <w:szCs w:val="28"/>
              </w:rPr>
              <w:t>201</w:t>
            </w:r>
            <w:r w:rsidR="00DD73DD">
              <w:rPr>
                <w:rFonts w:ascii="Arial" w:hAnsi="Arial" w:cs="Arial"/>
                <w:color w:val="131313"/>
                <w:sz w:val="28"/>
                <w:szCs w:val="28"/>
              </w:rPr>
              <w:t>4</w:t>
            </w:r>
            <w:r w:rsidR="00595873">
              <w:rPr>
                <w:rFonts w:ascii="Arial" w:hAnsi="Arial" w:cs="Arial"/>
                <w:color w:val="131313"/>
                <w:sz w:val="28"/>
                <w:szCs w:val="28"/>
              </w:rPr>
              <w:t xml:space="preserve"> году проведена боль</w:t>
            </w:r>
            <w:r w:rsidR="00DD73DD">
              <w:rPr>
                <w:rFonts w:ascii="Arial" w:hAnsi="Arial" w:cs="Arial"/>
                <w:color w:val="131313"/>
                <w:sz w:val="28"/>
                <w:szCs w:val="28"/>
              </w:rPr>
              <w:t>ш</w:t>
            </w:r>
            <w:r w:rsidR="00595873">
              <w:rPr>
                <w:rFonts w:ascii="Arial" w:hAnsi="Arial" w:cs="Arial"/>
                <w:color w:val="131313"/>
                <w:sz w:val="28"/>
                <w:szCs w:val="28"/>
              </w:rPr>
              <w:t>ая работа по расширению кладбища</w:t>
            </w:r>
            <w:r w:rsidR="00DD73DD">
              <w:rPr>
                <w:rFonts w:ascii="Arial" w:hAnsi="Arial" w:cs="Arial"/>
                <w:color w:val="131313"/>
                <w:sz w:val="28"/>
                <w:szCs w:val="28"/>
              </w:rPr>
              <w:t xml:space="preserve"> в п. Прибой</w:t>
            </w:r>
            <w:r w:rsidR="00595873">
              <w:rPr>
                <w:rFonts w:ascii="Arial" w:hAnsi="Arial" w:cs="Arial"/>
                <w:color w:val="131313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На территории поселения в должном состоянии поддерживаются все </w:t>
            </w:r>
            <w:r>
              <w:rPr>
                <w:rFonts w:ascii="Arial" w:hAnsi="Arial" w:cs="Arial"/>
                <w:i/>
                <w:iCs/>
                <w:color w:val="131313"/>
                <w:sz w:val="28"/>
                <w:szCs w:val="28"/>
              </w:rPr>
              <w:lastRenderedPageBreak/>
              <w:t>три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солдатских захоронения.</w:t>
            </w:r>
          </w:p>
          <w:p w:rsidR="00543C25" w:rsidRDefault="00543C25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28"/>
                <w:szCs w:val="2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Не менее </w:t>
            </w:r>
            <w:r>
              <w:rPr>
                <w:rFonts w:ascii="Arial" w:hAnsi="Arial" w:cs="Arial"/>
                <w:i/>
                <w:iCs/>
                <w:color w:val="131313"/>
                <w:sz w:val="28"/>
                <w:szCs w:val="28"/>
              </w:rPr>
              <w:t>трёх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раз в сезон производится </w:t>
            </w:r>
            <w:proofErr w:type="spellStart"/>
            <w:proofErr w:type="gramStart"/>
            <w:r>
              <w:rPr>
                <w:rFonts w:ascii="Arial" w:hAnsi="Arial" w:cs="Arial"/>
                <w:color w:val="131313"/>
                <w:sz w:val="28"/>
                <w:szCs w:val="28"/>
              </w:rPr>
              <w:t>обкос</w:t>
            </w:r>
            <w:proofErr w:type="spell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 уборка травы.</w:t>
            </w:r>
            <w:r>
              <w:rPr>
                <w:rFonts w:ascii="Arial" w:hAnsi="Arial" w:cs="Arial"/>
                <w:color w:val="1313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>Перед праздниками Пасхи и Покрова были вывезены старые ограды.</w:t>
            </w:r>
          </w:p>
          <w:p w:rsidR="00CF69FE" w:rsidRDefault="00CF69FE" w:rsidP="00543C25">
            <w:pPr>
              <w:pStyle w:val="a6"/>
              <w:shd w:val="clear" w:color="auto" w:fill="FFFFFF"/>
              <w:ind w:firstLine="708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>
              <w:rPr>
                <w:rFonts w:ascii="Arial" w:hAnsi="Arial" w:cs="Arial"/>
                <w:color w:val="131313"/>
                <w:sz w:val="28"/>
                <w:szCs w:val="28"/>
              </w:rPr>
              <w:t>В выполнении данн</w:t>
            </w:r>
            <w:r w:rsidR="006B0470">
              <w:rPr>
                <w:rFonts w:ascii="Arial" w:hAnsi="Arial" w:cs="Arial"/>
                <w:color w:val="131313"/>
                <w:sz w:val="28"/>
                <w:szCs w:val="28"/>
              </w:rPr>
              <w:t>ых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вид</w:t>
            </w:r>
            <w:r w:rsidR="006B0470">
              <w:rPr>
                <w:rFonts w:ascii="Arial" w:hAnsi="Arial" w:cs="Arial"/>
                <w:color w:val="131313"/>
                <w:sz w:val="28"/>
                <w:szCs w:val="28"/>
              </w:rPr>
              <w:t>ов</w:t>
            </w:r>
            <w:r>
              <w:rPr>
                <w:rFonts w:ascii="Arial" w:hAnsi="Arial" w:cs="Arial"/>
                <w:color w:val="131313"/>
                <w:sz w:val="28"/>
                <w:szCs w:val="28"/>
              </w:rPr>
              <w:t xml:space="preserve"> работ хочется отметить дворника  ЕВДОКИМОВУ АНТОНИНУ МИХАЙЛОВНУ</w:t>
            </w:r>
            <w:r w:rsidR="006B0470">
              <w:rPr>
                <w:rFonts w:ascii="Arial" w:hAnsi="Arial" w:cs="Arial"/>
                <w:color w:val="131313"/>
                <w:sz w:val="28"/>
                <w:szCs w:val="28"/>
              </w:rPr>
              <w:t>.</w:t>
            </w:r>
          </w:p>
          <w:p w:rsidR="005F0A57" w:rsidRDefault="005F0A57" w:rsidP="00737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7DC5" w:rsidRPr="00991AAD" w:rsidRDefault="00737DC5" w:rsidP="00737DC5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</w:p>
          <w:p w:rsidR="00197894" w:rsidRPr="00691333" w:rsidRDefault="00197894" w:rsidP="00BA0C2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Правовая и информационная службы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543C25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Администрацией сельского поселения Прибой  за прошедший год было выписано </w:t>
            </w:r>
            <w:r w:rsidR="008510E1">
              <w:rPr>
                <w:rFonts w:ascii="Arial" w:hAnsi="Arial" w:cs="Arial"/>
                <w:sz w:val="28"/>
                <w:szCs w:val="28"/>
              </w:rPr>
              <w:t>103</w:t>
            </w:r>
            <w:r w:rsidR="002C2BD9" w:rsidRPr="00737DC5">
              <w:rPr>
                <w:rFonts w:ascii="Arial" w:hAnsi="Arial" w:cs="Arial"/>
                <w:sz w:val="28"/>
                <w:szCs w:val="28"/>
              </w:rPr>
              <w:t>0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справок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жителям сельского поселения.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В течение 201</w:t>
            </w:r>
            <w:r w:rsidR="008510E1">
              <w:rPr>
                <w:rFonts w:ascii="Arial" w:hAnsi="Arial" w:cs="Arial"/>
                <w:sz w:val="28"/>
                <w:szCs w:val="28"/>
              </w:rPr>
              <w:t>4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года было совершено </w:t>
            </w:r>
            <w:r w:rsidR="008510E1">
              <w:rPr>
                <w:rFonts w:ascii="Arial" w:hAnsi="Arial" w:cs="Arial"/>
                <w:sz w:val="28"/>
                <w:szCs w:val="28"/>
              </w:rPr>
              <w:t>22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нотариальных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 действи</w:t>
            </w:r>
            <w:r w:rsidR="008510E1">
              <w:rPr>
                <w:rFonts w:ascii="Arial" w:hAnsi="Arial" w:cs="Arial"/>
                <w:sz w:val="28"/>
                <w:szCs w:val="28"/>
              </w:rPr>
              <w:t>я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37DC5" w:rsidRDefault="00197894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  <w:r w:rsidR="00543C25" w:rsidRPr="00737DC5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737DC5">
              <w:rPr>
                <w:rFonts w:ascii="Arial" w:hAnsi="Arial" w:cs="Arial"/>
                <w:sz w:val="28"/>
                <w:szCs w:val="28"/>
              </w:rPr>
              <w:t>Для опубликования проектов бюджета, постановлений, новостей издаётся газета « вестник сельского поселения Прибой» тиражом 100 экземпляро</w:t>
            </w:r>
            <w:r w:rsidR="00737DC5">
              <w:rPr>
                <w:rFonts w:ascii="Arial" w:hAnsi="Arial" w:cs="Arial"/>
                <w:sz w:val="28"/>
                <w:szCs w:val="28"/>
              </w:rPr>
              <w:t>в.</w:t>
            </w:r>
          </w:p>
          <w:p w:rsid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737DC5" w:rsidRDefault="00737DC5" w:rsidP="00737D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197894"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Культура, спорт, молодежная политика</w:t>
            </w:r>
          </w:p>
          <w:p w:rsidR="00197894" w:rsidRPr="00737DC5" w:rsidRDefault="00DA37FF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На решение проблем организации досуга населения и приобщение жителей с.п. Прибой  к творчеству, культурн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ому развитию направлена работа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сельского дома культуры под руководством </w:t>
            </w:r>
            <w:r w:rsidR="008510E1">
              <w:rPr>
                <w:rFonts w:ascii="Arial" w:hAnsi="Arial" w:cs="Arial"/>
                <w:sz w:val="28"/>
                <w:szCs w:val="28"/>
              </w:rPr>
              <w:t>Никитиной Людмилой Викторовной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,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 художественного руководителя </w:t>
            </w:r>
            <w:r w:rsidR="008510E1">
              <w:rPr>
                <w:rFonts w:ascii="Arial" w:hAnsi="Arial" w:cs="Arial"/>
                <w:sz w:val="28"/>
                <w:szCs w:val="28"/>
              </w:rPr>
              <w:t xml:space="preserve">Синеглазовой Светланой Леонидовной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и библиотекаря Евдокимовой А</w:t>
            </w:r>
            <w:r w:rsidR="008510E1">
              <w:rPr>
                <w:rFonts w:ascii="Arial" w:hAnsi="Arial" w:cs="Arial"/>
                <w:sz w:val="28"/>
                <w:szCs w:val="28"/>
              </w:rPr>
              <w:t xml:space="preserve">нтониной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М</w:t>
            </w:r>
            <w:r w:rsidR="008510E1">
              <w:rPr>
                <w:rFonts w:ascii="Arial" w:hAnsi="Arial" w:cs="Arial"/>
                <w:sz w:val="28"/>
                <w:szCs w:val="28"/>
              </w:rPr>
              <w:t>ихайловной.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D9637E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В течение 201</w:t>
            </w:r>
            <w:r w:rsidR="008510E1">
              <w:rPr>
                <w:rFonts w:ascii="Arial" w:hAnsi="Arial" w:cs="Arial"/>
                <w:sz w:val="28"/>
                <w:szCs w:val="28"/>
              </w:rPr>
              <w:t>4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года в селе проведено 1</w:t>
            </w:r>
            <w:r w:rsidR="00B07EB5" w:rsidRPr="00737DC5">
              <w:rPr>
                <w:rFonts w:ascii="Arial" w:hAnsi="Arial" w:cs="Arial"/>
                <w:sz w:val="28"/>
                <w:szCs w:val="28"/>
              </w:rPr>
              <w:t>2</w:t>
            </w:r>
            <w:r w:rsidR="00F753BE">
              <w:rPr>
                <w:rFonts w:ascii="Arial" w:hAnsi="Arial" w:cs="Arial"/>
                <w:sz w:val="28"/>
                <w:szCs w:val="28"/>
              </w:rPr>
              <w:t>7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массовых мероприятий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(из них – </w:t>
            </w:r>
            <w:r w:rsidR="00F753BE">
              <w:rPr>
                <w:rFonts w:ascii="Arial" w:hAnsi="Arial" w:cs="Arial"/>
                <w:sz w:val="28"/>
                <w:szCs w:val="28"/>
              </w:rPr>
              <w:t xml:space="preserve">98 платных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дискотек), которые посетило </w:t>
            </w:r>
            <w:r w:rsidR="00F753BE">
              <w:rPr>
                <w:rFonts w:ascii="Arial" w:hAnsi="Arial" w:cs="Arial"/>
                <w:sz w:val="28"/>
                <w:szCs w:val="28"/>
              </w:rPr>
              <w:t>2696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человек. </w:t>
            </w:r>
          </w:p>
          <w:p w:rsidR="00197894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Есть клубные формирования:  кружки сольного пения взрослая группа и детская группа, есть детская театральная студия.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В проведении мероприятий 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>директору сельского дома культуры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оказывают большую помощь, 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>дети 1-</w:t>
            </w:r>
            <w:r w:rsidR="00F753BE">
              <w:rPr>
                <w:rFonts w:ascii="Arial" w:hAnsi="Arial" w:cs="Arial"/>
                <w:sz w:val="28"/>
                <w:szCs w:val="28"/>
              </w:rPr>
              <w:t>9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 xml:space="preserve"> классов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села</w:t>
            </w:r>
            <w:r w:rsidR="00F753BE">
              <w:rPr>
                <w:rFonts w:ascii="Arial" w:hAnsi="Arial" w:cs="Arial"/>
                <w:sz w:val="28"/>
                <w:szCs w:val="28"/>
              </w:rPr>
              <w:t xml:space="preserve"> и дети детского садика «Зоренька», </w:t>
            </w:r>
            <w:r w:rsidR="00D138BC">
              <w:rPr>
                <w:rFonts w:ascii="Arial" w:hAnsi="Arial" w:cs="Arial"/>
                <w:sz w:val="28"/>
                <w:szCs w:val="28"/>
              </w:rPr>
              <w:t xml:space="preserve">а так же жители поселения: </w:t>
            </w:r>
            <w:r w:rsidR="00F753BE">
              <w:rPr>
                <w:rFonts w:ascii="Arial" w:hAnsi="Arial" w:cs="Arial"/>
                <w:sz w:val="28"/>
                <w:szCs w:val="28"/>
              </w:rPr>
              <w:t>Митрофанова Т</w:t>
            </w:r>
            <w:r w:rsidR="00D138BC">
              <w:rPr>
                <w:rFonts w:ascii="Arial" w:hAnsi="Arial" w:cs="Arial"/>
                <w:sz w:val="28"/>
                <w:szCs w:val="28"/>
              </w:rPr>
              <w:t>атьяна  Анатольевна</w:t>
            </w:r>
            <w:r w:rsidR="00F753BE">
              <w:rPr>
                <w:rFonts w:ascii="Arial" w:hAnsi="Arial" w:cs="Arial"/>
                <w:sz w:val="28"/>
                <w:szCs w:val="28"/>
              </w:rPr>
              <w:t>, Маркова Л</w:t>
            </w:r>
            <w:r w:rsidR="00D138BC">
              <w:rPr>
                <w:rFonts w:ascii="Arial" w:hAnsi="Arial" w:cs="Arial"/>
                <w:sz w:val="28"/>
                <w:szCs w:val="28"/>
              </w:rPr>
              <w:t xml:space="preserve">юдмила </w:t>
            </w:r>
            <w:r w:rsidR="00F753BE">
              <w:rPr>
                <w:rFonts w:ascii="Arial" w:hAnsi="Arial" w:cs="Arial"/>
                <w:sz w:val="28"/>
                <w:szCs w:val="28"/>
              </w:rPr>
              <w:t>А</w:t>
            </w:r>
            <w:r w:rsidR="00D138BC">
              <w:rPr>
                <w:rFonts w:ascii="Arial" w:hAnsi="Arial" w:cs="Arial"/>
                <w:sz w:val="28"/>
                <w:szCs w:val="28"/>
              </w:rPr>
              <w:t>лександровна</w:t>
            </w:r>
            <w:r w:rsidR="00F753BE">
              <w:rPr>
                <w:rFonts w:ascii="Arial" w:hAnsi="Arial" w:cs="Arial"/>
                <w:sz w:val="28"/>
                <w:szCs w:val="28"/>
              </w:rPr>
              <w:t>, Никитин Владимир Викторович.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9637E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Проведены такие мероприятия как: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Проведение Нового года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 xml:space="preserve"> – концерт </w:t>
            </w:r>
            <w:r w:rsidRPr="00737DC5">
              <w:rPr>
                <w:rFonts w:ascii="Arial" w:hAnsi="Arial" w:cs="Arial"/>
                <w:sz w:val="28"/>
                <w:szCs w:val="28"/>
              </w:rPr>
              <w:t>художественной самодеятельности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53BE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="00F26690" w:rsidRPr="00737DC5">
              <w:rPr>
                <w:rFonts w:ascii="Arial" w:hAnsi="Arial" w:cs="Arial"/>
                <w:sz w:val="28"/>
                <w:szCs w:val="28"/>
              </w:rPr>
              <w:t xml:space="preserve"> новогодний карнавал</w:t>
            </w:r>
            <w:r w:rsidR="00F753BE">
              <w:rPr>
                <w:rFonts w:ascii="Arial" w:hAnsi="Arial" w:cs="Arial"/>
                <w:sz w:val="28"/>
                <w:szCs w:val="28"/>
              </w:rPr>
              <w:t xml:space="preserve"> и театральное представление, поздравление Деда Мороза и Снегурочки на дому;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-концерт к 8 марта, 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«Масленица»</w:t>
            </w:r>
            <w:r w:rsidR="00F26690" w:rsidRPr="00737DC5">
              <w:rPr>
                <w:rFonts w:ascii="Arial" w:hAnsi="Arial" w:cs="Arial"/>
                <w:sz w:val="28"/>
                <w:szCs w:val="28"/>
              </w:rPr>
              <w:t xml:space="preserve"> - концерт и гуляние</w:t>
            </w:r>
            <w:r w:rsidRPr="00737D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9637E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празднование «Дня Победы»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- митинг у памятника и концерт силами участников художественной самодеятельности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D9637E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-1 июня – день защиты детей,  </w:t>
            </w:r>
          </w:p>
          <w:p w:rsidR="00F753BE" w:rsidRPr="00737DC5" w:rsidRDefault="00F753B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- </w:t>
            </w:r>
            <w:r w:rsidR="00D138BC">
              <w:rPr>
                <w:rFonts w:ascii="Arial" w:hAnsi="Arial" w:cs="Arial"/>
                <w:sz w:val="28"/>
                <w:szCs w:val="28"/>
              </w:rPr>
              <w:t>5 июля 2014 года к</w:t>
            </w:r>
            <w:r>
              <w:rPr>
                <w:rFonts w:ascii="Arial" w:hAnsi="Arial" w:cs="Arial"/>
                <w:sz w:val="28"/>
                <w:szCs w:val="28"/>
              </w:rPr>
              <w:t xml:space="preserve">оллектив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Прибойского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СДК со своей программой принял участие в областном фестивале Мордовской песни и пляски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Масторава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97894" w:rsidRPr="00737DC5" w:rsidRDefault="00D9637E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-концерт к Дню пожилого человека</w:t>
            </w:r>
            <w:r w:rsidR="00F753BE">
              <w:rPr>
                <w:rFonts w:ascii="Arial" w:hAnsi="Arial" w:cs="Arial"/>
                <w:sz w:val="28"/>
                <w:szCs w:val="28"/>
              </w:rPr>
              <w:t xml:space="preserve">  проводился  в </w:t>
            </w:r>
            <w:proofErr w:type="spellStart"/>
            <w:r w:rsidR="00F753BE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="00F753BE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="00F753BE">
              <w:rPr>
                <w:rFonts w:ascii="Arial" w:hAnsi="Arial" w:cs="Arial"/>
                <w:sz w:val="28"/>
                <w:szCs w:val="28"/>
              </w:rPr>
              <w:t>рибой</w:t>
            </w:r>
            <w:proofErr w:type="spellEnd"/>
            <w:r w:rsidR="00F753BE">
              <w:rPr>
                <w:rFonts w:ascii="Arial" w:hAnsi="Arial" w:cs="Arial"/>
                <w:sz w:val="28"/>
                <w:szCs w:val="28"/>
              </w:rPr>
              <w:t>, в с. Троицкое, в п. Залесье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9637E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Стало традицией в п</w:t>
            </w: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рибой  проводить  День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по</w:t>
            </w:r>
            <w:r w:rsidRPr="00737DC5">
              <w:rPr>
                <w:rFonts w:ascii="Arial" w:hAnsi="Arial" w:cs="Arial"/>
                <w:sz w:val="28"/>
                <w:szCs w:val="28"/>
              </w:rPr>
              <w:t>сел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к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а, на котором, по традиции, поздравляют серебряных юбиляров, молодые семьи, выпускников школ, ребят, которые закончили учебные заведения, вернулись из рядов РА, чистые дворы  и другие традиции. И все это сопровождается музыкальными номерами в исполнении самих жительниц села.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Для молодежи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по</w:t>
            </w:r>
            <w:r w:rsidRPr="00737DC5">
              <w:rPr>
                <w:rFonts w:ascii="Arial" w:hAnsi="Arial" w:cs="Arial"/>
                <w:sz w:val="28"/>
                <w:szCs w:val="28"/>
              </w:rPr>
              <w:t>сел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>к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в сельском доме культуры </w:t>
            </w:r>
            <w:r w:rsidRPr="00737DC5">
              <w:rPr>
                <w:rFonts w:ascii="Arial" w:hAnsi="Arial" w:cs="Arial"/>
                <w:sz w:val="28"/>
                <w:szCs w:val="28"/>
              </w:rPr>
              <w:t>проходят дискотеки.</w:t>
            </w:r>
          </w:p>
          <w:p w:rsidR="00D9637E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Проблема нашего дома культуры </w:t>
            </w:r>
            <w:proofErr w:type="gramStart"/>
            <w:r w:rsidR="00D9637E" w:rsidRPr="00737DC5">
              <w:rPr>
                <w:rFonts w:ascii="Arial" w:hAnsi="Arial" w:cs="Arial"/>
                <w:sz w:val="28"/>
                <w:szCs w:val="28"/>
              </w:rPr>
              <w:t>–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="00866D8E" w:rsidRPr="00737DC5">
              <w:rPr>
                <w:rFonts w:ascii="Arial" w:hAnsi="Arial" w:cs="Arial"/>
                <w:sz w:val="28"/>
                <w:szCs w:val="28"/>
              </w:rPr>
              <w:t>етхость</w:t>
            </w:r>
            <w:r w:rsidR="00D9637E" w:rsidRPr="00737DC5">
              <w:rPr>
                <w:rFonts w:ascii="Arial" w:hAnsi="Arial" w:cs="Arial"/>
                <w:sz w:val="28"/>
                <w:szCs w:val="28"/>
              </w:rPr>
              <w:t xml:space="preserve"> музыкальной аппаратуры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>,  о</w:t>
            </w:r>
            <w:r w:rsidR="008E5C95" w:rsidRPr="00737DC5">
              <w:rPr>
                <w:rFonts w:ascii="Arial" w:hAnsi="Arial" w:cs="Arial"/>
                <w:sz w:val="28"/>
                <w:szCs w:val="28"/>
              </w:rPr>
              <w:t xml:space="preserve">тсутствие сценических костюмов. 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 xml:space="preserve"> Нет посещаемости на дискотеках, нечем привлечь м</w:t>
            </w:r>
            <w:r w:rsidR="008E5C95" w:rsidRPr="00737DC5">
              <w:rPr>
                <w:rFonts w:ascii="Arial" w:hAnsi="Arial" w:cs="Arial"/>
                <w:sz w:val="28"/>
                <w:szCs w:val="28"/>
              </w:rPr>
              <w:t>олодежь</w:t>
            </w:r>
            <w:r w:rsidR="00866D8E" w:rsidRPr="00737D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На территории села работает сельская библиотека. Книжный фонд библиотеки составляет 11 тыс. экземпляров. Услугами библиотеки пользуются 450 читателей.</w:t>
            </w:r>
          </w:p>
          <w:p w:rsidR="00D9637E" w:rsidRPr="00991AAD" w:rsidRDefault="00D9637E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991AAD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737DC5" w:rsidRDefault="00197894" w:rsidP="00BA0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Социальная защита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 В сельском поселении, есть группы населения, которые нуждаются в социальном обеспечении и защите: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инвалиды (28 человек);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дети-инвалиды (3 человек);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пенсионеры (256 человек);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труженики тыла (</w:t>
            </w:r>
            <w:r w:rsidR="00595873">
              <w:rPr>
                <w:rFonts w:ascii="Arial" w:hAnsi="Arial" w:cs="Arial"/>
                <w:sz w:val="28"/>
                <w:szCs w:val="28"/>
              </w:rPr>
              <w:t>18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человек).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На территории сельского поселения Прибой  5 социальных работников. На их обслуживании 35  пенсионеров.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Пользуясь</w:t>
            </w:r>
            <w:proofErr w:type="gramEnd"/>
            <w:r w:rsidRPr="00737DC5">
              <w:rPr>
                <w:rFonts w:ascii="Arial" w:hAnsi="Arial" w:cs="Arial"/>
                <w:sz w:val="28"/>
                <w:szCs w:val="28"/>
              </w:rPr>
              <w:t xml:space="preserve"> случаем, хочется выразить благодарность социальным работникам за помощь, которую они оказывают администрации в работе с населением.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Оформлением социального пособия, субсидий и других выплат. </w:t>
            </w:r>
          </w:p>
          <w:p w:rsidR="009D2869" w:rsidRPr="00737DC5" w:rsidRDefault="00542227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За 201</w:t>
            </w:r>
            <w:r w:rsidR="00595873">
              <w:rPr>
                <w:rFonts w:ascii="Arial" w:hAnsi="Arial" w:cs="Arial"/>
                <w:sz w:val="28"/>
                <w:szCs w:val="28"/>
              </w:rPr>
              <w:t>4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</w:t>
            </w:r>
            <w:r w:rsidR="00FA165E">
              <w:rPr>
                <w:rFonts w:ascii="Arial" w:hAnsi="Arial" w:cs="Arial"/>
                <w:sz w:val="28"/>
                <w:szCs w:val="28"/>
              </w:rPr>
              <w:t>3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человек  из числа малообеспеченных граждан получили социальное пособие на общую сумму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4</w:t>
            </w:r>
            <w:r w:rsidR="00FA165E">
              <w:rPr>
                <w:rFonts w:ascii="Arial" w:hAnsi="Arial" w:cs="Arial"/>
                <w:sz w:val="28"/>
                <w:szCs w:val="28"/>
              </w:rPr>
              <w:t>50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0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0 рублей. 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 xml:space="preserve">Субсидию оформляли 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</w:t>
            </w:r>
            <w:r w:rsidR="00FA165E">
              <w:rPr>
                <w:rFonts w:ascii="Arial" w:hAnsi="Arial" w:cs="Arial"/>
                <w:sz w:val="28"/>
                <w:szCs w:val="28"/>
              </w:rPr>
              <w:t>4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заявител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ей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на общую сумму </w:t>
            </w:r>
            <w:r w:rsidR="00FA165E">
              <w:rPr>
                <w:rFonts w:ascii="Arial" w:hAnsi="Arial" w:cs="Arial"/>
                <w:sz w:val="28"/>
                <w:szCs w:val="28"/>
              </w:rPr>
              <w:t>2167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00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 рублей , 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1</w:t>
            </w:r>
            <w:r w:rsidR="00FA165E">
              <w:rPr>
                <w:rFonts w:ascii="Arial" w:hAnsi="Arial" w:cs="Arial"/>
                <w:sz w:val="28"/>
                <w:szCs w:val="28"/>
              </w:rPr>
              <w:t>76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заявителям было назначено ЕДВ по коммунальным услугам на сумму </w:t>
            </w:r>
            <w:r w:rsidR="00FA165E">
              <w:rPr>
                <w:rFonts w:ascii="Arial" w:hAnsi="Arial" w:cs="Arial"/>
                <w:sz w:val="28"/>
                <w:szCs w:val="28"/>
              </w:rPr>
              <w:t>2319927</w:t>
            </w:r>
            <w:r w:rsidRPr="00737DC5">
              <w:rPr>
                <w:rFonts w:ascii="Arial" w:hAnsi="Arial" w:cs="Arial"/>
                <w:sz w:val="28"/>
                <w:szCs w:val="28"/>
              </w:rPr>
              <w:t>рублей.</w:t>
            </w:r>
          </w:p>
          <w:p w:rsidR="00737DC5" w:rsidRDefault="00737DC5" w:rsidP="00BA0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7894" w:rsidRPr="00737DC5" w:rsidRDefault="00197894" w:rsidP="00BA0C2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Деятельность организаций сельского поселения</w:t>
            </w:r>
          </w:p>
          <w:p w:rsidR="00197894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42227" w:rsidRPr="00737DC5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 </w:t>
            </w:r>
            <w:r w:rsidR="00737DC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Жизнедеятельность поселения обеспечивают такие учреждения как офис врача общей практики, </w:t>
            </w:r>
            <w:r w:rsidR="00F62D64" w:rsidRPr="00737DC5">
              <w:rPr>
                <w:rFonts w:ascii="Arial" w:hAnsi="Arial" w:cs="Arial"/>
                <w:sz w:val="28"/>
                <w:szCs w:val="28"/>
              </w:rPr>
              <w:t>ГБОУ СОШ пос</w:t>
            </w:r>
            <w:proofErr w:type="gramStart"/>
            <w:r w:rsidR="00F62D64" w:rsidRPr="00737DC5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="00F62D64" w:rsidRPr="00737DC5">
              <w:rPr>
                <w:rFonts w:ascii="Arial" w:hAnsi="Arial" w:cs="Arial"/>
                <w:sz w:val="28"/>
                <w:szCs w:val="28"/>
              </w:rPr>
              <w:t>рибой</w:t>
            </w:r>
            <w:r w:rsidRPr="00737DC5">
              <w:rPr>
                <w:rFonts w:ascii="Arial" w:hAnsi="Arial" w:cs="Arial"/>
                <w:sz w:val="28"/>
                <w:szCs w:val="28"/>
              </w:rPr>
              <w:t>, детски</w:t>
            </w:r>
            <w:r w:rsidR="00F62D64" w:rsidRPr="00737DC5">
              <w:rPr>
                <w:rFonts w:ascii="Arial" w:hAnsi="Arial" w:cs="Arial"/>
                <w:sz w:val="28"/>
                <w:szCs w:val="28"/>
              </w:rPr>
              <w:t>й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сад, СДК, </w:t>
            </w:r>
            <w:r w:rsidRPr="00737DC5">
              <w:rPr>
                <w:rFonts w:ascii="Arial" w:hAnsi="Arial" w:cs="Arial"/>
                <w:sz w:val="28"/>
                <w:szCs w:val="28"/>
              </w:rPr>
              <w:lastRenderedPageBreak/>
              <w:t>сельская библиотека,</w:t>
            </w:r>
            <w:r w:rsidR="00042E71" w:rsidRPr="00737DC5">
              <w:rPr>
                <w:rFonts w:ascii="Arial" w:hAnsi="Arial" w:cs="Arial"/>
                <w:sz w:val="28"/>
                <w:szCs w:val="28"/>
              </w:rPr>
              <w:t xml:space="preserve"> отделение  почта </w:t>
            </w:r>
            <w:r w:rsidR="00691333">
              <w:rPr>
                <w:rFonts w:ascii="Arial" w:hAnsi="Arial" w:cs="Arial"/>
                <w:sz w:val="28"/>
                <w:szCs w:val="28"/>
              </w:rPr>
              <w:t>Р</w:t>
            </w:r>
            <w:r w:rsidR="00042E71" w:rsidRPr="00737DC5">
              <w:rPr>
                <w:rFonts w:ascii="Arial" w:hAnsi="Arial" w:cs="Arial"/>
                <w:sz w:val="28"/>
                <w:szCs w:val="28"/>
              </w:rPr>
              <w:t>оссии</w:t>
            </w:r>
            <w:r w:rsidRPr="00737DC5">
              <w:rPr>
                <w:rFonts w:ascii="Arial" w:hAnsi="Arial" w:cs="Arial"/>
                <w:sz w:val="28"/>
                <w:szCs w:val="28"/>
              </w:rPr>
              <w:t>,</w:t>
            </w:r>
            <w:r w:rsidR="00042E71" w:rsidRPr="00737DC5">
              <w:rPr>
                <w:rFonts w:ascii="Arial" w:hAnsi="Arial" w:cs="Arial"/>
                <w:sz w:val="28"/>
                <w:szCs w:val="28"/>
              </w:rPr>
              <w:t xml:space="preserve"> сбербанк,</w:t>
            </w:r>
            <w:r w:rsidRPr="00737DC5">
              <w:rPr>
                <w:rFonts w:ascii="Arial" w:hAnsi="Arial" w:cs="Arial"/>
                <w:sz w:val="28"/>
                <w:szCs w:val="28"/>
              </w:rPr>
              <w:t xml:space="preserve"> организации ЖКХ. </w:t>
            </w:r>
          </w:p>
          <w:p w:rsidR="00197894" w:rsidRPr="00737DC5" w:rsidRDefault="00542227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Н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а вопросы по ЖКХ ответят приглашенные специалисты этих компаний.  </w:t>
            </w:r>
          </w:p>
          <w:p w:rsidR="00197894" w:rsidRPr="00737DC5" w:rsidRDefault="00042E71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37DC5">
              <w:rPr>
                <w:rFonts w:ascii="Arial" w:hAnsi="Arial" w:cs="Arial"/>
                <w:sz w:val="28"/>
                <w:szCs w:val="28"/>
              </w:rPr>
              <w:t>З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>арегистрированы</w:t>
            </w:r>
            <w:proofErr w:type="gramEnd"/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и осуществляют предпринимательскую деятельность 8 частных предпринимателей. </w:t>
            </w:r>
          </w:p>
          <w:p w:rsidR="00197894" w:rsidRPr="00737DC5" w:rsidRDefault="00042E71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37DC5">
              <w:rPr>
                <w:rFonts w:ascii="Arial" w:hAnsi="Arial" w:cs="Arial"/>
                <w:sz w:val="28"/>
                <w:szCs w:val="28"/>
              </w:rPr>
              <w:t>6 магазинов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  обеспечивают население продуктами и промышленными товарами повседневного спроса. </w:t>
            </w:r>
          </w:p>
          <w:p w:rsidR="00737DC5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7894" w:rsidRPr="00737DC5" w:rsidRDefault="00737DC5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97894" w:rsidRPr="00737DC5">
              <w:rPr>
                <w:rFonts w:ascii="Arial" w:hAnsi="Arial" w:cs="Arial"/>
                <w:b/>
                <w:bCs/>
                <w:sz w:val="28"/>
                <w:szCs w:val="28"/>
              </w:rPr>
              <w:t>Строительство и ЖКХ</w:t>
            </w:r>
          </w:p>
          <w:p w:rsidR="00C55432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95B79" w:rsidRPr="00737DC5">
              <w:rPr>
                <w:rFonts w:ascii="Arial" w:hAnsi="Arial" w:cs="Arial"/>
                <w:sz w:val="28"/>
                <w:szCs w:val="28"/>
              </w:rPr>
              <w:t>П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роведения работ по техническому обслуживанию и ремонту домов 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 систем водоснабжения и водоотведения, отопления в се</w:t>
            </w:r>
            <w:r w:rsidR="00695B79" w:rsidRPr="00737DC5">
              <w:rPr>
                <w:rFonts w:ascii="Arial" w:hAnsi="Arial" w:cs="Arial"/>
                <w:sz w:val="28"/>
                <w:szCs w:val="28"/>
              </w:rPr>
              <w:t>льском поселении  Прибой осуще</w:t>
            </w: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695B79" w:rsidRPr="00737DC5">
              <w:rPr>
                <w:rFonts w:ascii="Arial" w:hAnsi="Arial" w:cs="Arial"/>
                <w:sz w:val="28"/>
                <w:szCs w:val="28"/>
              </w:rPr>
              <w:t>твляют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: ООО «Нептун», </w:t>
            </w:r>
            <w:r w:rsidR="00304B8D" w:rsidRPr="00737DC5">
              <w:rPr>
                <w:rFonts w:ascii="Arial" w:hAnsi="Arial" w:cs="Arial"/>
                <w:sz w:val="28"/>
                <w:szCs w:val="28"/>
              </w:rPr>
              <w:t>ООО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304B8D" w:rsidRPr="00737DC5">
              <w:rPr>
                <w:rFonts w:ascii="Arial" w:hAnsi="Arial" w:cs="Arial"/>
                <w:sz w:val="28"/>
                <w:szCs w:val="28"/>
              </w:rPr>
              <w:t>Сам РЭК – эксплуатация»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>, МУП «Водоканал».</w:t>
            </w:r>
          </w:p>
          <w:p w:rsidR="00197894" w:rsidRPr="00737DC5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67D57" w:rsidRPr="00737DC5">
              <w:rPr>
                <w:rFonts w:ascii="Arial" w:hAnsi="Arial" w:cs="Arial"/>
                <w:sz w:val="28"/>
                <w:szCs w:val="28"/>
              </w:rPr>
              <w:t>В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595873">
              <w:rPr>
                <w:rFonts w:ascii="Arial" w:hAnsi="Arial" w:cs="Arial"/>
                <w:sz w:val="28"/>
                <w:szCs w:val="28"/>
              </w:rPr>
              <w:t>4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году им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197894" w:rsidRPr="00737DC5">
              <w:rPr>
                <w:rFonts w:ascii="Arial" w:hAnsi="Arial" w:cs="Arial"/>
                <w:sz w:val="28"/>
                <w:szCs w:val="28"/>
              </w:rPr>
              <w:t xml:space="preserve"> проведена следующая работа: 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по отоплению многоквартирных домов доложит представитель 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 xml:space="preserve">ООО 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9D2869" w:rsidRPr="00737DC5">
              <w:rPr>
                <w:rFonts w:ascii="Arial" w:hAnsi="Arial" w:cs="Arial"/>
                <w:sz w:val="28"/>
                <w:szCs w:val="28"/>
              </w:rPr>
              <w:t>Сам РЭК - эксплуатация</w:t>
            </w:r>
            <w:r w:rsidR="00C55432" w:rsidRPr="00737DC5">
              <w:rPr>
                <w:rFonts w:ascii="Arial" w:hAnsi="Arial" w:cs="Arial"/>
                <w:sz w:val="28"/>
                <w:szCs w:val="28"/>
              </w:rPr>
              <w:t>»;</w:t>
            </w:r>
          </w:p>
          <w:p w:rsidR="00C55432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91333">
              <w:rPr>
                <w:rFonts w:ascii="Arial" w:hAnsi="Arial" w:cs="Arial"/>
                <w:sz w:val="28"/>
                <w:szCs w:val="28"/>
              </w:rPr>
              <w:t>По водоснабжению доложит представитель  - МУП «Водоканал»;</w:t>
            </w:r>
          </w:p>
          <w:p w:rsidR="00991AAD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     По обслуживанию многоквартирных домов доложит представитель  </w:t>
            </w:r>
          </w:p>
          <w:p w:rsidR="00C55432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ООО «Нептун».</w:t>
            </w:r>
          </w:p>
          <w:p w:rsidR="00C55432" w:rsidRPr="00691333" w:rsidRDefault="00C55432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991AAD" w:rsidRDefault="00691333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Было временно трудоустроено  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3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человек</w:t>
            </w:r>
            <w:r w:rsidR="00C55432" w:rsidRPr="00691333">
              <w:rPr>
                <w:rFonts w:ascii="Arial" w:hAnsi="Arial" w:cs="Arial"/>
                <w:sz w:val="28"/>
                <w:szCs w:val="28"/>
              </w:rPr>
              <w:t>а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на работы по благоустройству села.</w:t>
            </w:r>
          </w:p>
          <w:p w:rsidR="00197894" w:rsidRPr="00991AAD" w:rsidRDefault="00197894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691333" w:rsidRDefault="00691333" w:rsidP="00991A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97894"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Охрана общественного порядка, предупреждение и ликвида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ция  </w:t>
            </w:r>
            <w:r w:rsidR="00197894"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чрезвычайных ситуаций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595873" w:rsidRDefault="0069133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>201</w:t>
            </w:r>
            <w:r w:rsidR="00595873">
              <w:rPr>
                <w:rFonts w:ascii="Arial" w:hAnsi="Arial" w:cs="Arial"/>
                <w:sz w:val="28"/>
                <w:szCs w:val="28"/>
              </w:rPr>
              <w:t>4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>г.</w:t>
            </w:r>
            <w:r w:rsidR="00595873">
              <w:rPr>
                <w:rFonts w:ascii="Arial" w:hAnsi="Arial" w:cs="Arial"/>
                <w:sz w:val="28"/>
                <w:szCs w:val="28"/>
              </w:rPr>
              <w:t xml:space="preserve"> произошло 2 (два) 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>пожар</w:t>
            </w:r>
            <w:r w:rsidR="00595873">
              <w:rPr>
                <w:rFonts w:ascii="Arial" w:hAnsi="Arial" w:cs="Arial"/>
                <w:sz w:val="28"/>
                <w:szCs w:val="28"/>
              </w:rPr>
              <w:t>а:</w:t>
            </w:r>
          </w:p>
          <w:p w:rsidR="00991AAD" w:rsidRPr="00691333" w:rsidRDefault="00595873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 п. Прибой дом Круглова и в с. Троицкое, сарай Губановой Н.</w:t>
            </w:r>
            <w:r w:rsidR="0069133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>Для борьбы с пожарами в п. Прибой необходимо отремонтировать  гидранты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,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а в с. Троицкое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5B79" w:rsidRPr="00691333">
              <w:rPr>
                <w:rFonts w:ascii="Arial" w:hAnsi="Arial" w:cs="Arial"/>
                <w:sz w:val="28"/>
                <w:szCs w:val="28"/>
              </w:rPr>
              <w:t xml:space="preserve"> и в п. Залесье  установить  новые</w:t>
            </w:r>
            <w:r w:rsidR="00991AAD" w:rsidRPr="0069133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:rsidR="00197894" w:rsidRPr="00691333" w:rsidRDefault="00991AAD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       В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 п. Прибой необходимо оборудовать  подъезд для забора воды пожарными автомобилями. </w:t>
            </w:r>
          </w:p>
          <w:p w:rsidR="00197894" w:rsidRPr="00991AAD" w:rsidRDefault="00197894" w:rsidP="00BA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91AAD">
              <w:rPr>
                <w:rFonts w:ascii="Times New Roman" w:hAnsi="Times New Roman"/>
                <w:sz w:val="28"/>
                <w:szCs w:val="28"/>
              </w:rPr>
              <w:t> </w:t>
            </w:r>
            <w:r w:rsidR="006913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91333">
              <w:rPr>
                <w:rFonts w:ascii="Arial" w:hAnsi="Arial" w:cs="Arial"/>
                <w:b/>
                <w:bCs/>
                <w:sz w:val="28"/>
                <w:szCs w:val="28"/>
              </w:rPr>
              <w:t>Планы на 201</w:t>
            </w:r>
            <w:r w:rsidR="0059587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6913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 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Будет продолжена работа по установке уличных</w:t>
            </w:r>
            <w:r w:rsidR="0069133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91333">
              <w:rPr>
                <w:rFonts w:ascii="Arial" w:hAnsi="Arial" w:cs="Arial"/>
                <w:sz w:val="28"/>
                <w:szCs w:val="28"/>
              </w:rPr>
              <w:t>светильн</w:t>
            </w:r>
            <w:r w:rsidR="00F62D64" w:rsidRPr="00691333">
              <w:rPr>
                <w:rFonts w:ascii="Arial" w:hAnsi="Arial" w:cs="Arial"/>
                <w:sz w:val="28"/>
                <w:szCs w:val="28"/>
              </w:rPr>
              <w:t>и</w:t>
            </w:r>
            <w:r w:rsidRPr="00691333">
              <w:rPr>
                <w:rFonts w:ascii="Arial" w:hAnsi="Arial" w:cs="Arial"/>
                <w:sz w:val="28"/>
                <w:szCs w:val="28"/>
              </w:rPr>
              <w:t>ков.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0410C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91333">
              <w:rPr>
                <w:rFonts w:ascii="Arial" w:hAnsi="Arial" w:cs="Arial"/>
                <w:sz w:val="28"/>
                <w:szCs w:val="28"/>
              </w:rPr>
              <w:t>Планируется ямочный ремонт дорог</w:t>
            </w:r>
            <w:r w:rsidR="0040410C" w:rsidRPr="00691333">
              <w:rPr>
                <w:rFonts w:ascii="Arial" w:hAnsi="Arial" w:cs="Arial"/>
                <w:sz w:val="28"/>
                <w:szCs w:val="28"/>
              </w:rPr>
              <w:t xml:space="preserve"> в п. Прибой, ул. Административная</w:t>
            </w:r>
            <w:r w:rsidRPr="0069133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0410C" w:rsidRPr="00691333">
              <w:rPr>
                <w:rFonts w:ascii="Arial" w:hAnsi="Arial" w:cs="Arial"/>
                <w:sz w:val="28"/>
                <w:szCs w:val="28"/>
              </w:rPr>
              <w:t>с. Троицкое, ул. Вокзальная;</w:t>
            </w:r>
            <w:proofErr w:type="gramEnd"/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Установка мусорных  контейнеров около многоквартирных  домов по ул. Нефтяников, ул. Победы, ул. Центральная.</w:t>
            </w:r>
          </w:p>
          <w:p w:rsidR="0040410C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97894" w:rsidRPr="00691333" w:rsidRDefault="0040410C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Установка детской площадки в с</w:t>
            </w:r>
            <w:proofErr w:type="gramStart"/>
            <w:r w:rsidRPr="00691333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691333">
              <w:rPr>
                <w:rFonts w:ascii="Arial" w:hAnsi="Arial" w:cs="Arial"/>
                <w:sz w:val="28"/>
                <w:szCs w:val="28"/>
              </w:rPr>
              <w:t>роицкое</w:t>
            </w:r>
            <w:r w:rsidR="00197894" w:rsidRPr="0069133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197894" w:rsidRPr="00691333" w:rsidRDefault="00197894" w:rsidP="00BA0C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91161D" w:rsidRPr="00991AAD" w:rsidRDefault="0091161D" w:rsidP="00BA0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AAD" w:rsidRDefault="00991AAD" w:rsidP="00753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894" w:rsidRPr="00691333" w:rsidRDefault="00197894" w:rsidP="0075354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91333">
              <w:rPr>
                <w:rFonts w:ascii="Arial" w:hAnsi="Arial" w:cs="Arial"/>
                <w:sz w:val="28"/>
                <w:szCs w:val="28"/>
              </w:rPr>
              <w:t xml:space="preserve">Глава сельского поселения Прибой </w:t>
            </w:r>
            <w:r w:rsidRPr="00691333">
              <w:rPr>
                <w:rFonts w:ascii="Arial" w:hAnsi="Arial" w:cs="Arial"/>
                <w:bCs/>
                <w:sz w:val="28"/>
                <w:szCs w:val="28"/>
              </w:rPr>
              <w:t xml:space="preserve">С. В. </w:t>
            </w:r>
            <w:proofErr w:type="spellStart"/>
            <w:r w:rsidRPr="00691333">
              <w:rPr>
                <w:rFonts w:ascii="Arial" w:hAnsi="Arial" w:cs="Arial"/>
                <w:bCs/>
                <w:sz w:val="28"/>
                <w:szCs w:val="28"/>
              </w:rPr>
              <w:t>Бузуев</w:t>
            </w:r>
            <w:proofErr w:type="spellEnd"/>
          </w:p>
        </w:tc>
      </w:tr>
      <w:tr w:rsidR="00197894" w:rsidRPr="00991AAD" w:rsidTr="00700F12">
        <w:tc>
          <w:tcPr>
            <w:tcW w:w="9923" w:type="dxa"/>
            <w:vAlign w:val="center"/>
          </w:tcPr>
          <w:p w:rsidR="00197894" w:rsidRPr="00991AAD" w:rsidRDefault="00197894" w:rsidP="00BA0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62B" w:rsidRPr="00991AAD" w:rsidRDefault="0001462B" w:rsidP="00991AAD">
      <w:pPr>
        <w:rPr>
          <w:sz w:val="28"/>
          <w:szCs w:val="28"/>
        </w:rPr>
      </w:pPr>
    </w:p>
    <w:sectPr w:rsidR="0001462B" w:rsidRPr="00991AAD" w:rsidSect="009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894"/>
    <w:rsid w:val="0001462B"/>
    <w:rsid w:val="00042E71"/>
    <w:rsid w:val="001537D7"/>
    <w:rsid w:val="00197894"/>
    <w:rsid w:val="00217BFB"/>
    <w:rsid w:val="00267D57"/>
    <w:rsid w:val="002C2BD9"/>
    <w:rsid w:val="002F71C8"/>
    <w:rsid w:val="00304B8D"/>
    <w:rsid w:val="0040410C"/>
    <w:rsid w:val="004772AB"/>
    <w:rsid w:val="004E06A6"/>
    <w:rsid w:val="00533641"/>
    <w:rsid w:val="00542227"/>
    <w:rsid w:val="00543C25"/>
    <w:rsid w:val="00595873"/>
    <w:rsid w:val="005F0A57"/>
    <w:rsid w:val="00690A8D"/>
    <w:rsid w:val="00691333"/>
    <w:rsid w:val="00695B79"/>
    <w:rsid w:val="006B0470"/>
    <w:rsid w:val="00700F12"/>
    <w:rsid w:val="007064FB"/>
    <w:rsid w:val="00737DC5"/>
    <w:rsid w:val="00753546"/>
    <w:rsid w:val="007A442F"/>
    <w:rsid w:val="007A6C98"/>
    <w:rsid w:val="007D6F5F"/>
    <w:rsid w:val="008510E1"/>
    <w:rsid w:val="00866D8E"/>
    <w:rsid w:val="008E5C95"/>
    <w:rsid w:val="0091161D"/>
    <w:rsid w:val="00913402"/>
    <w:rsid w:val="009601DA"/>
    <w:rsid w:val="00991AAD"/>
    <w:rsid w:val="009D2869"/>
    <w:rsid w:val="00AE2996"/>
    <w:rsid w:val="00B07EB5"/>
    <w:rsid w:val="00B63153"/>
    <w:rsid w:val="00B67C41"/>
    <w:rsid w:val="00C55432"/>
    <w:rsid w:val="00CF312F"/>
    <w:rsid w:val="00CF69FE"/>
    <w:rsid w:val="00D138BC"/>
    <w:rsid w:val="00D9637E"/>
    <w:rsid w:val="00DA37FF"/>
    <w:rsid w:val="00DD73DD"/>
    <w:rsid w:val="00E67659"/>
    <w:rsid w:val="00E71307"/>
    <w:rsid w:val="00EC0335"/>
    <w:rsid w:val="00ED0DDE"/>
    <w:rsid w:val="00F16622"/>
    <w:rsid w:val="00F26690"/>
    <w:rsid w:val="00F62D64"/>
    <w:rsid w:val="00F753BE"/>
    <w:rsid w:val="00FA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A"/>
  </w:style>
  <w:style w:type="paragraph" w:styleId="1">
    <w:name w:val="heading 1"/>
    <w:basedOn w:val="a"/>
    <w:next w:val="a"/>
    <w:link w:val="10"/>
    <w:uiPriority w:val="9"/>
    <w:qFormat/>
    <w:rsid w:val="00197894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89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Strong"/>
    <w:basedOn w:val="a0"/>
    <w:qFormat/>
    <w:rsid w:val="00197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D57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54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EB2D-4E13-4FA4-91B5-044D5AF2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2014-02-24T13:08:00Z</cp:lastPrinted>
  <dcterms:created xsi:type="dcterms:W3CDTF">2014-03-03T07:42:00Z</dcterms:created>
  <dcterms:modified xsi:type="dcterms:W3CDTF">2015-02-06T04:48:00Z</dcterms:modified>
</cp:coreProperties>
</file>