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52" w:rsidRDefault="00161752" w:rsidP="00161752">
      <w:pPr>
        <w:jc w:val="right"/>
        <w:rPr>
          <w:rFonts w:ascii="Times New Roman" w:hAnsi="Times New Roman" w:cs="Times New Roman"/>
          <w:b/>
          <w:sz w:val="24"/>
          <w:szCs w:val="24"/>
        </w:rPr>
      </w:pPr>
      <w:r>
        <w:rPr>
          <w:rFonts w:ascii="Times New Roman" w:hAnsi="Times New Roman" w:cs="Times New Roman"/>
          <w:b/>
          <w:sz w:val="24"/>
          <w:szCs w:val="24"/>
        </w:rPr>
        <w:t>ПРОЕКТ</w:t>
      </w:r>
    </w:p>
    <w:p w:rsidR="00161752" w:rsidRDefault="00161752" w:rsidP="00161752">
      <w:pPr>
        <w:jc w:val="right"/>
        <w:rPr>
          <w:rFonts w:ascii="Times New Roman" w:hAnsi="Times New Roman" w:cs="Times New Roman"/>
          <w:b/>
          <w:sz w:val="24"/>
          <w:szCs w:val="24"/>
        </w:rPr>
      </w:pPr>
    </w:p>
    <w:p w:rsidR="00161752" w:rsidRDefault="00161752" w:rsidP="00161752">
      <w:pPr>
        <w:jc w:val="center"/>
        <w:rPr>
          <w:rFonts w:ascii="Times New Roman" w:hAnsi="Times New Roman" w:cs="Times New Roman"/>
          <w:b/>
          <w:sz w:val="24"/>
          <w:szCs w:val="24"/>
        </w:rPr>
      </w:pPr>
      <w:r>
        <w:rPr>
          <w:rFonts w:ascii="Times New Roman" w:hAnsi="Times New Roman" w:cs="Times New Roman"/>
          <w:b/>
          <w:sz w:val="24"/>
          <w:szCs w:val="24"/>
        </w:rPr>
        <w:t>АДМИНИСТРАЦИЯ ВИХЛЯЕВСКОГО СЕЛЬСКОГО ПОСЕЛЕНИЯ ПОВОРИНСКОГО МУНИЦИПАЛЬНОГО РАЙОНА                               ВОРОНЕЖСКОЙ ОБЛАСТИ</w:t>
      </w:r>
    </w:p>
    <w:p w:rsidR="00161752" w:rsidRDefault="00161752" w:rsidP="00161752">
      <w:pPr>
        <w:rPr>
          <w:rFonts w:ascii="Times New Roman" w:hAnsi="Times New Roman" w:cs="Times New Roman"/>
          <w:b/>
          <w:sz w:val="24"/>
          <w:szCs w:val="24"/>
        </w:rPr>
      </w:pPr>
    </w:p>
    <w:p w:rsidR="00161752" w:rsidRDefault="00161752" w:rsidP="00161752">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161752" w:rsidRDefault="00161752" w:rsidP="00161752">
      <w:pPr>
        <w:jc w:val="center"/>
        <w:rPr>
          <w:rFonts w:ascii="Times New Roman" w:hAnsi="Times New Roman" w:cs="Times New Roman"/>
          <w:b/>
          <w:sz w:val="24"/>
          <w:szCs w:val="24"/>
        </w:rPr>
      </w:pPr>
    </w:p>
    <w:p w:rsidR="00161752" w:rsidRDefault="00161752" w:rsidP="00161752">
      <w:pPr>
        <w:tabs>
          <w:tab w:val="left" w:pos="7470"/>
        </w:tabs>
        <w:rPr>
          <w:rFonts w:ascii="Times New Roman" w:hAnsi="Times New Roman" w:cs="Times New Roman"/>
          <w:b/>
          <w:sz w:val="24"/>
          <w:szCs w:val="24"/>
        </w:rPr>
      </w:pPr>
      <w:r>
        <w:rPr>
          <w:rFonts w:ascii="Times New Roman" w:hAnsi="Times New Roman" w:cs="Times New Roman"/>
          <w:b/>
          <w:sz w:val="24"/>
          <w:szCs w:val="24"/>
        </w:rPr>
        <w:t xml:space="preserve">От             2015 года                                            № </w:t>
      </w:r>
    </w:p>
    <w:p w:rsidR="00161752" w:rsidRDefault="00161752" w:rsidP="00161752">
      <w:pPr>
        <w:tabs>
          <w:tab w:val="left" w:pos="7470"/>
        </w:tabs>
        <w:rPr>
          <w:rFonts w:ascii="Times New Roman" w:hAnsi="Times New Roman" w:cs="Times New Roman"/>
          <w:b/>
          <w:sz w:val="24"/>
          <w:szCs w:val="24"/>
        </w:rPr>
      </w:pPr>
      <w:r>
        <w:rPr>
          <w:rFonts w:ascii="Times New Roman" w:hAnsi="Times New Roman" w:cs="Times New Roman"/>
          <w:b/>
          <w:sz w:val="24"/>
          <w:szCs w:val="24"/>
        </w:rPr>
        <w:t xml:space="preserve">  </w:t>
      </w:r>
    </w:p>
    <w:p w:rsidR="00161752" w:rsidRDefault="00161752" w:rsidP="00161752">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w:t>
      </w:r>
    </w:p>
    <w:p w:rsidR="00161752" w:rsidRDefault="00161752" w:rsidP="00161752">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по предоставлению  муниципальной услуги </w:t>
      </w:r>
    </w:p>
    <w:p w:rsidR="00161752" w:rsidRPr="00044E76" w:rsidRDefault="00161752" w:rsidP="00044E76">
      <w:pPr>
        <w:pStyle w:val="ConsPlusTitle"/>
        <w:widowControl/>
        <w:rPr>
          <w:rFonts w:ascii="Times New Roman" w:hAnsi="Times New Roman" w:cs="Times New Roman"/>
          <w:b w:val="0"/>
          <w:sz w:val="24"/>
          <w:szCs w:val="24"/>
        </w:rPr>
      </w:pPr>
      <w:r>
        <w:rPr>
          <w:rFonts w:ascii="Times New Roman" w:hAnsi="Times New Roman" w:cs="Times New Roman"/>
          <w:b w:val="0"/>
          <w:bCs/>
        </w:rPr>
        <w:t>«</w:t>
      </w:r>
      <w:r w:rsidR="00044E76" w:rsidRPr="00044E76">
        <w:rPr>
          <w:rFonts w:ascii="Times New Roman" w:hAnsi="Times New Roman" w:cs="Times New Roman"/>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w:t>
      </w:r>
      <w:r w:rsidR="00044E76" w:rsidRPr="00A72486">
        <w:rPr>
          <w:rFonts w:ascii="Times New Roman" w:hAnsi="Times New Roman" w:cs="Times New Roman"/>
          <w:sz w:val="28"/>
          <w:szCs w:val="28"/>
        </w:rPr>
        <w:t xml:space="preserve"> </w:t>
      </w:r>
      <w:r w:rsidR="00044E76" w:rsidRPr="00044E76">
        <w:rPr>
          <w:rFonts w:ascii="Times New Roman" w:hAnsi="Times New Roman" w:cs="Times New Roman"/>
          <w:b w:val="0"/>
          <w:sz w:val="24"/>
          <w:szCs w:val="24"/>
        </w:rPr>
        <w:t>собственность на который не разграничена без проведения торгов</w:t>
      </w:r>
      <w:r w:rsidRPr="00044E76">
        <w:rPr>
          <w:rFonts w:ascii="Times New Roman" w:hAnsi="Times New Roman" w:cs="Times New Roman"/>
          <w:b w:val="0"/>
          <w:bCs/>
          <w:sz w:val="24"/>
          <w:szCs w:val="24"/>
        </w:rPr>
        <w:t>»</w:t>
      </w:r>
    </w:p>
    <w:p w:rsidR="00161752" w:rsidRDefault="00161752" w:rsidP="00161752">
      <w:pPr>
        <w:autoSpaceDE w:val="0"/>
        <w:autoSpaceDN w:val="0"/>
        <w:adjustRightInd w:val="0"/>
        <w:spacing w:before="240" w:after="240" w:line="270" w:lineRule="atLeas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w:t>
      </w:r>
      <w:r>
        <w:rPr>
          <w:rFonts w:ascii="Times New Roman" w:hAnsi="Times New Roman" w:cs="Times New Roman"/>
          <w:sz w:val="24"/>
          <w:szCs w:val="24"/>
        </w:rPr>
        <w:t xml:space="preserve">постановлением правительства РФ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Вихляевского сельского поселения  от 06.11.2015 года №49 «О порядке разработки и утверждения административных регламентов предоставления муниципальных услуг», </w:t>
      </w:r>
      <w:r>
        <w:rPr>
          <w:rFonts w:ascii="Times New Roman" w:hAnsi="Times New Roman" w:cs="Times New Roman"/>
          <w:sz w:val="24"/>
          <w:szCs w:val="24"/>
          <w:highlight w:val="white"/>
        </w:rPr>
        <w:t>администрация Вихляевского сельского поселения Поворинского муниципального района Воронежской области</w:t>
      </w:r>
    </w:p>
    <w:p w:rsidR="00161752" w:rsidRDefault="00161752" w:rsidP="00161752">
      <w:pPr>
        <w:autoSpaceDE w:val="0"/>
        <w:autoSpaceDN w:val="0"/>
        <w:adjustRightInd w:val="0"/>
        <w:spacing w:before="240" w:after="240" w:line="270" w:lineRule="atLeast"/>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постановляет:</w:t>
      </w:r>
      <w:r>
        <w:rPr>
          <w:rFonts w:ascii="Times New Roman" w:hAnsi="Times New Roman" w:cs="Times New Roman"/>
          <w:sz w:val="24"/>
          <w:szCs w:val="24"/>
          <w:highlight w:val="white"/>
          <w:lang w:val="en-US"/>
        </w:rPr>
        <w:t> </w:t>
      </w:r>
      <w:r>
        <w:rPr>
          <w:rFonts w:ascii="Times New Roman" w:hAnsi="Times New Roman" w:cs="Times New Roman"/>
          <w:b/>
          <w:sz w:val="24"/>
          <w:szCs w:val="24"/>
          <w:highlight w:val="white"/>
        </w:rPr>
        <w:t xml:space="preserve">                                                                                                                             </w:t>
      </w:r>
    </w:p>
    <w:p w:rsidR="00161752" w:rsidRDefault="00161752" w:rsidP="00161752">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1.Утвердить административный регламент по предоставлению муниципальной услуги администрацией Вихляевского сельского поселения  Поворинского муниципального района Воронежской области  </w:t>
      </w:r>
      <w:r>
        <w:rPr>
          <w:rFonts w:ascii="Times New Roman" w:hAnsi="Times New Roman" w:cs="Times New Roman"/>
          <w:b w:val="0"/>
          <w:bCs/>
          <w:sz w:val="24"/>
          <w:szCs w:val="24"/>
        </w:rPr>
        <w:t>«</w:t>
      </w:r>
      <w:r w:rsidR="00044E76" w:rsidRPr="00044E76">
        <w:rPr>
          <w:rFonts w:ascii="Times New Roman" w:hAnsi="Times New Roman" w:cs="Times New Roman"/>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44E76">
        <w:rPr>
          <w:rFonts w:ascii="Times New Roman" w:hAnsi="Times New Roman" w:cs="Times New Roman"/>
          <w:b w:val="0"/>
          <w:bCs/>
          <w:sz w:val="24"/>
          <w:szCs w:val="24"/>
        </w:rPr>
        <w:t xml:space="preserve">» </w:t>
      </w:r>
      <w:r w:rsidRPr="00044E76">
        <w:rPr>
          <w:rFonts w:ascii="Times New Roman" w:hAnsi="Times New Roman" w:cs="Times New Roman"/>
          <w:b w:val="0"/>
          <w:sz w:val="24"/>
          <w:szCs w:val="24"/>
        </w:rPr>
        <w:t>согласно приложению №1 к настоящему постановлению</w:t>
      </w:r>
      <w:r>
        <w:rPr>
          <w:rFonts w:ascii="Times New Roman" w:hAnsi="Times New Roman" w:cs="Times New Roman"/>
          <w:b w:val="0"/>
          <w:sz w:val="24"/>
          <w:szCs w:val="24"/>
        </w:rPr>
        <w:t>.</w:t>
      </w:r>
      <w:r>
        <w:rPr>
          <w:rFonts w:ascii="Times New Roman" w:hAnsi="Times New Roman" w:cs="Times New Roman"/>
          <w:b w:val="0"/>
          <w:smallCaps/>
          <w:sz w:val="24"/>
          <w:szCs w:val="24"/>
        </w:rPr>
        <w:t xml:space="preserve"> </w:t>
      </w:r>
    </w:p>
    <w:p w:rsidR="00161752" w:rsidRDefault="00161752" w:rsidP="00161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2.Настоящее постановление вступает в силу с момента его обнародования.                 3.Контроль за исполнением  настоящего постановления оставляю за собой.</w:t>
      </w:r>
    </w:p>
    <w:p w:rsidR="00161752" w:rsidRDefault="00161752" w:rsidP="00161752">
      <w:pPr>
        <w:autoSpaceDE w:val="0"/>
        <w:autoSpaceDN w:val="0"/>
        <w:adjustRightInd w:val="0"/>
        <w:spacing w:before="240" w:after="240" w:line="270" w:lineRule="atLeast"/>
        <w:rPr>
          <w:rFonts w:ascii="Times New Roman" w:hAnsi="Times New Roman" w:cs="Times New Roman"/>
          <w:sz w:val="24"/>
          <w:szCs w:val="24"/>
          <w:highlight w:val="white"/>
        </w:rPr>
      </w:pPr>
    </w:p>
    <w:p w:rsidR="00161752" w:rsidRDefault="00161752" w:rsidP="00161752">
      <w:pPr>
        <w:autoSpaceDE w:val="0"/>
        <w:autoSpaceDN w:val="0"/>
        <w:adjustRightInd w:val="0"/>
        <w:spacing w:before="240" w:after="240" w:line="270" w:lineRule="atLeast"/>
        <w:rPr>
          <w:rFonts w:ascii="Times New Roman" w:hAnsi="Times New Roman" w:cs="Times New Roman"/>
          <w:sz w:val="24"/>
          <w:szCs w:val="24"/>
          <w:highlight w:val="white"/>
        </w:rPr>
      </w:pPr>
      <w:r>
        <w:rPr>
          <w:rFonts w:ascii="Times New Roman" w:hAnsi="Times New Roman" w:cs="Times New Roman"/>
          <w:sz w:val="24"/>
          <w:szCs w:val="24"/>
          <w:highlight w:val="white"/>
        </w:rPr>
        <w:t>Глава Вихляевского сельского поселения                                                    А.Б.Пенина</w:t>
      </w:r>
    </w:p>
    <w:p w:rsidR="00161752" w:rsidRDefault="00044E76" w:rsidP="00044E7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ПРОЕКТ</w:t>
      </w:r>
    </w:p>
    <w:p w:rsidR="00161752" w:rsidRDefault="00161752" w:rsidP="00161752">
      <w:pPr>
        <w:spacing w:after="0" w:line="240" w:lineRule="auto"/>
        <w:jc w:val="right"/>
        <w:rPr>
          <w:rFonts w:ascii="Times New Roman" w:eastAsia="Times New Roman" w:hAnsi="Times New Roman" w:cs="Times New Roman"/>
          <w:b/>
          <w:sz w:val="24"/>
          <w:szCs w:val="24"/>
          <w:lang w:eastAsia="ru-RU"/>
        </w:rPr>
      </w:pPr>
    </w:p>
    <w:p w:rsidR="00161752" w:rsidRDefault="00161752" w:rsidP="00161752">
      <w:pPr>
        <w:spacing w:after="0" w:line="240" w:lineRule="auto"/>
        <w:jc w:val="right"/>
        <w:rPr>
          <w:rFonts w:ascii="Times New Roman" w:eastAsia="Times New Roman" w:hAnsi="Times New Roman" w:cs="Times New Roman"/>
          <w:b/>
          <w:sz w:val="24"/>
          <w:szCs w:val="24"/>
          <w:lang w:eastAsia="ru-RU"/>
        </w:rPr>
      </w:pP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»являются отношения, возникающие между заявителями, адм</w:t>
      </w:r>
      <w:r w:rsidR="00044E76">
        <w:rPr>
          <w:rFonts w:ascii="Times New Roman" w:hAnsi="Times New Roman" w:cs="Times New Roman"/>
          <w:color w:val="000000" w:themeColor="text1"/>
          <w:sz w:val="28"/>
          <w:szCs w:val="28"/>
        </w:rPr>
        <w:t>инистрацией Вихляевского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 земельного участка, располо</w:t>
      </w:r>
      <w:r w:rsidR="00044E76">
        <w:rPr>
          <w:rFonts w:ascii="Times New Roman" w:hAnsi="Times New Roman" w:cs="Times New Roman"/>
          <w:color w:val="000000" w:themeColor="text1"/>
          <w:sz w:val="28"/>
          <w:szCs w:val="28"/>
        </w:rPr>
        <w:t>женного на территории Вихляевского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xml:space="preserve">, а также обеспечившие выполнение </w:t>
      </w:r>
      <w:r w:rsidR="007F38D5" w:rsidRPr="003F0D61">
        <w:rPr>
          <w:rFonts w:ascii="Times New Roman" w:hAnsi="Times New Roman" w:cs="Times New Roman"/>
          <w:color w:val="000000" w:themeColor="text1"/>
          <w:sz w:val="28"/>
          <w:szCs w:val="28"/>
        </w:rPr>
        <w:lastRenderedPageBreak/>
        <w:t>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Орган, предоставляющий муниципальную услугу: админист</w:t>
      </w:r>
      <w:r w:rsidR="00044E76">
        <w:rPr>
          <w:rFonts w:ascii="Times New Roman" w:hAnsi="Times New Roman" w:cs="Times New Roman"/>
          <w:color w:val="000000" w:themeColor="text1"/>
          <w:sz w:val="28"/>
          <w:szCs w:val="28"/>
        </w:rPr>
        <w:t>рация  Вихляевского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Администрация располож</w:t>
      </w:r>
      <w:r w:rsidR="00044E76">
        <w:rPr>
          <w:rFonts w:ascii="Times New Roman" w:hAnsi="Times New Roman" w:cs="Times New Roman"/>
          <w:color w:val="000000" w:themeColor="text1"/>
          <w:sz w:val="28"/>
          <w:szCs w:val="28"/>
        </w:rPr>
        <w:t>ена по адресу: 397317, Воронежская область, Поворинский район, село Вихляевка, ул.Пролетарская,33</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2"/>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044E76">
        <w:rPr>
          <w:rFonts w:ascii="Times New Roman" w:hAnsi="Times New Roman" w:cs="Times New Roman"/>
          <w:color w:val="000000" w:themeColor="text1"/>
          <w:sz w:val="28"/>
          <w:szCs w:val="28"/>
        </w:rPr>
        <w:t>ой почты администрации Вихляевского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официальном сайте администрации в </w:t>
      </w:r>
      <w:r w:rsidR="00044E76">
        <w:rPr>
          <w:rFonts w:ascii="Times New Roman" w:hAnsi="Times New Roman" w:cs="Times New Roman"/>
          <w:color w:val="000000" w:themeColor="text1"/>
          <w:sz w:val="28"/>
          <w:szCs w:val="28"/>
        </w:rPr>
        <w:t>сети Интернет (</w:t>
      </w:r>
      <w:r w:rsidR="00044E76">
        <w:rPr>
          <w:rFonts w:ascii="Times New Roman" w:hAnsi="Times New Roman" w:cs="Times New Roman"/>
          <w:color w:val="000000" w:themeColor="text1"/>
          <w:sz w:val="28"/>
          <w:szCs w:val="28"/>
          <w:lang w:val="en-US"/>
        </w:rPr>
        <w:t>www</w:t>
      </w:r>
      <w:r w:rsidR="00044E76" w:rsidRPr="00044E76">
        <w:rPr>
          <w:rFonts w:ascii="Times New Roman" w:hAnsi="Times New Roman" w:cs="Times New Roman"/>
          <w:color w:val="000000" w:themeColor="text1"/>
          <w:sz w:val="28"/>
          <w:szCs w:val="28"/>
        </w:rPr>
        <w:t>.</w:t>
      </w:r>
      <w:r w:rsidR="00044E76">
        <w:rPr>
          <w:rFonts w:ascii="Times New Roman" w:hAnsi="Times New Roman" w:cs="Times New Roman"/>
          <w:color w:val="000000" w:themeColor="text1"/>
          <w:sz w:val="28"/>
          <w:szCs w:val="28"/>
          <w:lang w:val="en-US"/>
        </w:rPr>
        <w:t>vihlaevka</w:t>
      </w:r>
      <w:r w:rsidR="00044E76" w:rsidRPr="00044E76">
        <w:rPr>
          <w:rFonts w:ascii="Times New Roman" w:hAnsi="Times New Roman" w:cs="Times New Roman"/>
          <w:color w:val="000000" w:themeColor="text1"/>
          <w:sz w:val="28"/>
          <w:szCs w:val="28"/>
        </w:rPr>
        <w:t>.</w:t>
      </w:r>
      <w:r w:rsidR="00044E76">
        <w:rPr>
          <w:rFonts w:ascii="Times New Roman" w:hAnsi="Times New Roman" w:cs="Times New Roman"/>
          <w:color w:val="000000" w:themeColor="text1"/>
          <w:sz w:val="28"/>
          <w:szCs w:val="28"/>
          <w:lang w:val="en-US"/>
        </w:rPr>
        <w:t>ru</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Орган, предоставляющий муниципальную услугу: админист</w:t>
      </w:r>
      <w:r w:rsidR="00044E76">
        <w:rPr>
          <w:rFonts w:ascii="Times New Roman" w:hAnsi="Times New Roman" w:cs="Times New Roman"/>
          <w:sz w:val="28"/>
          <w:szCs w:val="28"/>
        </w:rPr>
        <w:t xml:space="preserve">рация </w:t>
      </w:r>
      <w:r w:rsidR="00044E76" w:rsidRPr="00044E76">
        <w:rPr>
          <w:rFonts w:ascii="Times New Roman" w:hAnsi="Times New Roman" w:cs="Times New Roman"/>
          <w:sz w:val="28"/>
          <w:szCs w:val="28"/>
        </w:rPr>
        <w:t xml:space="preserve"> </w:t>
      </w:r>
      <w:r w:rsidR="00044E76">
        <w:rPr>
          <w:rFonts w:ascii="Times New Roman" w:hAnsi="Times New Roman" w:cs="Times New Roman"/>
          <w:sz w:val="28"/>
          <w:szCs w:val="28"/>
        </w:rPr>
        <w:t>Вихляевского</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044E76">
        <w:rPr>
          <w:rFonts w:ascii="Times New Roman" w:hAnsi="Times New Roman" w:cs="Times New Roman"/>
          <w:sz w:val="28"/>
          <w:szCs w:val="28"/>
        </w:rPr>
        <w:t>услуг, утвержденный постановлением администрации Вихляевского сельского поселения от «06» ноября 2015</w:t>
      </w:r>
      <w:r w:rsidRPr="003F0D61">
        <w:rPr>
          <w:rFonts w:ascii="Times New Roman" w:hAnsi="Times New Roman" w:cs="Times New Roman"/>
          <w:sz w:val="28"/>
          <w:szCs w:val="28"/>
        </w:rPr>
        <w:t>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w:t>
      </w:r>
      <w:r w:rsidR="00044E76">
        <w:rPr>
          <w:rFonts w:ascii="Times New Roman" w:hAnsi="Times New Roman" w:cs="Times New Roman"/>
          <w:sz w:val="28"/>
          <w:szCs w:val="28"/>
        </w:rPr>
        <w:t>администрация Вихляевского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00044E76">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044E76">
        <w:rPr>
          <w:rFonts w:ascii="Times New Roman" w:hAnsi="Times New Roman" w:cs="Times New Roman"/>
          <w:sz w:val="28"/>
          <w:szCs w:val="28"/>
        </w:rPr>
        <w:t xml:space="preserve"> администрация Вихляевского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осуществляется в течение десяти рабочих дней, со дня окончания </w:t>
      </w:r>
      <w:r w:rsidR="00E93070" w:rsidRPr="003F0D61">
        <w:rPr>
          <w:rFonts w:ascii="Times New Roman" w:hAnsi="Times New Roman" w:cs="Times New Roman"/>
          <w:sz w:val="28"/>
          <w:szCs w:val="28"/>
        </w:rPr>
        <w:lastRenderedPageBreak/>
        <w:t>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44E76">
        <w:rPr>
          <w:rFonts w:ascii="Times New Roman" w:hAnsi="Times New Roman" w:cs="Times New Roman"/>
          <w:sz w:val="28"/>
          <w:szCs w:val="28"/>
        </w:rPr>
        <w:t xml:space="preserve"> </w:t>
      </w:r>
      <w:r w:rsidRPr="003F0D61">
        <w:rPr>
          <w:rFonts w:ascii="Times New Roman" w:hAnsi="Times New Roman" w:cs="Times New Roman"/>
          <w:sz w:val="28"/>
          <w:szCs w:val="28"/>
        </w:rPr>
        <w:t>http://www.pravo.gov.ru, 27.02.2015).</w:t>
      </w:r>
    </w:p>
    <w:p w:rsidR="00FF625F" w:rsidRPr="003F0D61" w:rsidRDefault="00044E76"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Уставом Вихляевского сельского</w:t>
      </w:r>
      <w:r w:rsidR="00FF625F"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w:t>
      </w:r>
      <w:r w:rsidRPr="003F0D61">
        <w:rPr>
          <w:rFonts w:ascii="Times New Roman" w:hAnsi="Times New Roman" w:cs="Times New Roman"/>
          <w:sz w:val="28"/>
          <w:szCs w:val="28"/>
        </w:rPr>
        <w:lastRenderedPageBreak/>
        <w:t xml:space="preserve">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w:t>
      </w:r>
      <w:r w:rsidRPr="003F0D61">
        <w:rPr>
          <w:rFonts w:ascii="Times New Roman" w:hAnsi="Times New Roman" w:cs="Times New Roman"/>
          <w:sz w:val="28"/>
          <w:szCs w:val="28"/>
        </w:rPr>
        <w:lastRenderedPageBreak/>
        <w:t>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cs="Times New Roman"/>
          <w:sz w:val="28"/>
          <w:szCs w:val="28"/>
        </w:rPr>
        <w:lastRenderedPageBreak/>
        <w:t>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удостоверяющие (устанавливающие) права заявителя на здание, сооружение, если право на такое здание, сооружение не </w:t>
      </w:r>
      <w:r w:rsidRPr="003F0D61">
        <w:rPr>
          <w:rFonts w:ascii="Times New Roman" w:hAnsi="Times New Roman" w:cs="Times New Roman"/>
          <w:sz w:val="28"/>
          <w:szCs w:val="28"/>
        </w:rPr>
        <w:lastRenderedPageBreak/>
        <w:t>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w:t>
      </w:r>
      <w:r w:rsidR="00044E76">
        <w:rPr>
          <w:rFonts w:ascii="Times New Roman" w:hAnsi="Times New Roman" w:cs="Times New Roman"/>
          <w:sz w:val="28"/>
          <w:szCs w:val="28"/>
        </w:rPr>
        <w:t>ялись в администрацию Вихляевского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w:t>
      </w:r>
      <w:r w:rsidR="00044E76">
        <w:rPr>
          <w:rFonts w:ascii="Times New Roman" w:hAnsi="Times New Roman" w:cs="Times New Roman"/>
          <w:sz w:val="28"/>
          <w:szCs w:val="28"/>
        </w:rPr>
        <w:t>распоряжении администрации Вихляевского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44E76">
        <w:rPr>
          <w:rFonts w:ascii="Times New Roman" w:hAnsi="Times New Roman" w:cs="Times New Roman"/>
          <w:sz w:val="28"/>
          <w:szCs w:val="28"/>
        </w:rPr>
        <w:t xml:space="preserve">Вихляевского сельского поселения Поворинского муниципального </w:t>
      </w:r>
      <w:r w:rsidR="00044E76" w:rsidRPr="00044E76">
        <w:rPr>
          <w:rFonts w:ascii="Times New Roman" w:hAnsi="Times New Roman" w:cs="Times New Roman"/>
          <w:sz w:val="28"/>
          <w:szCs w:val="28"/>
        </w:rPr>
        <w:t>района</w:t>
      </w:r>
      <w:r w:rsidRPr="00044E76">
        <w:rPr>
          <w:rFonts w:ascii="Times New Roman" w:hAnsi="Times New Roman" w:cs="Times New Roman"/>
          <w:sz w:val="28"/>
          <w:szCs w:val="28"/>
        </w:rPr>
        <w:t xml:space="preserve"> Воронежской области</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Кадастровые работы выполняются кадастровыми инженерами</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 xml:space="preserve">О государственном кадастре недвижимости» и осуществляющий свою деятельность в качестве </w:t>
      </w:r>
      <w:r w:rsidRPr="003F0D61">
        <w:rPr>
          <w:rFonts w:ascii="Times New Roman" w:hAnsi="Times New Roman" w:cs="Times New Roman"/>
          <w:sz w:val="28"/>
          <w:szCs w:val="28"/>
        </w:rPr>
        <w:lastRenderedPageBreak/>
        <w:t>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044E76">
        <w:rPr>
          <w:rFonts w:ascii="Times New Roman" w:hAnsi="Times New Roman" w:cs="Times New Roman"/>
          <w:sz w:val="28"/>
          <w:szCs w:val="28"/>
        </w:rPr>
        <w:t xml:space="preserve">администрация Вихляевского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044E76">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3F0D61">
        <w:rPr>
          <w:rFonts w:ascii="Times New Roman" w:hAnsi="Times New Roman" w:cs="Times New Roman"/>
          <w:sz w:val="28"/>
          <w:szCs w:val="28"/>
        </w:rPr>
        <w:lastRenderedPageBreak/>
        <w:t>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3F0D61">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044E76">
        <w:rPr>
          <w:rFonts w:ascii="Times New Roman" w:hAnsi="Times New Roman" w:cs="Times New Roman"/>
          <w:sz w:val="28"/>
          <w:szCs w:val="28"/>
        </w:rPr>
        <w:t xml:space="preserve">администрацией Вихляевского </w:t>
      </w:r>
      <w:r w:rsidR="007C49C4" w:rsidRPr="003F0D61">
        <w:rPr>
          <w:rFonts w:ascii="Times New Roman" w:hAnsi="Times New Roman" w:cs="Times New Roman"/>
          <w:sz w:val="28"/>
          <w:szCs w:val="28"/>
        </w:rPr>
        <w:t>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 поселения</w:t>
      </w:r>
      <w:r w:rsidR="00044E76">
        <w:rPr>
          <w:rFonts w:ascii="Times New Roman" w:hAnsi="Times New Roman" w:cs="Times New Roman"/>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F0D61">
        <w:rPr>
          <w:rFonts w:ascii="Times New Roman" w:hAnsi="Times New Roman" w:cs="Times New Roman"/>
          <w:sz w:val="28"/>
          <w:szCs w:val="28"/>
        </w:rPr>
        <w:lastRenderedPageBreak/>
        <w:t xml:space="preserve">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3F0D61">
        <w:rPr>
          <w:rFonts w:ascii="Times New Roman" w:hAnsi="Times New Roman" w:cs="Times New Roman"/>
          <w:sz w:val="28"/>
          <w:szCs w:val="28"/>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F0D61">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44E76">
        <w:rPr>
          <w:rFonts w:ascii="Times New Roman" w:hAnsi="Times New Roman" w:cs="Times New Roman"/>
          <w:sz w:val="28"/>
          <w:szCs w:val="28"/>
        </w:rPr>
        <w:t xml:space="preserve"> Интернет (</w:t>
      </w:r>
      <w:r w:rsidR="00044E76">
        <w:rPr>
          <w:rFonts w:ascii="Times New Roman" w:hAnsi="Times New Roman" w:cs="Times New Roman"/>
          <w:sz w:val="28"/>
          <w:szCs w:val="28"/>
          <w:lang w:val="en-US"/>
        </w:rPr>
        <w:t>www</w:t>
      </w:r>
      <w:r w:rsidR="00044E76" w:rsidRPr="00044E76">
        <w:rPr>
          <w:rFonts w:ascii="Times New Roman" w:hAnsi="Times New Roman" w:cs="Times New Roman"/>
          <w:sz w:val="28"/>
          <w:szCs w:val="28"/>
        </w:rPr>
        <w:t>.</w:t>
      </w:r>
      <w:r w:rsidR="00044E76">
        <w:rPr>
          <w:rFonts w:ascii="Times New Roman" w:hAnsi="Times New Roman" w:cs="Times New Roman"/>
          <w:sz w:val="28"/>
          <w:szCs w:val="28"/>
          <w:lang w:val="en-US"/>
        </w:rPr>
        <w:t>vihlaevka</w:t>
      </w:r>
      <w:r w:rsidR="00044E76" w:rsidRPr="00044E76">
        <w:rPr>
          <w:rFonts w:ascii="Times New Roman" w:hAnsi="Times New Roman" w:cs="Times New Roman"/>
          <w:sz w:val="28"/>
          <w:szCs w:val="28"/>
        </w:rPr>
        <w:t>.</w:t>
      </w:r>
      <w:r w:rsidR="00044E76">
        <w:rPr>
          <w:rFonts w:ascii="Times New Roman" w:hAnsi="Times New Roman" w:cs="Times New Roman"/>
          <w:sz w:val="28"/>
          <w:szCs w:val="28"/>
          <w:lang w:val="en-US"/>
        </w:rPr>
        <w:t>ru</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w:t>
      </w:r>
      <w:r w:rsidRPr="003F0D61">
        <w:rPr>
          <w:rFonts w:ascii="Times New Roman" w:hAnsi="Times New Roman" w:cs="Times New Roman"/>
          <w:sz w:val="28"/>
          <w:szCs w:val="28"/>
        </w:rPr>
        <w:lastRenderedPageBreak/>
        <w:t>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44E76"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44E76">
        <w:rPr>
          <w:rFonts w:ascii="Times New Roman" w:hAnsi="Times New Roman" w:cs="Times New Roman"/>
          <w:bCs/>
          <w:sz w:val="28"/>
          <w:szCs w:val="28"/>
        </w:rPr>
        <w:t>о предоставлении земельного участка без проведения торгов</w:t>
      </w:r>
      <w:r w:rsidRPr="00044E76">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r w:rsidRPr="00020EAD">
        <w:rPr>
          <w:rFonts w:ascii="Times New Roman" w:hAnsi="Times New Roman" w:cs="Times New Roman"/>
          <w:sz w:val="28"/>
          <w:szCs w:val="28"/>
          <w:vertAlign w:val="superscript"/>
        </w:rPr>
        <w:t>1</w:t>
      </w:r>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044E76">
        <w:rPr>
          <w:rFonts w:ascii="Times New Roman" w:hAnsi="Times New Roman" w:cs="Times New Roman"/>
          <w:sz w:val="28"/>
          <w:szCs w:val="28"/>
        </w:rPr>
        <w:t>ом в адрес администрации Вихляевского сельского</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 xml:space="preserve">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w:t>
      </w:r>
      <w:r w:rsidR="00153BE3" w:rsidRPr="00020EAD">
        <w:rPr>
          <w:rFonts w:ascii="Times New Roman" w:hAnsi="Times New Roman" w:cs="Times New Roman"/>
          <w:sz w:val="28"/>
          <w:szCs w:val="28"/>
        </w:rPr>
        <w:lastRenderedPageBreak/>
        <w:t>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в) в отдел ___________________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 xml:space="preserve">договора купли-продажи, проекта договора аренды </w:t>
      </w:r>
      <w:r w:rsidRPr="00020EAD">
        <w:rPr>
          <w:rFonts w:ascii="Times New Roman" w:hAnsi="Times New Roman" w:cs="Times New Roman"/>
          <w:sz w:val="28"/>
          <w:szCs w:val="28"/>
        </w:rPr>
        <w:lastRenderedPageBreak/>
        <w:t>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00A31051">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w:t>
      </w:r>
      <w:r w:rsidR="00A31051">
        <w:rPr>
          <w:rFonts w:ascii="Times New Roman" w:hAnsi="Times New Roman" w:cs="Times New Roman"/>
          <w:sz w:val="28"/>
          <w:szCs w:val="28"/>
        </w:rPr>
        <w:t>стративной процедуры – 3 рабочи</w:t>
      </w:r>
      <w:r w:rsidRPr="00020EAD">
        <w:rPr>
          <w:rFonts w:ascii="Times New Roman" w:hAnsi="Times New Roman" w:cs="Times New Roman"/>
          <w:sz w:val="28"/>
          <w:szCs w:val="28"/>
        </w:rPr>
        <w:t>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Pr="00020EAD">
        <w:rPr>
          <w:rFonts w:ascii="Times New Roman" w:hAnsi="Times New Roman" w:cs="Times New Roman"/>
          <w:sz w:val="28"/>
          <w:szCs w:val="28"/>
        </w:rPr>
        <w:lastRenderedPageBreak/>
        <w:t>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8701F9">
        <w:rPr>
          <w:rFonts w:ascii="Times New Roman" w:hAnsi="Times New Roman" w:cs="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A31051">
        <w:rPr>
          <w:rFonts w:ascii="Times New Roman" w:hAnsi="Times New Roman" w:cs="Times New Roman"/>
          <w:color w:val="000000" w:themeColor="text1"/>
          <w:sz w:val="28"/>
          <w:szCs w:val="28"/>
        </w:rPr>
        <w:t>местного самоуправления Вихляевского сельского поселения Поворинского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w:t>
      </w:r>
      <w:r w:rsidRPr="00E622CA">
        <w:rPr>
          <w:rFonts w:ascii="Times New Roman" w:hAnsi="Times New Roman" w:cs="Times New Roman"/>
          <w:color w:val="000000" w:themeColor="text1"/>
          <w:sz w:val="28"/>
          <w:szCs w:val="28"/>
        </w:rPr>
        <w:lastRenderedPageBreak/>
        <w:t>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31051">
        <w:rPr>
          <w:rFonts w:ascii="Times New Roman" w:hAnsi="Times New Roman" w:cs="Times New Roman"/>
          <w:color w:val="000000" w:themeColor="text1"/>
          <w:sz w:val="28"/>
          <w:szCs w:val="28"/>
        </w:rPr>
        <w:t>Вихляевского сельского поселения Поворинского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31051">
        <w:rPr>
          <w:rFonts w:ascii="Times New Roman" w:hAnsi="Times New Roman" w:cs="Times New Roman"/>
          <w:color w:val="000000" w:themeColor="text1"/>
          <w:sz w:val="28"/>
          <w:szCs w:val="28"/>
        </w:rPr>
        <w:t>Вихляевского сельского поселения Поворинского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31051">
        <w:rPr>
          <w:rFonts w:ascii="Times New Roman" w:hAnsi="Times New Roman" w:cs="Times New Roman"/>
          <w:color w:val="000000" w:themeColor="text1"/>
          <w:sz w:val="28"/>
          <w:szCs w:val="28"/>
        </w:rPr>
        <w:t>Вихляевского сельского поселения Поворинского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3"/>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E622CA">
        <w:rPr>
          <w:rFonts w:ascii="Times New Roman" w:hAnsi="Times New Roman" w:cs="Times New Roman"/>
          <w:color w:val="000000" w:themeColor="text1"/>
          <w:sz w:val="28"/>
          <w:szCs w:val="28"/>
        </w:rPr>
        <w:lastRenderedPageBreak/>
        <w:t>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37431B">
        <w:rPr>
          <w:rFonts w:ascii="Times New Roman" w:hAnsi="Times New Roman" w:cs="Times New Roman"/>
          <w:sz w:val="24"/>
          <w:szCs w:val="24"/>
        </w:rPr>
        <w:t>Место нахождения администрации Вихляевского сельского поселения Поворинского муниципального района Воронежской области: 397317, Воронежская область, Поворинский район, село Вихляевка,ул.Пролетарская,33</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График работы администрации Вихляевского сельского поселения Поворинского муниципального района  Воронежской области:</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понедельник – пятница: с 8.00 до 16.00;</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перерыв: с 12.00 до 13.00.</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Суббота, воскресенье -  выходной</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Официальный сайт администрации Вихляевского сельского поселения Поворинского муниципального района</w:t>
      </w:r>
      <w:r w:rsidRPr="0037431B">
        <w:rPr>
          <w:rFonts w:ascii="Times New Roman" w:hAnsi="Times New Roman" w:cs="Times New Roman"/>
          <w:i/>
          <w:sz w:val="24"/>
          <w:szCs w:val="24"/>
        </w:rPr>
        <w:t xml:space="preserve"> </w:t>
      </w:r>
      <w:r w:rsidRPr="0037431B">
        <w:rPr>
          <w:rFonts w:ascii="Times New Roman" w:hAnsi="Times New Roman" w:cs="Times New Roman"/>
          <w:sz w:val="24"/>
          <w:szCs w:val="24"/>
        </w:rPr>
        <w:t>Воронежской области в сети Интернет: www.</w:t>
      </w:r>
      <w:r w:rsidRPr="0037431B">
        <w:rPr>
          <w:rFonts w:ascii="Times New Roman" w:hAnsi="Times New Roman" w:cs="Times New Roman"/>
          <w:sz w:val="24"/>
          <w:szCs w:val="24"/>
          <w:lang w:val="en-US"/>
        </w:rPr>
        <w:t>vihlaevka</w:t>
      </w:r>
      <w:r w:rsidRPr="0037431B">
        <w:rPr>
          <w:rFonts w:ascii="Times New Roman" w:hAnsi="Times New Roman" w:cs="Times New Roman"/>
          <w:sz w:val="24"/>
          <w:szCs w:val="24"/>
        </w:rPr>
        <w:t>.</w:t>
      </w:r>
      <w:r w:rsidRPr="0037431B">
        <w:rPr>
          <w:rFonts w:ascii="Times New Roman" w:hAnsi="Times New Roman" w:cs="Times New Roman"/>
          <w:sz w:val="24"/>
          <w:szCs w:val="24"/>
          <w:lang w:val="en-US"/>
        </w:rPr>
        <w:t>ru</w:t>
      </w:r>
      <w:r w:rsidRPr="0037431B">
        <w:rPr>
          <w:rFonts w:ascii="Times New Roman" w:hAnsi="Times New Roman" w:cs="Times New Roman"/>
          <w:sz w:val="24"/>
          <w:szCs w:val="24"/>
        </w:rPr>
        <w:t>.</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Адрес электронной почты администрации Вихляевского сельского поселения Поворинского муниципального района</w:t>
      </w:r>
      <w:r w:rsidRPr="0037431B">
        <w:rPr>
          <w:rFonts w:ascii="Times New Roman" w:hAnsi="Times New Roman" w:cs="Times New Roman"/>
          <w:i/>
          <w:sz w:val="24"/>
          <w:szCs w:val="24"/>
        </w:rPr>
        <w:t xml:space="preserve"> </w:t>
      </w:r>
      <w:r w:rsidRPr="0037431B">
        <w:rPr>
          <w:rFonts w:ascii="Times New Roman" w:hAnsi="Times New Roman" w:cs="Times New Roman"/>
          <w:sz w:val="24"/>
          <w:szCs w:val="24"/>
        </w:rPr>
        <w:t xml:space="preserve">Воронежской области: </w:t>
      </w:r>
      <w:r w:rsidRPr="0037431B">
        <w:rPr>
          <w:rFonts w:ascii="Times New Roman" w:hAnsi="Times New Roman" w:cs="Times New Roman"/>
          <w:sz w:val="24"/>
          <w:szCs w:val="24"/>
          <w:lang w:val="en-US"/>
        </w:rPr>
        <w:t>vihlyaevskoe</w:t>
      </w:r>
      <w:r w:rsidRPr="0037431B">
        <w:rPr>
          <w:rFonts w:ascii="Times New Roman" w:hAnsi="Times New Roman" w:cs="Times New Roman"/>
          <w:sz w:val="24"/>
          <w:szCs w:val="24"/>
        </w:rPr>
        <w:t>@</w:t>
      </w:r>
      <w:r w:rsidRPr="0037431B">
        <w:rPr>
          <w:rFonts w:ascii="Times New Roman" w:hAnsi="Times New Roman" w:cs="Times New Roman"/>
          <w:sz w:val="24"/>
          <w:szCs w:val="24"/>
          <w:lang w:val="en-US"/>
        </w:rPr>
        <w:t>mail</w:t>
      </w:r>
      <w:r w:rsidRPr="0037431B">
        <w:rPr>
          <w:rFonts w:ascii="Times New Roman" w:hAnsi="Times New Roman" w:cs="Times New Roman"/>
          <w:sz w:val="24"/>
          <w:szCs w:val="24"/>
        </w:rPr>
        <w:t>.</w:t>
      </w:r>
      <w:r w:rsidRPr="0037431B">
        <w:rPr>
          <w:rFonts w:ascii="Times New Roman" w:hAnsi="Times New Roman" w:cs="Times New Roman"/>
          <w:sz w:val="24"/>
          <w:szCs w:val="24"/>
          <w:lang w:val="en-US"/>
        </w:rPr>
        <w:t>ru</w:t>
      </w:r>
      <w:r w:rsidRPr="0037431B">
        <w:rPr>
          <w:rFonts w:ascii="Times New Roman" w:hAnsi="Times New Roman" w:cs="Times New Roman"/>
          <w:sz w:val="24"/>
          <w:szCs w:val="24"/>
        </w:rPr>
        <w:t>.</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 xml:space="preserve"> Телефоны для справок: 8 (47376) 5-85-46.</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Место нахождения АУ "МФЦ": 394026, г. Воронеж, ул. Дружинников, 3б (Коминтерновский район).</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Телефон для справок АУ "МФЦ": (473) 226-99-99.</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Официальный сайт АУ "МФЦ" в сети Интернет: mfc.vrn.ru.</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Адрес электронной почты АУ "МФЦ": odno-okno@mail.ru.</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График работы АУ "МФЦ":</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вторник, четверг, пятница: с 09.00 до 18.00;</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среда: с 11.00 до 20.00;</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суббота: с 09.00 до 16.45.</w:t>
      </w:r>
    </w:p>
    <w:p w:rsidR="0037431B" w:rsidRPr="0037431B" w:rsidRDefault="0037431B" w:rsidP="0037431B">
      <w:pPr>
        <w:autoSpaceDE w:val="0"/>
        <w:autoSpaceDN w:val="0"/>
        <w:adjustRightInd w:val="0"/>
        <w:spacing w:after="0"/>
        <w:jc w:val="both"/>
        <w:rPr>
          <w:rFonts w:ascii="Times New Roman" w:hAnsi="Times New Roman" w:cs="Times New Roman"/>
          <w:sz w:val="24"/>
          <w:szCs w:val="24"/>
        </w:rPr>
      </w:pPr>
      <w:r w:rsidRPr="0037431B">
        <w:rPr>
          <w:rFonts w:ascii="Times New Roman" w:hAnsi="Times New Roman" w:cs="Times New Roman"/>
          <w:sz w:val="24"/>
          <w:szCs w:val="24"/>
        </w:rPr>
        <w:t xml:space="preserve">           3. Место нахождения филиала АУ "МФЦ" в Поворинском муниципальном районе: Воронежская область, г.Поворино, пер. Школьный, д. 7</w:t>
      </w:r>
    </w:p>
    <w:p w:rsidR="0037431B" w:rsidRPr="0037431B" w:rsidRDefault="0037431B" w:rsidP="0037431B">
      <w:pPr>
        <w:tabs>
          <w:tab w:val="left" w:pos="1440"/>
          <w:tab w:val="left" w:pos="1560"/>
        </w:tabs>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t>Телефон для справок филиала АУ "МФЦ": 8(47376) 4-45-00.</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r w:rsidRPr="0037431B">
        <w:rPr>
          <w:rFonts w:ascii="Times New Roman" w:hAnsi="Times New Roman" w:cs="Times New Roman"/>
          <w:sz w:val="24"/>
          <w:szCs w:val="24"/>
        </w:rPr>
        <w:lastRenderedPageBreak/>
        <w:t>График работы филиала АУ "МФЦ":</w:t>
      </w:r>
    </w:p>
    <w:p w:rsidR="0037431B" w:rsidRPr="0037431B" w:rsidRDefault="0037431B" w:rsidP="0037431B">
      <w:pPr>
        <w:autoSpaceDE w:val="0"/>
        <w:autoSpaceDN w:val="0"/>
        <w:adjustRightInd w:val="0"/>
        <w:spacing w:after="0"/>
        <w:ind w:firstLine="709"/>
        <w:jc w:val="both"/>
        <w:rPr>
          <w:rFonts w:ascii="Times New Roman" w:hAnsi="Times New Roman" w:cs="Times New Roman"/>
          <w:sz w:val="24"/>
          <w:szCs w:val="24"/>
        </w:rPr>
      </w:pPr>
    </w:p>
    <w:p w:rsidR="0037431B" w:rsidRPr="0037431B" w:rsidRDefault="0037431B" w:rsidP="0037431B">
      <w:pPr>
        <w:autoSpaceDE w:val="0"/>
        <w:autoSpaceDN w:val="0"/>
        <w:adjustRightInd w:val="0"/>
        <w:spacing w:after="0"/>
        <w:jc w:val="both"/>
        <w:rPr>
          <w:rFonts w:ascii="Times New Roman" w:hAnsi="Times New Roman" w:cs="Times New Roman"/>
          <w:sz w:val="24"/>
          <w:szCs w:val="24"/>
        </w:rPr>
      </w:pPr>
      <w:r w:rsidRPr="0037431B">
        <w:rPr>
          <w:rFonts w:ascii="Times New Roman" w:hAnsi="Times New Roman" w:cs="Times New Roman"/>
          <w:sz w:val="24"/>
          <w:szCs w:val="24"/>
        </w:rPr>
        <w:t xml:space="preserve">        Понедельник  08.00-  17.00         перерыв 12.00-12.45</w:t>
      </w:r>
    </w:p>
    <w:tbl>
      <w:tblPr>
        <w:tblW w:w="6314" w:type="dxa"/>
        <w:tblCellSpacing w:w="15" w:type="dxa"/>
        <w:tblInd w:w="30" w:type="dxa"/>
        <w:tblCellMar>
          <w:left w:w="0" w:type="dxa"/>
          <w:right w:w="0" w:type="dxa"/>
        </w:tblCellMar>
        <w:tblLook w:val="04A0"/>
      </w:tblPr>
      <w:tblGrid>
        <w:gridCol w:w="1783"/>
        <w:gridCol w:w="1688"/>
        <w:gridCol w:w="2843"/>
      </w:tblGrid>
      <w:tr w:rsidR="0037431B" w:rsidRPr="0037431B" w:rsidTr="0037431B">
        <w:trPr>
          <w:trHeight w:val="331"/>
          <w:tblCellSpacing w:w="15" w:type="dxa"/>
        </w:trPr>
        <w:tc>
          <w:tcPr>
            <w:tcW w:w="173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xml:space="preserve"> Вторник</w:t>
            </w:r>
          </w:p>
        </w:tc>
        <w:tc>
          <w:tcPr>
            <w:tcW w:w="165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08.00 - 17.00</w:t>
            </w:r>
          </w:p>
        </w:tc>
        <w:tc>
          <w:tcPr>
            <w:tcW w:w="279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перерыв 12.00-12.45</w:t>
            </w:r>
          </w:p>
        </w:tc>
      </w:tr>
      <w:tr w:rsidR="0037431B" w:rsidRPr="0037431B" w:rsidTr="0037431B">
        <w:trPr>
          <w:trHeight w:val="347"/>
          <w:tblCellSpacing w:w="15" w:type="dxa"/>
        </w:trPr>
        <w:tc>
          <w:tcPr>
            <w:tcW w:w="1738" w:type="dxa"/>
            <w:vAlign w:val="center"/>
            <w:hideMark/>
          </w:tcPr>
          <w:p w:rsidR="0037431B" w:rsidRPr="0037431B" w:rsidRDefault="0037431B" w:rsidP="0037431B">
            <w:pPr>
              <w:spacing w:before="100" w:beforeAutospacing="1" w:after="0"/>
              <w:rPr>
                <w:rFonts w:ascii="Times New Roman" w:eastAsia="Times New Roman" w:hAnsi="Times New Roman" w:cs="Times New Roman"/>
                <w:sz w:val="24"/>
                <w:szCs w:val="24"/>
              </w:rPr>
            </w:pPr>
            <w:r w:rsidRPr="0037431B">
              <w:rPr>
                <w:rFonts w:ascii="Times New Roman" w:hAnsi="Times New Roman" w:cs="Times New Roman"/>
                <w:sz w:val="24"/>
                <w:szCs w:val="24"/>
              </w:rPr>
              <w:t xml:space="preserve">        Среда</w:t>
            </w:r>
          </w:p>
        </w:tc>
        <w:tc>
          <w:tcPr>
            <w:tcW w:w="165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11.00 - 20.00</w:t>
            </w:r>
          </w:p>
        </w:tc>
        <w:tc>
          <w:tcPr>
            <w:tcW w:w="279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перерыв 15.00-15.45</w:t>
            </w:r>
          </w:p>
        </w:tc>
      </w:tr>
      <w:tr w:rsidR="0037431B" w:rsidRPr="0037431B" w:rsidTr="0037431B">
        <w:trPr>
          <w:trHeight w:val="331"/>
          <w:tblCellSpacing w:w="15" w:type="dxa"/>
        </w:trPr>
        <w:tc>
          <w:tcPr>
            <w:tcW w:w="1738" w:type="dxa"/>
            <w:vAlign w:val="center"/>
            <w:hideMark/>
          </w:tcPr>
          <w:p w:rsidR="0037431B" w:rsidRPr="0037431B" w:rsidRDefault="0037431B" w:rsidP="0037431B">
            <w:pPr>
              <w:spacing w:before="100" w:beforeAutospacing="1" w:after="0"/>
              <w:rPr>
                <w:rFonts w:ascii="Times New Roman" w:eastAsia="Times New Roman" w:hAnsi="Times New Roman" w:cs="Times New Roman"/>
                <w:sz w:val="24"/>
                <w:szCs w:val="24"/>
              </w:rPr>
            </w:pPr>
            <w:r w:rsidRPr="0037431B">
              <w:rPr>
                <w:rFonts w:ascii="Times New Roman" w:hAnsi="Times New Roman" w:cs="Times New Roman"/>
                <w:sz w:val="24"/>
                <w:szCs w:val="24"/>
              </w:rPr>
              <w:t xml:space="preserve">        Четверг</w:t>
            </w:r>
          </w:p>
        </w:tc>
        <w:tc>
          <w:tcPr>
            <w:tcW w:w="165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08.00 - 17.00</w:t>
            </w:r>
          </w:p>
        </w:tc>
        <w:tc>
          <w:tcPr>
            <w:tcW w:w="279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перерыв 12.00-12.45</w:t>
            </w:r>
          </w:p>
        </w:tc>
      </w:tr>
      <w:tr w:rsidR="0037431B" w:rsidRPr="0037431B" w:rsidTr="0037431B">
        <w:trPr>
          <w:trHeight w:val="331"/>
          <w:tblCellSpacing w:w="15" w:type="dxa"/>
        </w:trPr>
        <w:tc>
          <w:tcPr>
            <w:tcW w:w="173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xml:space="preserve">  Пятница</w:t>
            </w:r>
          </w:p>
        </w:tc>
        <w:tc>
          <w:tcPr>
            <w:tcW w:w="165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08.00 - 15.45</w:t>
            </w:r>
          </w:p>
        </w:tc>
        <w:tc>
          <w:tcPr>
            <w:tcW w:w="279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перерыв 12.00-12.45</w:t>
            </w:r>
          </w:p>
        </w:tc>
      </w:tr>
      <w:tr w:rsidR="0037431B" w:rsidRPr="0037431B" w:rsidTr="0037431B">
        <w:trPr>
          <w:tblCellSpacing w:w="15" w:type="dxa"/>
        </w:trPr>
        <w:tc>
          <w:tcPr>
            <w:tcW w:w="1738" w:type="dxa"/>
            <w:vAlign w:val="center"/>
            <w:hideMark/>
          </w:tcPr>
          <w:p w:rsidR="0037431B" w:rsidRPr="0037431B" w:rsidRDefault="0037431B" w:rsidP="0037431B">
            <w:pPr>
              <w:spacing w:before="100" w:beforeAutospacing="1" w:after="0"/>
              <w:jc w:val="center"/>
              <w:rPr>
                <w:rFonts w:ascii="Times New Roman" w:eastAsia="Times New Roman" w:hAnsi="Times New Roman" w:cs="Times New Roman"/>
                <w:sz w:val="24"/>
                <w:szCs w:val="24"/>
              </w:rPr>
            </w:pPr>
            <w:r w:rsidRPr="0037431B">
              <w:rPr>
                <w:rFonts w:ascii="Times New Roman" w:hAnsi="Times New Roman" w:cs="Times New Roman"/>
                <w:sz w:val="24"/>
                <w:szCs w:val="24"/>
              </w:rPr>
              <w:t xml:space="preserve">   Суббота и     воскресенье </w:t>
            </w:r>
          </w:p>
        </w:tc>
        <w:tc>
          <w:tcPr>
            <w:tcW w:w="1658" w:type="dxa"/>
            <w:vAlign w:val="center"/>
            <w:hideMark/>
          </w:tcPr>
          <w:p w:rsidR="0037431B" w:rsidRPr="0037431B" w:rsidRDefault="0037431B" w:rsidP="0037431B">
            <w:pPr>
              <w:spacing w:after="0"/>
              <w:rPr>
                <w:rFonts w:ascii="Times New Roman" w:eastAsiaTheme="minorEastAsia" w:hAnsi="Times New Roman" w:cs="Times New Roman"/>
                <w:sz w:val="24"/>
                <w:szCs w:val="24"/>
              </w:rPr>
            </w:pPr>
          </w:p>
        </w:tc>
        <w:tc>
          <w:tcPr>
            <w:tcW w:w="2798" w:type="dxa"/>
            <w:vAlign w:val="center"/>
            <w:hideMark/>
          </w:tcPr>
          <w:p w:rsidR="0037431B" w:rsidRPr="0037431B" w:rsidRDefault="0037431B" w:rsidP="0037431B">
            <w:pPr>
              <w:spacing w:before="100" w:beforeAutospacing="1" w:after="0"/>
              <w:rPr>
                <w:rFonts w:ascii="Times New Roman" w:eastAsia="Times New Roman" w:hAnsi="Times New Roman" w:cs="Times New Roman"/>
                <w:sz w:val="24"/>
                <w:szCs w:val="24"/>
              </w:rPr>
            </w:pPr>
            <w:r w:rsidRPr="0037431B">
              <w:rPr>
                <w:rFonts w:ascii="Times New Roman" w:hAnsi="Times New Roman" w:cs="Times New Roman"/>
                <w:sz w:val="24"/>
                <w:szCs w:val="24"/>
              </w:rPr>
              <w:t xml:space="preserve">        выходной</w:t>
            </w:r>
          </w:p>
        </w:tc>
      </w:tr>
    </w:tbl>
    <w:p w:rsidR="00C96809" w:rsidRPr="0037431B" w:rsidRDefault="00C96809" w:rsidP="00FB5C62">
      <w:pPr>
        <w:pStyle w:val="ConsPlusNormal"/>
        <w:ind w:firstLine="709"/>
        <w:jc w:val="both"/>
        <w:rPr>
          <w:rFonts w:ascii="Times New Roman" w:hAnsi="Times New Roman" w:cs="Times New Roman"/>
          <w:sz w:val="24"/>
          <w:szCs w:val="24"/>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C52D76"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44E76" w:rsidRPr="0005747B"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C52D76" w:rsidP="00A372FC">
      <w:pPr>
        <w:autoSpaceDE w:val="0"/>
        <w:autoSpaceDN w:val="0"/>
        <w:adjustRightInd w:val="0"/>
        <w:jc w:val="center"/>
        <w:rPr>
          <w:rFonts w:ascii="Times New Roman" w:hAnsi="Times New Roman" w:cs="Times New Roman"/>
          <w:b/>
          <w:sz w:val="26"/>
          <w:szCs w:val="26"/>
        </w:rPr>
      </w:pPr>
      <w:r w:rsidRPr="00C52D76">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C52D76"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44E76" w:rsidRPr="009573D8"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C52D76"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44E76" w:rsidRPr="0005747B" w:rsidRDefault="00044E76"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C52D76"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44E76" w:rsidRPr="0005747B"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C52D76">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44E76" w:rsidRPr="001E6749" w:rsidRDefault="00044E76"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44E76" w:rsidRPr="001E6749" w:rsidRDefault="00044E76"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44E76" w:rsidRPr="0005747B"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44E76" w:rsidRPr="00F67ED7" w:rsidRDefault="00044E76"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44E76" w:rsidRPr="0005747B"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44E76" w:rsidRPr="001E6749" w:rsidRDefault="00044E76"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44E76" w:rsidRPr="0005747B"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lastRenderedPageBreak/>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44E76" w:rsidRPr="00C23BFB" w:rsidRDefault="00044E76"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44E76" w:rsidRPr="00AA56FB" w:rsidRDefault="00044E76"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044E76" w:rsidRPr="0005747B" w:rsidRDefault="00044E76" w:rsidP="00A372FC">
                  <w:pPr>
                    <w:jc w:val="center"/>
                    <w:rPr>
                      <w:rFonts w:ascii="Times New Roman" w:hAnsi="Times New Roman" w:cs="Times New Roman"/>
                      <w:sz w:val="20"/>
                      <w:szCs w:val="20"/>
                    </w:rPr>
                  </w:pPr>
                </w:p>
              </w:txbxContent>
            </v:textbox>
          </v:shape>
        </w:pict>
      </w:r>
    </w:p>
    <w:p w:rsidR="00A372FC" w:rsidRPr="00250377"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44E76" w:rsidRPr="0005747B" w:rsidRDefault="00044E76"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C52D76"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01" w:rsidRDefault="00592201" w:rsidP="00651D53">
      <w:pPr>
        <w:spacing w:after="0" w:line="240" w:lineRule="auto"/>
      </w:pPr>
      <w:r>
        <w:separator/>
      </w:r>
    </w:p>
  </w:endnote>
  <w:endnote w:type="continuationSeparator" w:id="1">
    <w:p w:rsidR="00592201" w:rsidRDefault="00592201"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01" w:rsidRDefault="00592201" w:rsidP="00651D53">
      <w:pPr>
        <w:spacing w:after="0" w:line="240" w:lineRule="auto"/>
      </w:pPr>
      <w:r>
        <w:separator/>
      </w:r>
    </w:p>
  </w:footnote>
  <w:footnote w:type="continuationSeparator" w:id="1">
    <w:p w:rsidR="00592201" w:rsidRDefault="00592201" w:rsidP="00651D53">
      <w:pPr>
        <w:spacing w:after="0" w:line="240" w:lineRule="auto"/>
      </w:pPr>
      <w:r>
        <w:continuationSeparator/>
      </w:r>
    </w:p>
  </w:footnote>
  <w:footnote w:id="2">
    <w:p w:rsidR="00044E76" w:rsidRPr="003717F0" w:rsidRDefault="00044E76"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044E76" w:rsidRPr="003717F0" w:rsidRDefault="00044E76"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044E76" w:rsidRPr="003717F0" w:rsidRDefault="00044E76"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044E76" w:rsidRDefault="00044E76"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44E76"/>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1752"/>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7431B"/>
    <w:rsid w:val="0038222C"/>
    <w:rsid w:val="003873A9"/>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201"/>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117A2"/>
    <w:rsid w:val="00915787"/>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1051"/>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52D76"/>
    <w:rsid w:val="00C60CB2"/>
    <w:rsid w:val="00C713C7"/>
    <w:rsid w:val="00C75B9A"/>
    <w:rsid w:val="00C770F4"/>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89"/>
        <o:r id="V:Rule16" type="connector" idref="#Прямая со стрелкой 298"/>
        <o:r id="V:Rule17" type="connector" idref="#Прямая со стрелкой 288"/>
        <o:r id="V:Rule18" type="connector" idref="#Прямая со стрелкой 300"/>
        <o:r id="V:Rule19" type="connector" idref="#Прямая со стрелкой 305"/>
        <o:r id="V:Rule20" type="connector" idref="#Прямая со стрелкой 321"/>
        <o:r id="V:Rule21" type="connector" idref="#Прямая со стрелкой 292"/>
        <o:r id="V:Rule22" type="connector" idref="#Прямая со стрелкой 320"/>
        <o:r id="V:Rule23" type="connector" idref="#Прямая со стрелкой 308"/>
        <o:r id="V:Rule24" type="connector" idref="#Прямая со стрелкой 303"/>
        <o:r id="V:Rule25" type="connector" idref="#Прямая со стрелкой 302"/>
        <o:r id="V:Rule26" type="connector" idref="#Прямая со стрелкой 95"/>
        <o:r id="V:Rule27" type="connector" idref="#Прямая со стрелкой 319"/>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42776003">
      <w:bodyDiv w:val="1"/>
      <w:marLeft w:val="0"/>
      <w:marRight w:val="0"/>
      <w:marTop w:val="0"/>
      <w:marBottom w:val="0"/>
      <w:divBdr>
        <w:top w:val="none" w:sz="0" w:space="0" w:color="auto"/>
        <w:left w:val="none" w:sz="0" w:space="0" w:color="auto"/>
        <w:bottom w:val="none" w:sz="0" w:space="0" w:color="auto"/>
        <w:right w:val="none" w:sz="0" w:space="0" w:color="auto"/>
      </w:divBdr>
    </w:div>
    <w:div w:id="19120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D56F-AE9F-40CA-BFF5-F858700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12766</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10</cp:revision>
  <dcterms:created xsi:type="dcterms:W3CDTF">2015-09-25T13:41:00Z</dcterms:created>
  <dcterms:modified xsi:type="dcterms:W3CDTF">2015-11-13T12:34:00Z</dcterms:modified>
</cp:coreProperties>
</file>