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A7" w:rsidRPr="00834DEE" w:rsidRDefault="00B738A7" w:rsidP="00B738A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34DEE">
        <w:rPr>
          <w:rFonts w:ascii="Arial" w:hAnsi="Arial" w:cs="Arial"/>
          <w:b/>
          <w:bCs/>
          <w:iCs/>
          <w:sz w:val="28"/>
          <w:szCs w:val="28"/>
        </w:rPr>
        <w:t>СОВЕТ НАРОДНЫХ ДЕПУТАТОВ</w:t>
      </w:r>
    </w:p>
    <w:p w:rsidR="00B738A7" w:rsidRPr="00834DEE" w:rsidRDefault="00B738A7" w:rsidP="00B738A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34DEE">
        <w:rPr>
          <w:rFonts w:ascii="Arial" w:hAnsi="Arial" w:cs="Arial"/>
          <w:b/>
          <w:bCs/>
          <w:iCs/>
          <w:sz w:val="28"/>
          <w:szCs w:val="28"/>
        </w:rPr>
        <w:t>СОВЕТСКОГО СЕЛЬСКОГО ПОСЕЛЕНИЯ</w:t>
      </w:r>
    </w:p>
    <w:p w:rsidR="00B738A7" w:rsidRPr="00834DEE" w:rsidRDefault="00B738A7" w:rsidP="00B738A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34DEE">
        <w:rPr>
          <w:rFonts w:ascii="Arial" w:hAnsi="Arial" w:cs="Arial"/>
          <w:b/>
          <w:bCs/>
          <w:iCs/>
          <w:sz w:val="28"/>
          <w:szCs w:val="28"/>
        </w:rPr>
        <w:t xml:space="preserve">КАЛАЧЕЕВСКОГО МУНИЦИПАЛЬНОГО РАЙОНА </w:t>
      </w:r>
    </w:p>
    <w:p w:rsidR="00B738A7" w:rsidRPr="00834DEE" w:rsidRDefault="00B738A7" w:rsidP="00B738A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34DEE">
        <w:rPr>
          <w:rFonts w:ascii="Arial" w:hAnsi="Arial" w:cs="Arial"/>
          <w:b/>
          <w:bCs/>
          <w:iCs/>
          <w:sz w:val="28"/>
          <w:szCs w:val="28"/>
        </w:rPr>
        <w:t>ВОРОНЕЖСКОЙ ОБЛАСТИ</w:t>
      </w:r>
    </w:p>
    <w:p w:rsidR="00B738A7" w:rsidRPr="00834DEE" w:rsidRDefault="00B738A7" w:rsidP="00B738A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34DEE">
        <w:rPr>
          <w:rFonts w:ascii="Arial" w:hAnsi="Arial" w:cs="Arial"/>
          <w:b/>
          <w:bCs/>
          <w:iCs/>
          <w:sz w:val="32"/>
          <w:szCs w:val="32"/>
        </w:rPr>
        <w:t>Р Е Ш Е Н И Е</w:t>
      </w:r>
    </w:p>
    <w:p w:rsidR="00B738A7" w:rsidRPr="00834DEE" w:rsidRDefault="00B738A7" w:rsidP="00B738A7">
      <w:pPr>
        <w:rPr>
          <w:rFonts w:ascii="Arial" w:hAnsi="Arial" w:cs="Arial"/>
          <w:sz w:val="28"/>
          <w:szCs w:val="28"/>
          <w:u w:val="single"/>
        </w:rPr>
      </w:pPr>
      <w:r w:rsidRPr="00834DEE">
        <w:rPr>
          <w:rFonts w:ascii="Arial" w:hAnsi="Arial" w:cs="Arial"/>
          <w:sz w:val="28"/>
          <w:szCs w:val="28"/>
          <w:u w:val="single"/>
        </w:rPr>
        <w:t>от «</w:t>
      </w:r>
      <w:r w:rsidR="00834DEE" w:rsidRPr="00834DEE">
        <w:rPr>
          <w:rFonts w:ascii="Arial" w:hAnsi="Arial" w:cs="Arial"/>
          <w:sz w:val="28"/>
          <w:szCs w:val="28"/>
          <w:u w:val="single"/>
        </w:rPr>
        <w:t>26</w:t>
      </w:r>
      <w:r w:rsidRPr="00834DEE">
        <w:rPr>
          <w:rFonts w:ascii="Arial" w:hAnsi="Arial" w:cs="Arial"/>
          <w:sz w:val="28"/>
          <w:szCs w:val="28"/>
          <w:u w:val="single"/>
        </w:rPr>
        <w:t>»</w:t>
      </w:r>
      <w:r w:rsidR="00834DEE" w:rsidRPr="00834DEE">
        <w:rPr>
          <w:rFonts w:ascii="Arial" w:hAnsi="Arial" w:cs="Arial"/>
          <w:sz w:val="28"/>
          <w:szCs w:val="28"/>
          <w:u w:val="single"/>
        </w:rPr>
        <w:t xml:space="preserve"> ноября </w:t>
      </w:r>
      <w:r w:rsidRPr="00834DEE">
        <w:rPr>
          <w:rFonts w:ascii="Arial" w:hAnsi="Arial" w:cs="Arial"/>
          <w:sz w:val="28"/>
          <w:szCs w:val="28"/>
          <w:u w:val="single"/>
        </w:rPr>
        <w:t xml:space="preserve">2021 г. № </w:t>
      </w:r>
      <w:r w:rsidR="00834DEE" w:rsidRPr="00834DEE">
        <w:rPr>
          <w:rFonts w:ascii="Arial" w:hAnsi="Arial" w:cs="Arial"/>
          <w:sz w:val="28"/>
          <w:szCs w:val="28"/>
          <w:u w:val="single"/>
        </w:rPr>
        <w:t>52</w:t>
      </w:r>
    </w:p>
    <w:p w:rsidR="00B738A7" w:rsidRPr="00834DEE" w:rsidRDefault="00B738A7" w:rsidP="00B738A7">
      <w:pPr>
        <w:ind w:left="709" w:firstLine="709"/>
        <w:rPr>
          <w:rFonts w:ascii="Arial" w:hAnsi="Arial" w:cs="Arial"/>
        </w:rPr>
      </w:pPr>
      <w:r w:rsidRPr="00834DEE">
        <w:rPr>
          <w:rFonts w:ascii="Arial" w:hAnsi="Arial" w:cs="Arial"/>
        </w:rPr>
        <w:t>с. Советское</w:t>
      </w:r>
    </w:p>
    <w:p w:rsidR="00B738A7" w:rsidRPr="00834DEE" w:rsidRDefault="00B738A7" w:rsidP="00834DEE">
      <w:pPr>
        <w:suppressAutoHyphens w:val="0"/>
        <w:jc w:val="center"/>
        <w:rPr>
          <w:rFonts w:ascii="Arial" w:hAnsi="Arial" w:cs="Arial"/>
          <w:color w:val="000000"/>
          <w:sz w:val="32"/>
          <w:szCs w:val="32"/>
          <w:lang w:eastAsia="en-US"/>
        </w:rPr>
      </w:pPr>
      <w:r w:rsidRPr="00834DEE">
        <w:rPr>
          <w:rFonts w:ascii="Arial" w:hAnsi="Arial" w:cs="Arial"/>
          <w:color w:val="000000"/>
          <w:sz w:val="32"/>
          <w:szCs w:val="32"/>
          <w:lang w:eastAsia="en-US"/>
        </w:rPr>
        <w:t>Об установлении ставок земельного налога и сроков его уплаты на территории Советского сельского поселения на 2022 год</w:t>
      </w:r>
    </w:p>
    <w:p w:rsidR="00B738A7" w:rsidRDefault="00B738A7" w:rsidP="00B738A7">
      <w:pPr>
        <w:suppressAutoHyphens w:val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В соответствии с главой 31 Налогового кодекса Российской Федерации, Федеральным законом от 06.10.2003 г. № 131 — ФЗ «Об общих принципах организации местного самоуправления в Российской Федерации», Уставом Советского сельского поселения Калачеевского муниципального района Воронежской области, руководствуясь классификатором видов разрешенного использования земельных участков, утвержденным приказом Министерства экономического развития РФ от 01.09.2014 г. № 540, Совет народных депутатов Советского сельского поселения Калачеевского муниципального района Воронежской области  </w:t>
      </w:r>
      <w:r>
        <w:rPr>
          <w:rFonts w:ascii="Arial" w:hAnsi="Arial" w:cs="Arial"/>
          <w:b/>
          <w:color w:val="000000"/>
          <w:sz w:val="24"/>
          <w:szCs w:val="24"/>
          <w:lang w:eastAsia="en-US"/>
        </w:rPr>
        <w:t>РЕШИЛ:</w:t>
      </w:r>
    </w:p>
    <w:p w:rsidR="00B738A7" w:rsidRDefault="00B738A7" w:rsidP="00B738A7">
      <w:pPr>
        <w:suppressAutoHyphens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1.Установить ставки земельного налога на территории Советского сельского поселения на 2022 год в следующих размерах: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2977"/>
        <w:gridCol w:w="1559"/>
      </w:tblGrid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widowControl w:val="0"/>
              <w:suppressAutoHyphens w:val="0"/>
              <w:spacing w:after="360" w:line="298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widowControl w:val="0"/>
              <w:suppressAutoHyphens w:val="0"/>
              <w:spacing w:line="293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Код (числовое</w:t>
            </w:r>
          </w:p>
          <w:p w:rsidR="00B738A7" w:rsidRDefault="00B738A7">
            <w:pPr>
              <w:widowControl w:val="0"/>
              <w:suppressAutoHyphens w:val="0"/>
              <w:spacing w:line="293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обозначение)</w:t>
            </w:r>
          </w:p>
          <w:p w:rsidR="00B738A7" w:rsidRDefault="00B738A7">
            <w:pPr>
              <w:widowControl w:val="0"/>
              <w:suppressAutoHyphens w:val="0"/>
              <w:spacing w:line="293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вида</w:t>
            </w:r>
          </w:p>
          <w:p w:rsidR="00B738A7" w:rsidRDefault="00B738A7">
            <w:pPr>
              <w:widowControl w:val="0"/>
              <w:suppressAutoHyphens w:val="0"/>
              <w:spacing w:line="293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разрешенного</w:t>
            </w:r>
          </w:p>
          <w:p w:rsidR="00B738A7" w:rsidRDefault="00B738A7">
            <w:pPr>
              <w:widowControl w:val="0"/>
              <w:suppressAutoHyphens w:val="0"/>
              <w:spacing w:line="293" w:lineRule="exact"/>
              <w:ind w:right="36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использования</w:t>
            </w:r>
          </w:p>
          <w:p w:rsidR="00B738A7" w:rsidRDefault="00B738A7">
            <w:pPr>
              <w:widowControl w:val="0"/>
              <w:suppressAutoHyphens w:val="0"/>
              <w:spacing w:line="293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земельного</w:t>
            </w:r>
          </w:p>
          <w:p w:rsidR="00B738A7" w:rsidRDefault="00B738A7">
            <w:pPr>
              <w:suppressAutoHyphens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widowControl w:val="0"/>
              <w:suppressAutoHyphens w:val="0"/>
              <w:spacing w:line="298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Ставка</w:t>
            </w:r>
          </w:p>
          <w:p w:rsidR="00B738A7" w:rsidRDefault="00B738A7">
            <w:pPr>
              <w:widowControl w:val="0"/>
              <w:suppressAutoHyphens w:val="0"/>
              <w:spacing w:line="298" w:lineRule="exac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земельного</w:t>
            </w:r>
          </w:p>
          <w:p w:rsidR="00B738A7" w:rsidRDefault="00B738A7">
            <w:pPr>
              <w:suppressAutoHyphens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налога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 w:rsidP="00F1579A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Сельскохозяйственное использование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 (1.2-1.6)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1.7(1.8-1.11)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Для индивидуального жилищного строительства, за исключением  земельных участков, приобретенных (предоставленных) для индивидуального жилищного строительства, используемых  в предпринимательской  деятельности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Для ведения личного подсобного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хозяйства, за исключением земельных участков, используемых  в предпринимательской  деятельности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Блокированная жилая застройка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Передвижное жилье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-ярмарочная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Отдых (рекреация) (кроме 5.3-5.5)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7.1, 7.3-7.5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Охрана природных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738A7" w:rsidTr="00B738A7">
        <w:trPr>
          <w:trHeight w:val="19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Запас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ind w:left="-90"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1,5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Ведение огородничества, за исключением земельных участков, используемых в предпринимательской  деятельности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ind w:left="-90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0,25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Ведение садоводства, за  исключением земельных участков, используемых  в предпринимательской 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ind w:left="-90" w:righ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0,25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Прочие с кодами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8.1, 8.2, 8.4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ind w:left="880" w:right="-108" w:hanging="9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  <w:tr w:rsidR="00B738A7" w:rsidTr="00B738A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A7" w:rsidRDefault="00B738A7">
            <w:pPr>
              <w:suppressAutoHyphens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A7" w:rsidRDefault="00B738A7">
            <w:pPr>
              <w:widowControl w:val="0"/>
              <w:suppressAutoHyphens w:val="0"/>
              <w:spacing w:line="260" w:lineRule="exact"/>
              <w:ind w:left="880" w:right="-108" w:hanging="97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1,5</w:t>
            </w:r>
          </w:p>
        </w:tc>
      </w:tr>
    </w:tbl>
    <w:p w:rsidR="00693D5C" w:rsidRDefault="00B738A7" w:rsidP="00693D5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Уменьшение налоговой базы в соответствии с </w:t>
      </w:r>
      <w:hyperlink r:id="rId5" w:history="1">
        <w:r w:rsidRPr="00693D5C">
          <w:rPr>
            <w:rStyle w:val="a3"/>
            <w:rFonts w:ascii="Arial" w:hAnsi="Arial" w:cs="Arial"/>
            <w:color w:val="000000"/>
            <w:sz w:val="24"/>
            <w:szCs w:val="24"/>
            <w:u w:val="none"/>
            <w:lang w:eastAsia="ru-RU"/>
          </w:rPr>
          <w:t>пунктом 5</w:t>
        </w:r>
      </w:hyperlink>
      <w:r w:rsidRPr="00693D5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статьи 391 (налоговый вычет) производится в отношении одного земельного участка по выбору налогоплательщика.</w:t>
      </w:r>
    </w:p>
    <w:p w:rsidR="00693D5C" w:rsidRDefault="00B738A7" w:rsidP="00693D5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B738A7" w:rsidRDefault="00B738A7" w:rsidP="00693D5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24C8E" w:rsidRPr="00524C8E" w:rsidRDefault="00524C8E" w:rsidP="00834DE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  <w:lang w:eastAsia="en-US"/>
        </w:rPr>
        <w:t xml:space="preserve">Налогоплательщики-организации </w:t>
      </w:r>
      <w:r w:rsidRPr="00524C8E">
        <w:rPr>
          <w:rFonts w:ascii="Arial" w:hAnsi="Arial" w:cs="Arial"/>
          <w:sz w:val="24"/>
          <w:szCs w:val="24"/>
          <w:lang w:eastAsia="en-US"/>
        </w:rPr>
        <w:t>исчисляют сумму налога (сумму авансовых платежей по налогу) самостоятельно.</w:t>
      </w:r>
    </w:p>
    <w:p w:rsidR="00524C8E" w:rsidRPr="00524C8E" w:rsidRDefault="00524C8E" w:rsidP="00524C8E">
      <w:p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C8E">
        <w:rPr>
          <w:rFonts w:ascii="Arial" w:hAnsi="Arial" w:cs="Arial"/>
          <w:sz w:val="24"/>
          <w:szCs w:val="24"/>
          <w:lang w:eastAsia="en-US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524C8E">
        <w:rPr>
          <w:rFonts w:ascii="Arial" w:hAnsi="Arial" w:cs="Arial"/>
          <w:sz w:val="24"/>
          <w:szCs w:val="24"/>
          <w:lang w:eastAsia="en-US"/>
        </w:rPr>
        <w:t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524C8E" w:rsidRDefault="00524C8E" w:rsidP="00524C8E">
      <w:p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24C8E">
        <w:rPr>
          <w:rFonts w:ascii="Arial" w:hAnsi="Arial" w:cs="Arial"/>
          <w:sz w:val="24"/>
          <w:szCs w:val="24"/>
          <w:lang w:eastAsia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738A7" w:rsidRPr="00524C8E" w:rsidRDefault="00524C8E" w:rsidP="00524C8E">
      <w:pPr>
        <w:suppressAutoHyphens w:val="0"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="00B738A7">
        <w:rPr>
          <w:rFonts w:ascii="Arial" w:eastAsia="Calibri" w:hAnsi="Arial" w:cs="Arial"/>
          <w:sz w:val="24"/>
          <w:szCs w:val="24"/>
          <w:lang w:eastAsia="en-US"/>
        </w:rPr>
        <w:t>. Признать утратившими силу Решения Совета народных депутатов Советского сельского поселения Калачеевского муниципального района Воронежской области:</w:t>
      </w:r>
    </w:p>
    <w:p w:rsidR="00B738A7" w:rsidRDefault="00B738A7" w:rsidP="00B738A7">
      <w:pPr>
        <w:suppressAutoHyphens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от «27» ноября 2020 года № 16 «Об установлении ставок земельного налога и сроков его уплаты на территории Советского сельского поселения Калачеевского муниципального района Воронежской области на 2021 год»;</w:t>
      </w:r>
    </w:p>
    <w:p w:rsidR="00B738A7" w:rsidRDefault="00B738A7" w:rsidP="00B738A7">
      <w:pPr>
        <w:suppressAutoHyphens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от «16» марта 2021 года № 28 «О внесении изменений в решение Совета народных депутатов Советского сельского поселения Калачеевского муниципального района Воронежской области от 27.11.2020 г. № 16 «Об установлении ставок земельного налога и сроков его уплаты на территории Советского сельского поселения на 2021 год»».</w:t>
      </w:r>
    </w:p>
    <w:p w:rsidR="00B738A7" w:rsidRDefault="00B738A7" w:rsidP="00B738A7">
      <w:pPr>
        <w:suppressAutoHyphens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от «07» июня 2021 года № 39 «О внесении изменений в решение Совета народных депутатов Советского сельского поселения Калачеевского муниципального района Воронежской области от 27.11.2020 г. № 16 «Об установлении ставок земельного налога и сроков его уплаты на территории Советского сельского поселения на 2021 год» (в редакции от 16.03.2021 г. № 28). </w:t>
      </w:r>
    </w:p>
    <w:p w:rsidR="00B738A7" w:rsidRDefault="00F1579A" w:rsidP="00B738A7">
      <w:pPr>
        <w:suppressAutoHyphens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B738A7">
        <w:rPr>
          <w:rFonts w:ascii="Arial" w:eastAsia="Calibri" w:hAnsi="Arial" w:cs="Arial"/>
          <w:sz w:val="24"/>
          <w:szCs w:val="24"/>
          <w:lang w:eastAsia="en-US"/>
        </w:rPr>
        <w:t>. Опубликовать настоящее решение в Вестнике муниципальных правовых актов Советского сельского поселения Калачеевского муниципаль</w:t>
      </w:r>
      <w:r w:rsidR="00834DEE">
        <w:rPr>
          <w:rFonts w:ascii="Arial" w:eastAsia="Calibri" w:hAnsi="Arial" w:cs="Arial"/>
          <w:sz w:val="24"/>
          <w:szCs w:val="24"/>
          <w:lang w:eastAsia="en-US"/>
        </w:rPr>
        <w:t xml:space="preserve">ного района </w:t>
      </w:r>
      <w:r w:rsidR="00834DEE">
        <w:rPr>
          <w:rFonts w:ascii="Arial" w:eastAsia="Calibri" w:hAnsi="Arial" w:cs="Arial"/>
          <w:sz w:val="24"/>
          <w:szCs w:val="24"/>
          <w:lang w:eastAsia="en-US"/>
        </w:rPr>
        <w:lastRenderedPageBreak/>
        <w:t>Воронежской области и разместить на официальном сайте администрации Советского сельского поселения.</w:t>
      </w:r>
    </w:p>
    <w:p w:rsidR="00B738A7" w:rsidRDefault="00F1579A" w:rsidP="00B738A7">
      <w:pPr>
        <w:suppressAutoHyphens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="00B738A7">
        <w:rPr>
          <w:rFonts w:ascii="Arial" w:eastAsia="Calibri" w:hAnsi="Arial" w:cs="Arial"/>
          <w:sz w:val="24"/>
          <w:szCs w:val="24"/>
          <w:lang w:eastAsia="en-US"/>
        </w:rPr>
        <w:t xml:space="preserve">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B738A7" w:rsidRDefault="00F1579A" w:rsidP="00B738A7">
      <w:pPr>
        <w:suppressAutoHyphens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</w:t>
      </w:r>
      <w:bookmarkStart w:id="0" w:name="_GoBack"/>
      <w:bookmarkEnd w:id="0"/>
      <w:r w:rsidR="00B738A7">
        <w:rPr>
          <w:rFonts w:ascii="Arial" w:eastAsia="Calibri" w:hAnsi="Arial" w:cs="Arial"/>
          <w:sz w:val="24"/>
          <w:szCs w:val="24"/>
          <w:lang w:eastAsia="en-US"/>
        </w:rPr>
        <w:t>. Контроль за исполнением настоящего решения оставляю за собой.</w:t>
      </w:r>
    </w:p>
    <w:p w:rsidR="00B738A7" w:rsidRDefault="00B738A7" w:rsidP="00B738A7">
      <w:pPr>
        <w:suppressAutoHyphens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Глава Советского сельского поселения                       С.В. Дубровин</w:t>
      </w:r>
    </w:p>
    <w:p w:rsidR="00834DEE" w:rsidRDefault="00834DE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741B74" w:rsidRPr="00834DEE" w:rsidRDefault="00741B74" w:rsidP="00834DEE">
      <w:pPr>
        <w:jc w:val="center"/>
        <w:rPr>
          <w:b/>
        </w:rPr>
      </w:pPr>
    </w:p>
    <w:sectPr w:rsidR="00741B74" w:rsidRPr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FF"/>
    <w:rsid w:val="00306D93"/>
    <w:rsid w:val="00524C8E"/>
    <w:rsid w:val="00693D5C"/>
    <w:rsid w:val="00741B74"/>
    <w:rsid w:val="00834DEE"/>
    <w:rsid w:val="00B738A7"/>
    <w:rsid w:val="00C97EFF"/>
    <w:rsid w:val="00F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6B3F-C3E9-42D5-8764-79B5BD1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D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F22ECF5A30A0BCC46B695C38B4904579959CCBEC49C95EE6EE240C6C3CC51BF79CD41914B9A5705F0A1990864B8EBA08F06539573CFd1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4406-0F66-4EF0-9641-1B080576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2021-11-26T05:02:00Z</cp:lastPrinted>
  <dcterms:created xsi:type="dcterms:W3CDTF">2021-11-23T08:43:00Z</dcterms:created>
  <dcterms:modified xsi:type="dcterms:W3CDTF">2021-11-26T05:02:00Z</dcterms:modified>
</cp:coreProperties>
</file>