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B" w:rsidRPr="004E199D" w:rsidRDefault="006541AB" w:rsidP="009252E4">
      <w:pPr>
        <w:tabs>
          <w:tab w:val="left" w:pos="567"/>
          <w:tab w:val="left" w:pos="709"/>
          <w:tab w:val="left" w:pos="4515"/>
        </w:tabs>
        <w:rPr>
          <w:rFonts w:ascii="Times New Roman" w:hAnsi="Times New Roman"/>
          <w:bCs/>
          <w:sz w:val="28"/>
          <w:szCs w:val="28"/>
        </w:rPr>
      </w:pPr>
    </w:p>
    <w:p w:rsidR="008311DE" w:rsidRPr="004E199D" w:rsidRDefault="008311DE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8B1F41" w:rsidRPr="004E199D" w:rsidRDefault="008B1F41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E199D">
        <w:rPr>
          <w:rFonts w:ascii="Times New Roman" w:hAnsi="Times New Roman"/>
          <w:caps/>
          <w:sz w:val="28"/>
          <w:szCs w:val="28"/>
          <w:lang w:eastAsia="ar-SA"/>
        </w:rPr>
        <w:t xml:space="preserve">Совет </w:t>
      </w:r>
      <w:r w:rsidRPr="004E199D">
        <w:rPr>
          <w:rFonts w:ascii="Times New Roman" w:hAnsi="Times New Roman"/>
          <w:sz w:val="28"/>
          <w:szCs w:val="28"/>
          <w:lang w:eastAsia="ar-SA"/>
        </w:rPr>
        <w:t xml:space="preserve">НАРОДНЫХ ДЕПУТАТОВ </w:t>
      </w:r>
      <w:bookmarkStart w:id="0" w:name="_GoBack"/>
      <w:bookmarkEnd w:id="0"/>
    </w:p>
    <w:p w:rsidR="008B1F41" w:rsidRPr="004E199D" w:rsidRDefault="009252E4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E199D">
        <w:rPr>
          <w:rFonts w:ascii="Times New Roman" w:hAnsi="Times New Roman"/>
          <w:sz w:val="28"/>
          <w:szCs w:val="28"/>
        </w:rPr>
        <w:t>ПЕСКОВСКОГО</w:t>
      </w:r>
      <w:r w:rsidR="008B1F41" w:rsidRPr="004E199D">
        <w:rPr>
          <w:rFonts w:ascii="Times New Roman" w:hAnsi="Times New Roman"/>
          <w:sz w:val="28"/>
          <w:szCs w:val="28"/>
        </w:rPr>
        <w:t xml:space="preserve"> </w:t>
      </w:r>
      <w:r w:rsidR="008B1F41" w:rsidRPr="004E199D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8B1F41" w:rsidRPr="004E199D" w:rsidRDefault="00EB7D05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E199D">
        <w:rPr>
          <w:rFonts w:ascii="Times New Roman" w:hAnsi="Times New Roman"/>
          <w:sz w:val="28"/>
          <w:szCs w:val="28"/>
          <w:lang w:eastAsia="ar-SA"/>
        </w:rPr>
        <w:t>ПЕТРОПАВЛОВСКОГО</w:t>
      </w:r>
      <w:r w:rsidR="008B1F41" w:rsidRPr="004E199D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8B1F41" w:rsidRPr="004E199D">
        <w:rPr>
          <w:rFonts w:ascii="Times New Roman" w:hAnsi="Times New Roman"/>
          <w:caps/>
          <w:sz w:val="28"/>
          <w:szCs w:val="28"/>
          <w:lang w:eastAsia="ar-SA"/>
        </w:rPr>
        <w:t>района</w:t>
      </w:r>
    </w:p>
    <w:p w:rsidR="008B1F41" w:rsidRPr="004E199D" w:rsidRDefault="008B1F41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E199D">
        <w:rPr>
          <w:rFonts w:ascii="Times New Roman" w:hAnsi="Times New Roman"/>
          <w:caps/>
          <w:sz w:val="28"/>
          <w:szCs w:val="28"/>
          <w:lang w:eastAsia="ar-SA"/>
        </w:rPr>
        <w:t>Воронежской области</w:t>
      </w:r>
    </w:p>
    <w:p w:rsidR="008B1F41" w:rsidRPr="004E199D" w:rsidRDefault="008B1F41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8B1F41" w:rsidRPr="004E199D" w:rsidRDefault="008B1F41" w:rsidP="00A72B27">
      <w:pPr>
        <w:snapToGrid w:val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4E199D">
        <w:rPr>
          <w:rFonts w:ascii="Times New Roman" w:hAnsi="Times New Roman"/>
          <w:caps/>
          <w:sz w:val="28"/>
          <w:szCs w:val="28"/>
          <w:lang w:eastAsia="ar-SA"/>
        </w:rPr>
        <w:t>РЕШЕНИЕ</w:t>
      </w:r>
    </w:p>
    <w:p w:rsidR="008B1F41" w:rsidRPr="004E199D" w:rsidRDefault="008B1F41" w:rsidP="00A72B27">
      <w:pPr>
        <w:jc w:val="center"/>
        <w:rPr>
          <w:rFonts w:ascii="Times New Roman" w:hAnsi="Times New Roman"/>
          <w:sz w:val="28"/>
          <w:szCs w:val="28"/>
        </w:rPr>
      </w:pPr>
    </w:p>
    <w:p w:rsidR="008B1F41" w:rsidRPr="004E199D" w:rsidRDefault="00EB7D05" w:rsidP="00EB7D05">
      <w:pPr>
        <w:rPr>
          <w:rFonts w:ascii="Times New Roman" w:hAnsi="Times New Roman"/>
          <w:sz w:val="28"/>
          <w:szCs w:val="28"/>
          <w:lang w:eastAsia="ar-SA"/>
        </w:rPr>
      </w:pPr>
      <w:r w:rsidRPr="004E199D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9252E4" w:rsidRPr="004E199D">
        <w:rPr>
          <w:rFonts w:ascii="Times New Roman" w:hAnsi="Times New Roman"/>
          <w:sz w:val="28"/>
          <w:szCs w:val="28"/>
          <w:lang w:eastAsia="ar-SA"/>
        </w:rPr>
        <w:t>14.11.</w:t>
      </w:r>
      <w:r w:rsidR="008B1F41" w:rsidRPr="004E199D">
        <w:rPr>
          <w:rFonts w:ascii="Times New Roman" w:hAnsi="Times New Roman"/>
          <w:sz w:val="28"/>
          <w:szCs w:val="28"/>
          <w:lang w:eastAsia="ar-SA"/>
        </w:rPr>
        <w:t xml:space="preserve">2018 г. № </w:t>
      </w:r>
      <w:r w:rsidR="009252E4" w:rsidRPr="004E199D">
        <w:rPr>
          <w:rFonts w:ascii="Times New Roman" w:hAnsi="Times New Roman"/>
          <w:sz w:val="28"/>
          <w:szCs w:val="28"/>
          <w:lang w:eastAsia="ar-SA"/>
        </w:rPr>
        <w:t>30</w:t>
      </w:r>
    </w:p>
    <w:p w:rsidR="008B1F41" w:rsidRPr="004E199D" w:rsidRDefault="008B1F41" w:rsidP="00A72B27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B1F41" w:rsidRPr="004E199D" w:rsidRDefault="008B1F41" w:rsidP="0093456B">
      <w:pPr>
        <w:pStyle w:val="Title"/>
        <w:rPr>
          <w:rFonts w:ascii="Times New Roman" w:hAnsi="Times New Roman" w:cs="Times New Roman"/>
          <w:sz w:val="28"/>
          <w:szCs w:val="28"/>
          <w:lang w:eastAsia="ar-SA"/>
        </w:rPr>
      </w:pPr>
      <w:r w:rsidRPr="004E199D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C509B0" w:rsidRPr="004E199D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 порядке осуществления муниципального земельного контроля на территории </w:t>
      </w:r>
      <w:proofErr w:type="spellStart"/>
      <w:r w:rsidR="009252E4" w:rsidRPr="004E199D">
        <w:rPr>
          <w:rFonts w:ascii="Times New Roman" w:hAnsi="Times New Roman" w:cs="Times New Roman"/>
          <w:sz w:val="28"/>
          <w:szCs w:val="28"/>
          <w:lang w:eastAsia="ar-SA"/>
        </w:rPr>
        <w:t>Песковского</w:t>
      </w:r>
      <w:proofErr w:type="spellEnd"/>
      <w:r w:rsidR="009252E4" w:rsidRPr="004E19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509B0" w:rsidRPr="004E199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0A67DC" w:rsidRPr="004E199D">
        <w:rPr>
          <w:rFonts w:ascii="Times New Roman" w:hAnsi="Times New Roman" w:cs="Times New Roman"/>
          <w:sz w:val="28"/>
          <w:szCs w:val="28"/>
          <w:lang w:eastAsia="ar-SA"/>
        </w:rPr>
        <w:t>Петропавловского</w:t>
      </w:r>
      <w:r w:rsidR="00C509B0" w:rsidRPr="004E199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8B1F41" w:rsidRPr="004E199D" w:rsidRDefault="008B1F41" w:rsidP="00A72B27">
      <w:pPr>
        <w:rPr>
          <w:rFonts w:ascii="Times New Roman" w:hAnsi="Times New Roman"/>
          <w:sz w:val="28"/>
          <w:szCs w:val="28"/>
        </w:rPr>
      </w:pPr>
    </w:p>
    <w:p w:rsidR="008B1F41" w:rsidRPr="004E199D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199D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72 Земельного кодекса </w:t>
      </w:r>
      <w:r w:rsidR="00E40F0B" w:rsidRPr="004E199D">
        <w:rPr>
          <w:rFonts w:ascii="Times New Roman" w:hAnsi="Times New Roman"/>
          <w:sz w:val="28"/>
          <w:szCs w:val="28"/>
        </w:rPr>
        <w:t>Российской Федерации</w:t>
      </w:r>
      <w:r w:rsidRPr="004E199D">
        <w:rPr>
          <w:rFonts w:ascii="Times New Roman" w:hAnsi="Times New Roman"/>
          <w:sz w:val="28"/>
          <w:szCs w:val="28"/>
        </w:rPr>
        <w:t>, Федеральным законом от 26.12.2008 №</w:t>
      </w:r>
      <w:r w:rsidR="00E40F0B" w:rsidRPr="004E199D">
        <w:rPr>
          <w:rFonts w:ascii="Times New Roman" w:hAnsi="Times New Roman"/>
          <w:sz w:val="28"/>
          <w:szCs w:val="28"/>
        </w:rPr>
        <w:t xml:space="preserve"> </w:t>
      </w:r>
      <w:r w:rsidRPr="004E199D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F0B" w:rsidRPr="004E199D">
        <w:rPr>
          <w:rFonts w:ascii="Times New Roman" w:hAnsi="Times New Roman"/>
          <w:sz w:val="28"/>
          <w:szCs w:val="28"/>
        </w:rPr>
        <w:t>, частью 4 статьи 4 Закона Воронежской области от 18.07.2016 № 106-ОЗ «О порядке</w:t>
      </w:r>
      <w:proofErr w:type="gramEnd"/>
      <w:r w:rsidR="00E40F0B" w:rsidRPr="004E199D"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контроля на территории Воронежской области», </w:t>
      </w:r>
      <w:r w:rsidRPr="004E199D">
        <w:rPr>
          <w:rFonts w:ascii="Times New Roman" w:hAnsi="Times New Roman"/>
          <w:sz w:val="28"/>
          <w:szCs w:val="28"/>
        </w:rPr>
        <w:t xml:space="preserve">соглашением о передаче полномочий </w:t>
      </w:r>
      <w:r w:rsidR="000A67DC" w:rsidRPr="004E199D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4E19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="009252E4" w:rsidRPr="004E199D">
        <w:rPr>
          <w:rFonts w:ascii="Times New Roman" w:hAnsi="Times New Roman"/>
          <w:sz w:val="28"/>
          <w:szCs w:val="28"/>
        </w:rPr>
        <w:t>Песковскому</w:t>
      </w:r>
      <w:proofErr w:type="spellEnd"/>
      <w:r w:rsidRPr="004E199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="000A67DC" w:rsidRPr="004E199D"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4E199D">
        <w:rPr>
          <w:rFonts w:ascii="Times New Roman" w:hAnsi="Times New Roman"/>
          <w:sz w:val="28"/>
          <w:szCs w:val="28"/>
        </w:rPr>
        <w:t xml:space="preserve"> муниципального района по осуществлению муниципального земельного контроля в границах </w:t>
      </w:r>
      <w:proofErr w:type="spellStart"/>
      <w:r w:rsidR="009252E4" w:rsidRPr="004E199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4E19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0F0B" w:rsidRPr="004E199D">
        <w:rPr>
          <w:rFonts w:ascii="Times New Roman" w:hAnsi="Times New Roman"/>
          <w:sz w:val="28"/>
          <w:szCs w:val="28"/>
        </w:rPr>
        <w:t xml:space="preserve">, </w:t>
      </w:r>
      <w:r w:rsidRPr="004E199D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8B1F41" w:rsidRPr="004E199D" w:rsidRDefault="008B1F41" w:rsidP="00A72B2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1F41" w:rsidRPr="004E199D" w:rsidRDefault="008B1F41" w:rsidP="00A72B2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РЕШИЛ:</w:t>
      </w:r>
    </w:p>
    <w:p w:rsidR="008B1F41" w:rsidRPr="004E199D" w:rsidRDefault="008B1F41" w:rsidP="009252E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F0B" w:rsidRPr="004E199D" w:rsidRDefault="008B1F41" w:rsidP="004E199D">
      <w:pPr>
        <w:pStyle w:val="a3"/>
        <w:numPr>
          <w:ilvl w:val="0"/>
          <w:numId w:val="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  <w:lang w:eastAsia="ar-SA"/>
        </w:rPr>
      </w:pPr>
      <w:r w:rsidRPr="004E199D">
        <w:rPr>
          <w:rFonts w:ascii="Times New Roman" w:hAnsi="Times New Roman"/>
          <w:sz w:val="28"/>
          <w:szCs w:val="28"/>
        </w:rPr>
        <w:t xml:space="preserve">Утвердить </w:t>
      </w:r>
      <w:r w:rsidR="00E40F0B" w:rsidRPr="004E199D">
        <w:rPr>
          <w:rFonts w:ascii="Times New Roman" w:hAnsi="Times New Roman"/>
          <w:sz w:val="28"/>
          <w:szCs w:val="28"/>
        </w:rPr>
        <w:t xml:space="preserve">прилагаемое </w:t>
      </w:r>
      <w:r w:rsidRPr="004E199D">
        <w:rPr>
          <w:rFonts w:ascii="Times New Roman" w:hAnsi="Times New Roman"/>
          <w:sz w:val="28"/>
          <w:szCs w:val="28"/>
        </w:rPr>
        <w:t xml:space="preserve">Положение </w:t>
      </w:r>
      <w:r w:rsidR="00E40F0B" w:rsidRPr="004E199D">
        <w:rPr>
          <w:rFonts w:ascii="Times New Roman" w:hAnsi="Times New Roman"/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proofErr w:type="spellStart"/>
      <w:r w:rsidR="009252E4" w:rsidRPr="004E199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252E4" w:rsidRPr="004E199D">
        <w:rPr>
          <w:rFonts w:ascii="Times New Roman" w:hAnsi="Times New Roman"/>
          <w:sz w:val="28"/>
          <w:szCs w:val="28"/>
        </w:rPr>
        <w:t xml:space="preserve"> </w:t>
      </w:r>
      <w:r w:rsidR="00E40F0B" w:rsidRPr="004E199D">
        <w:rPr>
          <w:rFonts w:ascii="Times New Roman" w:hAnsi="Times New Roman"/>
          <w:sz w:val="28"/>
          <w:szCs w:val="28"/>
        </w:rPr>
        <w:t>сельского поселения</w:t>
      </w:r>
      <w:r w:rsidR="00C509B0" w:rsidRPr="004E199D">
        <w:rPr>
          <w:rFonts w:ascii="Times New Roman" w:hAnsi="Times New Roman"/>
          <w:sz w:val="28"/>
          <w:szCs w:val="28"/>
        </w:rPr>
        <w:t xml:space="preserve"> </w:t>
      </w:r>
      <w:r w:rsidR="000A67DC" w:rsidRPr="004E199D">
        <w:rPr>
          <w:rFonts w:ascii="Times New Roman" w:hAnsi="Times New Roman"/>
          <w:sz w:val="28"/>
          <w:szCs w:val="28"/>
          <w:lang w:eastAsia="ar-SA"/>
        </w:rPr>
        <w:t xml:space="preserve">Петропавловского </w:t>
      </w:r>
      <w:r w:rsidR="00C509B0" w:rsidRPr="004E199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области.</w:t>
      </w:r>
    </w:p>
    <w:p w:rsidR="000A67DC" w:rsidRPr="004E199D" w:rsidRDefault="000A67DC" w:rsidP="004E199D">
      <w:pPr>
        <w:pStyle w:val="a3"/>
        <w:numPr>
          <w:ilvl w:val="0"/>
          <w:numId w:val="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народных депутатов </w:t>
      </w:r>
      <w:proofErr w:type="spellStart"/>
      <w:r w:rsidR="009252E4" w:rsidRPr="004E199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4E199D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A67DC" w:rsidRPr="004E199D" w:rsidRDefault="009252E4" w:rsidP="009252E4">
      <w:pPr>
        <w:pStyle w:val="a3"/>
        <w:tabs>
          <w:tab w:val="left" w:pos="1560"/>
        </w:tabs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- от 28.09.2009 </w:t>
      </w:r>
      <w:r w:rsidR="00BC62E2" w:rsidRPr="004E199D">
        <w:rPr>
          <w:rFonts w:ascii="Times New Roman" w:hAnsi="Times New Roman"/>
          <w:sz w:val="28"/>
          <w:szCs w:val="28"/>
        </w:rPr>
        <w:t>№</w:t>
      </w:r>
      <w:r w:rsidRPr="004E199D">
        <w:rPr>
          <w:rFonts w:ascii="Times New Roman" w:hAnsi="Times New Roman"/>
          <w:sz w:val="28"/>
          <w:szCs w:val="28"/>
        </w:rPr>
        <w:t xml:space="preserve">1 </w:t>
      </w:r>
      <w:r w:rsidRPr="004E199D">
        <w:rPr>
          <w:rFonts w:ascii="Times New Roman" w:hAnsi="Times New Roman"/>
          <w:color w:val="000000"/>
          <w:spacing w:val="-11"/>
          <w:sz w:val="28"/>
          <w:szCs w:val="28"/>
        </w:rPr>
        <w:t xml:space="preserve">«Об утверждении Положения </w:t>
      </w:r>
      <w:r w:rsidRPr="004E199D">
        <w:rPr>
          <w:rFonts w:ascii="Times New Roman" w:hAnsi="Times New Roman"/>
          <w:color w:val="000000"/>
          <w:spacing w:val="-10"/>
          <w:sz w:val="28"/>
          <w:szCs w:val="28"/>
        </w:rPr>
        <w:t xml:space="preserve">о муниципальном земельном контроле </w:t>
      </w:r>
      <w:r w:rsidRPr="004E199D">
        <w:rPr>
          <w:rFonts w:ascii="Times New Roman" w:hAnsi="Times New Roman"/>
          <w:color w:val="000000"/>
          <w:spacing w:val="-11"/>
          <w:sz w:val="28"/>
          <w:szCs w:val="28"/>
        </w:rPr>
        <w:t xml:space="preserve">в границах  </w:t>
      </w:r>
      <w:proofErr w:type="spellStart"/>
      <w:r w:rsidRPr="004E199D">
        <w:rPr>
          <w:rFonts w:ascii="Times New Roman" w:hAnsi="Times New Roman"/>
          <w:color w:val="000000"/>
          <w:spacing w:val="-11"/>
          <w:sz w:val="28"/>
          <w:szCs w:val="28"/>
        </w:rPr>
        <w:t>Песковского</w:t>
      </w:r>
      <w:proofErr w:type="spellEnd"/>
      <w:r w:rsidRPr="004E199D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</w:t>
      </w:r>
      <w:r w:rsidRPr="004E199D">
        <w:rPr>
          <w:rFonts w:ascii="Times New Roman" w:hAnsi="Times New Roman"/>
          <w:color w:val="000000"/>
          <w:spacing w:val="-7"/>
          <w:sz w:val="28"/>
          <w:szCs w:val="28"/>
        </w:rPr>
        <w:t xml:space="preserve">поселения Петропавловского                   муниципального </w:t>
      </w:r>
      <w:r w:rsidRPr="004E199D">
        <w:rPr>
          <w:rFonts w:ascii="Times New Roman" w:hAnsi="Times New Roman"/>
          <w:color w:val="000000"/>
          <w:spacing w:val="-10"/>
          <w:sz w:val="28"/>
          <w:szCs w:val="28"/>
        </w:rPr>
        <w:t>района Воронежской области»</w:t>
      </w:r>
      <w:r w:rsidR="00BC62E2" w:rsidRPr="004E199D">
        <w:rPr>
          <w:rFonts w:ascii="Times New Roman" w:hAnsi="Times New Roman"/>
          <w:sz w:val="28"/>
          <w:szCs w:val="28"/>
        </w:rPr>
        <w:t>»;</w:t>
      </w:r>
    </w:p>
    <w:p w:rsidR="00BC62E2" w:rsidRPr="004E199D" w:rsidRDefault="009252E4" w:rsidP="009252E4">
      <w:pPr>
        <w:suppressAutoHyphens/>
        <w:ind w:left="709" w:firstLine="0"/>
        <w:rPr>
          <w:rFonts w:ascii="Times New Roman" w:hAnsi="Times New Roman"/>
          <w:b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 - </w:t>
      </w:r>
      <w:r w:rsidR="00BC62E2" w:rsidRPr="004E199D">
        <w:rPr>
          <w:rFonts w:ascii="Times New Roman" w:hAnsi="Times New Roman"/>
          <w:sz w:val="28"/>
          <w:szCs w:val="28"/>
        </w:rPr>
        <w:t xml:space="preserve">от </w:t>
      </w:r>
      <w:r w:rsidRPr="004E199D">
        <w:rPr>
          <w:rFonts w:ascii="Times New Roman" w:hAnsi="Times New Roman"/>
          <w:sz w:val="28"/>
          <w:szCs w:val="28"/>
        </w:rPr>
        <w:t>21.05.2010</w:t>
      </w:r>
      <w:r w:rsidR="00BC62E2" w:rsidRPr="004E199D">
        <w:rPr>
          <w:rFonts w:ascii="Times New Roman" w:hAnsi="Times New Roman"/>
          <w:sz w:val="28"/>
          <w:szCs w:val="28"/>
        </w:rPr>
        <w:t xml:space="preserve"> №</w:t>
      </w:r>
      <w:r w:rsidRPr="004E199D">
        <w:rPr>
          <w:rFonts w:ascii="Times New Roman" w:hAnsi="Times New Roman"/>
          <w:sz w:val="28"/>
          <w:szCs w:val="28"/>
        </w:rPr>
        <w:t>14</w:t>
      </w:r>
      <w:r w:rsidR="00BC62E2" w:rsidRPr="004E199D">
        <w:rPr>
          <w:rFonts w:ascii="Times New Roman" w:hAnsi="Times New Roman"/>
          <w:sz w:val="28"/>
          <w:szCs w:val="28"/>
        </w:rPr>
        <w:t xml:space="preserve"> </w:t>
      </w:r>
      <w:r w:rsidR="00BC62E2" w:rsidRPr="004E199D">
        <w:rPr>
          <w:rFonts w:ascii="Times New Roman" w:hAnsi="Times New Roman"/>
          <w:b/>
          <w:sz w:val="28"/>
          <w:szCs w:val="28"/>
        </w:rPr>
        <w:t>«</w:t>
      </w:r>
      <w:r w:rsidRPr="004E199D">
        <w:rPr>
          <w:rFonts w:ascii="Times New Roman" w:hAnsi="Times New Roman"/>
          <w:sz w:val="28"/>
          <w:szCs w:val="28"/>
        </w:rPr>
        <w:t>О внесении изменений в положение о муниципальном        земельном контроле</w:t>
      </w:r>
      <w:r w:rsidR="00BC62E2" w:rsidRPr="004E199D">
        <w:rPr>
          <w:rFonts w:ascii="Times New Roman" w:hAnsi="Times New Roman"/>
          <w:sz w:val="28"/>
          <w:szCs w:val="28"/>
        </w:rPr>
        <w:t>»;</w:t>
      </w:r>
    </w:p>
    <w:p w:rsidR="009252E4" w:rsidRPr="004E199D" w:rsidRDefault="009252E4" w:rsidP="009252E4">
      <w:pPr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- от 28.12.2011 №20 «О внесении изменений в решение 26.11.2009 года  №1»;</w:t>
      </w:r>
    </w:p>
    <w:p w:rsidR="004E199D" w:rsidRPr="004E199D" w:rsidRDefault="009252E4" w:rsidP="004E199D">
      <w:pPr>
        <w:tabs>
          <w:tab w:val="left" w:pos="720"/>
        </w:tabs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- от</w:t>
      </w:r>
      <w:r w:rsidR="004E199D" w:rsidRPr="004E199D">
        <w:rPr>
          <w:rFonts w:ascii="Times New Roman" w:hAnsi="Times New Roman"/>
          <w:sz w:val="28"/>
          <w:szCs w:val="28"/>
        </w:rPr>
        <w:t xml:space="preserve"> 02.10.2013 №11 «О внесении изменений в Решение «Об утверждении </w:t>
      </w:r>
    </w:p>
    <w:p w:rsidR="004E199D" w:rsidRPr="004E199D" w:rsidRDefault="004E199D" w:rsidP="004E199D">
      <w:pPr>
        <w:tabs>
          <w:tab w:val="left" w:pos="720"/>
        </w:tabs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lastRenderedPageBreak/>
        <w:t xml:space="preserve">Положения  о муниципальном земельном контроле в границах </w:t>
      </w:r>
      <w:proofErr w:type="spellStart"/>
      <w:r w:rsidRPr="004E199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4E199D">
        <w:rPr>
          <w:rFonts w:ascii="Times New Roman" w:hAnsi="Times New Roman"/>
          <w:sz w:val="28"/>
          <w:szCs w:val="28"/>
        </w:rPr>
        <w:t xml:space="preserve"> сельского поселения  Петропавловского муниципального района Воронежской области.  </w:t>
      </w:r>
    </w:p>
    <w:p w:rsidR="009252E4" w:rsidRPr="004E199D" w:rsidRDefault="009252E4" w:rsidP="009252E4">
      <w:pPr>
        <w:ind w:left="709" w:firstLine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  </w:t>
      </w:r>
    </w:p>
    <w:p w:rsidR="009252E4" w:rsidRPr="004E199D" w:rsidRDefault="009252E4" w:rsidP="009252E4">
      <w:pPr>
        <w:suppressAutoHyphens/>
        <w:ind w:left="709" w:firstLine="0"/>
        <w:rPr>
          <w:rFonts w:ascii="Times New Roman" w:hAnsi="Times New Roman"/>
          <w:sz w:val="28"/>
          <w:szCs w:val="28"/>
        </w:rPr>
      </w:pPr>
    </w:p>
    <w:p w:rsidR="009252E4" w:rsidRPr="004E199D" w:rsidRDefault="009252E4" w:rsidP="009252E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8B1F41" w:rsidRPr="004E199D" w:rsidRDefault="000A67DC" w:rsidP="004E199D">
      <w:pPr>
        <w:tabs>
          <w:tab w:val="left" w:pos="3119"/>
          <w:tab w:val="left" w:pos="3402"/>
        </w:tabs>
        <w:ind w:firstLine="709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>3. Н</w:t>
      </w:r>
      <w:r w:rsidR="008B1F41" w:rsidRPr="004E199D">
        <w:rPr>
          <w:rFonts w:ascii="Times New Roman" w:hAnsi="Times New Roman"/>
          <w:sz w:val="28"/>
          <w:szCs w:val="28"/>
        </w:rPr>
        <w:t xml:space="preserve">астоящее решение </w:t>
      </w:r>
      <w:r w:rsidRPr="004E199D">
        <w:rPr>
          <w:rFonts w:ascii="Times New Roman" w:hAnsi="Times New Roman"/>
          <w:sz w:val="28"/>
          <w:szCs w:val="28"/>
        </w:rPr>
        <w:t>вступает в силу с момента его обнародования.</w:t>
      </w:r>
    </w:p>
    <w:p w:rsidR="008B1F41" w:rsidRPr="004E199D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</w:p>
    <w:p w:rsidR="008B1F41" w:rsidRPr="004E199D" w:rsidRDefault="008B1F41" w:rsidP="00A72B2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984"/>
        <w:gridCol w:w="3793"/>
      </w:tblGrid>
      <w:tr w:rsidR="00A72B27" w:rsidRPr="004E199D" w:rsidTr="006F7D37">
        <w:tc>
          <w:tcPr>
            <w:tcW w:w="3794" w:type="dxa"/>
            <w:vAlign w:val="bottom"/>
            <w:hideMark/>
          </w:tcPr>
          <w:p w:rsidR="008B1F41" w:rsidRPr="004E199D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9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4E199D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4E1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F41" w:rsidRPr="004E199D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E199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4" w:type="dxa"/>
            <w:vAlign w:val="bottom"/>
          </w:tcPr>
          <w:p w:rsidR="008B1F41" w:rsidRPr="004E199D" w:rsidRDefault="008B1F41" w:rsidP="00A72B2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8B1F41" w:rsidRPr="004E199D" w:rsidRDefault="004E199D" w:rsidP="000A6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8B1F41" w:rsidRPr="004E199D" w:rsidRDefault="008B1F41" w:rsidP="00A72B27">
      <w:pPr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br w:type="page"/>
      </w:r>
    </w:p>
    <w:p w:rsidR="004C38E6" w:rsidRPr="004E199D" w:rsidRDefault="004C38E6" w:rsidP="00A72B27">
      <w:pPr>
        <w:pStyle w:val="ConsPlusNormal"/>
        <w:ind w:left="5387"/>
        <w:jc w:val="both"/>
        <w:outlineLvl w:val="1"/>
        <w:rPr>
          <w:szCs w:val="28"/>
        </w:rPr>
      </w:pPr>
      <w:r w:rsidRPr="004E199D">
        <w:rPr>
          <w:szCs w:val="28"/>
        </w:rPr>
        <w:lastRenderedPageBreak/>
        <w:t xml:space="preserve">Утверждено решением Совета народных депутатов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</w:t>
      </w:r>
    </w:p>
    <w:p w:rsidR="004C38E6" w:rsidRPr="004E199D" w:rsidRDefault="000A67DC" w:rsidP="00A72B27">
      <w:pPr>
        <w:pStyle w:val="ConsPlusNormal"/>
        <w:ind w:left="5387"/>
        <w:jc w:val="both"/>
        <w:outlineLvl w:val="1"/>
        <w:rPr>
          <w:szCs w:val="28"/>
        </w:rPr>
      </w:pPr>
      <w:r w:rsidRPr="004E199D">
        <w:rPr>
          <w:szCs w:val="28"/>
        </w:rPr>
        <w:t xml:space="preserve">от </w:t>
      </w:r>
      <w:r w:rsidR="004E199D">
        <w:rPr>
          <w:szCs w:val="28"/>
        </w:rPr>
        <w:t>14.11.</w:t>
      </w:r>
      <w:r w:rsidR="004C38E6" w:rsidRPr="004E199D">
        <w:rPr>
          <w:szCs w:val="28"/>
        </w:rPr>
        <w:t xml:space="preserve">2018 № </w:t>
      </w:r>
      <w:r w:rsidR="004E199D">
        <w:rPr>
          <w:szCs w:val="28"/>
        </w:rPr>
        <w:t>30</w:t>
      </w:r>
    </w:p>
    <w:p w:rsidR="004C38E6" w:rsidRPr="004E199D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4C38E6" w:rsidRPr="004E199D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4C38E6" w:rsidRPr="004E199D" w:rsidRDefault="004C38E6" w:rsidP="00A72B27">
      <w:pPr>
        <w:pStyle w:val="ConsPlusNormal"/>
        <w:jc w:val="center"/>
        <w:outlineLvl w:val="1"/>
        <w:rPr>
          <w:szCs w:val="28"/>
        </w:rPr>
      </w:pPr>
      <w:r w:rsidRPr="004E199D">
        <w:rPr>
          <w:szCs w:val="28"/>
        </w:rPr>
        <w:t xml:space="preserve">ПОЛОЖЕНИЕ </w:t>
      </w:r>
    </w:p>
    <w:p w:rsidR="004C38E6" w:rsidRPr="004E199D" w:rsidRDefault="004C38E6" w:rsidP="00A72B27">
      <w:pPr>
        <w:pStyle w:val="ConsPlusNormal"/>
        <w:jc w:val="center"/>
        <w:outlineLvl w:val="1"/>
        <w:rPr>
          <w:szCs w:val="28"/>
        </w:rPr>
      </w:pPr>
      <w:r w:rsidRPr="004E199D">
        <w:rPr>
          <w:szCs w:val="28"/>
        </w:rPr>
        <w:t xml:space="preserve">о порядке осуществления муниципального земельного контроля на территории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</w:t>
      </w:r>
      <w:r w:rsidR="00C509B0" w:rsidRPr="004E199D">
        <w:rPr>
          <w:szCs w:val="28"/>
        </w:rPr>
        <w:t xml:space="preserve"> </w:t>
      </w:r>
      <w:r w:rsidR="000A67DC" w:rsidRPr="004E199D">
        <w:rPr>
          <w:szCs w:val="28"/>
          <w:lang w:eastAsia="ar-SA"/>
        </w:rPr>
        <w:t xml:space="preserve">Петропавловского </w:t>
      </w:r>
      <w:r w:rsidR="00C509B0" w:rsidRPr="004E199D">
        <w:rPr>
          <w:szCs w:val="28"/>
          <w:lang w:eastAsia="ar-SA"/>
        </w:rPr>
        <w:t xml:space="preserve"> муниципального района Воронежской области</w:t>
      </w:r>
    </w:p>
    <w:p w:rsidR="004C38E6" w:rsidRPr="004E199D" w:rsidRDefault="004C38E6" w:rsidP="00A72B27">
      <w:pPr>
        <w:pStyle w:val="ConsPlusNormal"/>
        <w:jc w:val="center"/>
        <w:outlineLvl w:val="1"/>
        <w:rPr>
          <w:szCs w:val="28"/>
        </w:rPr>
      </w:pPr>
    </w:p>
    <w:p w:rsidR="006A4465" w:rsidRPr="004E199D" w:rsidRDefault="004C38E6" w:rsidP="00A72B27">
      <w:pPr>
        <w:pStyle w:val="ConsPlusNormal"/>
        <w:jc w:val="center"/>
        <w:outlineLvl w:val="1"/>
        <w:rPr>
          <w:szCs w:val="28"/>
        </w:rPr>
      </w:pPr>
      <w:r w:rsidRPr="004E199D">
        <w:rPr>
          <w:szCs w:val="28"/>
        </w:rPr>
        <w:t>Глава</w:t>
      </w:r>
      <w:r w:rsidR="006A4465" w:rsidRPr="004E199D">
        <w:rPr>
          <w:szCs w:val="28"/>
        </w:rPr>
        <w:t xml:space="preserve"> 1. Общие положения</w:t>
      </w: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</w:p>
    <w:p w:rsidR="00817027" w:rsidRPr="004E199D" w:rsidRDefault="00817027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Статья 1. Муниципальный земельный контроль</w:t>
      </w:r>
    </w:p>
    <w:p w:rsidR="00817027" w:rsidRPr="004E199D" w:rsidRDefault="00817027" w:rsidP="00A72B27">
      <w:pPr>
        <w:pStyle w:val="ConsPlusNormal"/>
        <w:ind w:firstLine="709"/>
        <w:jc w:val="both"/>
        <w:rPr>
          <w:szCs w:val="28"/>
        </w:rPr>
      </w:pPr>
    </w:p>
    <w:p w:rsidR="002E284D" w:rsidRPr="004E199D" w:rsidRDefault="00817027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1. </w:t>
      </w:r>
      <w:r w:rsidR="002E284D" w:rsidRPr="004E199D">
        <w:rPr>
          <w:szCs w:val="28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Воронежской области, за нарушение которых законодательством Российской Федерации, законодательством Воронежской области предусмотрена административная и иная ответственность (далее - требования земельного законодательства).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1.1. Муниципальный земельный контроль на территории </w:t>
      </w:r>
      <w:proofErr w:type="spellStart"/>
      <w:r w:rsidR="004E199D">
        <w:rPr>
          <w:szCs w:val="28"/>
        </w:rPr>
        <w:t>Песковского</w:t>
      </w:r>
      <w:proofErr w:type="spellEnd"/>
      <w:r w:rsidR="004E199D">
        <w:rPr>
          <w:szCs w:val="28"/>
        </w:rPr>
        <w:t xml:space="preserve"> </w:t>
      </w:r>
      <w:r w:rsidRPr="004E199D">
        <w:rPr>
          <w:szCs w:val="28"/>
        </w:rPr>
        <w:t xml:space="preserve">сельского поселения осуществляет администрация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 (далее – орган  муниципального земельного контроля). 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1.2. Должностными лицами, уполномоченными на осуществление муниципального земельного контроля являются  глава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поселения, </w:t>
      </w:r>
      <w:proofErr w:type="gramStart"/>
      <w:r w:rsidRPr="004E199D">
        <w:rPr>
          <w:szCs w:val="28"/>
        </w:rPr>
        <w:t>исполняющий</w:t>
      </w:r>
      <w:proofErr w:type="gramEnd"/>
      <w:r w:rsidRPr="004E199D">
        <w:rPr>
          <w:szCs w:val="28"/>
        </w:rPr>
        <w:t xml:space="preserve"> полномочия главы администрации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поселения, (далее – лица, уполномоченные на осуществление муниципального земельного контроля). 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1.3. Лица, уполномоченные на осуществление муниципального земельного контроля на территории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поселения, вправе: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4E199D">
        <w:rPr>
          <w:szCs w:val="28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муниципальный земельный контроль, в части</w:t>
      </w:r>
      <w:proofErr w:type="gramEnd"/>
      <w:r w:rsidRPr="004E199D">
        <w:rPr>
          <w:szCs w:val="28"/>
        </w:rPr>
        <w:t>, относящейся к предмету проверки, осмотра, обследования земельного участка;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  после принятия распоряжения о проведении проверки запрашивать необходимые документы и (или) информацию в рамках межведомственного информационного взаимодействия;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lastRenderedPageBreak/>
        <w:t>осуществлять плановые и внеплановые проверки соблюдения требований земельного законодательства Российской Федерации и оформлять их результаты соответствующим актом;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4E199D">
        <w:rPr>
          <w:szCs w:val="28"/>
        </w:rPr>
        <w:t>при осуществлении муниципального земельного контроля в порядке, установленном законодательством Российской Федерации, Воронежской области и настоящим Положением, при предъявлении служебного удостоверения и копии распоряжения руководителя органа, уполномоченного на осуществление муниципального земельного контроля о назначении проверки беспрепятственно посещать территории, помещения и иные объекты земельных отношений, находящиеся в собственности, владении, пользовании и аренде у граждан, индивидуальных предпринимателей и юридических лиц, проводить их обследования</w:t>
      </w:r>
      <w:proofErr w:type="gramEnd"/>
      <w:r w:rsidRPr="004E199D">
        <w:rPr>
          <w:szCs w:val="28"/>
        </w:rPr>
        <w:t>, а при необходимости также исследования, испытания, расследования, экспертизы и другие мероприятия по муниципальному земельному контролю;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осуществлять иные полномочия, предусмотренные федеральными законами, законами Воронежской области и муниципальными нормативными правовыми актами органов местного самоуправления </w:t>
      </w:r>
      <w:proofErr w:type="spellStart"/>
      <w:r w:rsidR="004E199D">
        <w:rPr>
          <w:szCs w:val="28"/>
        </w:rPr>
        <w:t>Песковского</w:t>
      </w:r>
      <w:proofErr w:type="spellEnd"/>
      <w:r w:rsidRPr="004E199D">
        <w:rPr>
          <w:szCs w:val="28"/>
        </w:rPr>
        <w:t xml:space="preserve"> сельского поселения.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1.4. Лица, уполномоченные на осуществление муниципального земельного контроля, обязаны: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своевременно и в полной мере исполнять предоставленные в соответствии с законодательством Российской Федерации, Воронежской области и настоящим Положением полномочия по предупреждению, выявлению и пресечению нарушений требований земельного законодательства и требований, установленных муниципальными нормативными правовыми актами;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4E199D">
        <w:rPr>
          <w:szCs w:val="28"/>
        </w:rPr>
        <w:t>соблюдать обязанности и ограничения,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а также права и законные интересы лиц, в отношении которых осуществляется муниципальный земельный контроль;</w:t>
      </w:r>
      <w:proofErr w:type="gramEnd"/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в порядке, установленном статьей 13.3 Федерального закона от 26.12.2008 № 294-ФЗ</w:t>
      </w:r>
      <w:r w:rsidR="00B06FC5" w:rsidRPr="004E199D"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B06FC5" w:rsidRPr="004E199D">
        <w:rPr>
          <w:szCs w:val="28"/>
        </w:rPr>
        <w:t xml:space="preserve"> </w:t>
      </w:r>
      <w:r w:rsidRPr="004E199D">
        <w:rPr>
          <w:szCs w:val="28"/>
        </w:rPr>
        <w:t>,</w:t>
      </w:r>
      <w:proofErr w:type="gramEnd"/>
      <w:r w:rsidRPr="004E199D">
        <w:rPr>
          <w:szCs w:val="28"/>
        </w:rPr>
        <w:t xml:space="preserve"> размещать информацию о проведении проверок, результатах проведения проверок и о мерах, принятых по пресечению и (или) устранению последствий выявленных нарушений, в едином реестре проверок;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proofErr w:type="gramStart"/>
      <w:r w:rsidRPr="004E199D">
        <w:rPr>
          <w:szCs w:val="28"/>
        </w:rPr>
        <w:t xml:space="preserve">при проведении муниципального земельного контроля осуществлять взаимодействие с Управлением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4E199D">
        <w:rPr>
          <w:szCs w:val="28"/>
        </w:rPr>
        <w:t>Росреестра</w:t>
      </w:r>
      <w:proofErr w:type="spellEnd"/>
      <w:r w:rsidRPr="004E199D">
        <w:rPr>
          <w:szCs w:val="28"/>
        </w:rPr>
        <w:t xml:space="preserve"> по Воронежской области), осуществляющим государственный земельный надзор в соответствии с Правилами взаимодействия федеральных органов исполнительной власти, осуществляющих государственный земельный </w:t>
      </w:r>
      <w:r w:rsidRPr="004E199D">
        <w:rPr>
          <w:szCs w:val="28"/>
        </w:rPr>
        <w:lastRenderedPageBreak/>
        <w:t>надзор с органами, осуществляющими муниципальный земельный контроль, утвержденным постановлением Правительством Российской Федерации от 26.12.2014 № 1515 (далее – порядок взаимодействия органов государственного</w:t>
      </w:r>
      <w:proofErr w:type="gramEnd"/>
      <w:r w:rsidRPr="004E199D">
        <w:rPr>
          <w:szCs w:val="28"/>
        </w:rPr>
        <w:t xml:space="preserve"> земельного надзора с органами, осуществляющими муниципальный земельный контроль, установленным Правительством Российской Федерации);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не распространять информацию, полученную по результатам проведения земельного контроля,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Федерации.</w:t>
      </w:r>
    </w:p>
    <w:p w:rsidR="002E284D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>1</w:t>
      </w:r>
      <w:r w:rsidR="00B06FC5" w:rsidRPr="004E199D">
        <w:rPr>
          <w:szCs w:val="28"/>
        </w:rPr>
        <w:t>.5</w:t>
      </w:r>
      <w:r w:rsidRPr="004E199D">
        <w:rPr>
          <w:szCs w:val="28"/>
        </w:rPr>
        <w:t>. Лица, уполномоченные на осуществление муниципального земельного контроля, 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3B511C" w:rsidRPr="004E199D" w:rsidRDefault="003B511C" w:rsidP="003B511C">
      <w:pPr>
        <w:pStyle w:val="ConsPlusNormal"/>
        <w:ind w:firstLine="709"/>
        <w:jc w:val="both"/>
        <w:outlineLvl w:val="1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2</w:t>
      </w:r>
      <w:r w:rsidRPr="004E199D">
        <w:rPr>
          <w:szCs w:val="28"/>
        </w:rPr>
        <w:t>. Формы муниципального земельного контроля</w:t>
      </w:r>
    </w:p>
    <w:p w:rsidR="002E284D" w:rsidRPr="004E199D" w:rsidRDefault="002E284D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Муниципальный земельный контроль осуществляется в форме плановых и внеплановых проверок.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2. Плановые и внеплановые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3. 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4E199D" w:rsidRDefault="006A4465" w:rsidP="00A72B27">
      <w:pPr>
        <w:ind w:firstLine="709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sz w:val="28"/>
          <w:szCs w:val="28"/>
        </w:rPr>
        <w:t xml:space="preserve">4. Плановые и внеплановые проверки соблюдения гражданами, органами государственной власти, органами местного самоуправления требований земельного законодательства проводятся в порядке, установленном Законом Воронежской области «О порядке осуществления муниципального земельного контроля на территории Воронежской области», настоящим Положением и принимаемыми в соответствии с ними правовыми актами органов местного самоуправления </w:t>
      </w:r>
      <w:proofErr w:type="spellStart"/>
      <w:r w:rsidR="004E199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4E199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3</w:t>
      </w:r>
      <w:r w:rsidRPr="004E199D">
        <w:rPr>
          <w:szCs w:val="28"/>
        </w:rPr>
        <w:t>. Оформление результатов мероприятий муниципального земельного контроля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По результатам осуществления мероприятий по муниципальному земельному контролю составляется: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1) акт проверки в отношении юридических лиц, индивидуальных предпринимателей по форме, утвержденной в соответствии с федеральным </w:t>
      </w:r>
      <w:r w:rsidRPr="004E199D">
        <w:rPr>
          <w:szCs w:val="28"/>
        </w:rPr>
        <w:lastRenderedPageBreak/>
        <w:t>законодательством;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2) акт проверки в отношении граждан, органов государственной власти, органов местного самоуправления по форме, утвержденной органом местного самоуправления</w:t>
      </w:r>
      <w:r w:rsidR="00263ADE" w:rsidRPr="004E199D">
        <w:rPr>
          <w:szCs w:val="28"/>
        </w:rPr>
        <w:t xml:space="preserve"> </w:t>
      </w:r>
      <w:proofErr w:type="spellStart"/>
      <w:r w:rsidR="004E199D">
        <w:rPr>
          <w:szCs w:val="28"/>
        </w:rPr>
        <w:t>Песковского</w:t>
      </w:r>
      <w:proofErr w:type="spellEnd"/>
      <w:r w:rsidR="00263ADE" w:rsidRPr="004E199D">
        <w:rPr>
          <w:szCs w:val="28"/>
        </w:rPr>
        <w:t xml:space="preserve"> сельского поселения</w:t>
      </w:r>
      <w:r w:rsidRPr="004E199D">
        <w:rPr>
          <w:szCs w:val="28"/>
        </w:rPr>
        <w:t>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E199D">
        <w:rPr>
          <w:szCs w:val="28"/>
        </w:rPr>
        <w:t>Глава</w:t>
      </w:r>
      <w:r w:rsidR="006A4465" w:rsidRPr="004E199D">
        <w:rPr>
          <w:szCs w:val="28"/>
        </w:rPr>
        <w:t xml:space="preserve"> 2. Организация и проведение проверок юридических лиц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и индивидуальных предпринимателей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4</w:t>
      </w:r>
      <w:r w:rsidRPr="004E199D">
        <w:rPr>
          <w:szCs w:val="28"/>
        </w:rPr>
        <w:t>. Плановые проверки юридических лиц и индивидуальных предпринимателей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Плановые проверки юридического лица, индивидуального предпринимателя проводятся не чаще чем один раз в три года.</w:t>
      </w:r>
    </w:p>
    <w:p w:rsidR="00296C21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2. </w:t>
      </w:r>
      <w:r w:rsidR="00296C21" w:rsidRPr="004E199D">
        <w:rPr>
          <w:szCs w:val="28"/>
        </w:rPr>
        <w:t>.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3. </w:t>
      </w:r>
      <w:proofErr w:type="gramStart"/>
      <w:r w:rsidRPr="004E199D">
        <w:rPr>
          <w:szCs w:val="28"/>
        </w:rPr>
        <w:t>Ежегодные планы проведения плановых проверок юридических лиц и индивидуальных предпринимателей в рамках муниципального земельного контроля, а также изменения, вносимые в указанные планы, подлежат согласованию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proofErr w:type="gramEnd"/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4. </w:t>
      </w:r>
      <w:proofErr w:type="gramStart"/>
      <w:r w:rsidRPr="004E199D">
        <w:rPr>
          <w:szCs w:val="28"/>
        </w:rPr>
        <w:t xml:space="preserve">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4E199D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4E199D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4E199D">
        <w:rPr>
          <w:szCs w:val="28"/>
        </w:rPr>
        <w:t xml:space="preserve"> контроля, </w:t>
      </w:r>
      <w:proofErr w:type="gramStart"/>
      <w:r w:rsidRPr="004E199D">
        <w:rPr>
          <w:szCs w:val="28"/>
        </w:rPr>
        <w:t>установленных</w:t>
      </w:r>
      <w:proofErr w:type="gramEnd"/>
      <w:r w:rsidRPr="004E199D">
        <w:rPr>
          <w:szCs w:val="28"/>
        </w:rPr>
        <w:t xml:space="preserve"> административным регламентом осуществления муниципального земельного контроля.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5</w:t>
      </w:r>
      <w:r w:rsidRPr="004E199D">
        <w:rPr>
          <w:szCs w:val="28"/>
        </w:rPr>
        <w:t>. Внеплановые проверки юридических лиц и индивидуальных предпринимателей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Внеплановые проверки юридических лиц, индивидуальных предпринимателей проводятся по основаниям, установленным в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2. </w:t>
      </w:r>
      <w:proofErr w:type="gramStart"/>
      <w:r w:rsidRPr="004E199D">
        <w:rPr>
          <w:szCs w:val="28"/>
        </w:rPr>
        <w:t xml:space="preserve">Внеплановые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</w:t>
      </w:r>
      <w:r w:rsidRPr="004E199D">
        <w:rPr>
          <w:szCs w:val="28"/>
        </w:rPr>
        <w:lastRenderedPageBreak/>
        <w:t xml:space="preserve">государственного контроля (надзора) и муниципального контроля» и </w:t>
      </w:r>
      <w:r w:rsidR="00263ADE" w:rsidRPr="004E199D">
        <w:rPr>
          <w:szCs w:val="28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4E199D">
        <w:rPr>
          <w:szCs w:val="28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4E199D">
        <w:rPr>
          <w:szCs w:val="28"/>
        </w:rPr>
        <w:t xml:space="preserve"> контроля, </w:t>
      </w:r>
      <w:proofErr w:type="gramStart"/>
      <w:r w:rsidRPr="004E199D">
        <w:rPr>
          <w:szCs w:val="28"/>
        </w:rPr>
        <w:t>установленных</w:t>
      </w:r>
      <w:proofErr w:type="gramEnd"/>
      <w:r w:rsidRPr="004E199D">
        <w:rPr>
          <w:szCs w:val="28"/>
        </w:rPr>
        <w:t xml:space="preserve"> административным регламентом осуществления муниципального земельного контроля.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E199D">
        <w:rPr>
          <w:szCs w:val="28"/>
        </w:rPr>
        <w:t>Глава</w:t>
      </w:r>
      <w:r w:rsidR="006A4465" w:rsidRPr="004E199D">
        <w:rPr>
          <w:szCs w:val="28"/>
        </w:rPr>
        <w:t xml:space="preserve"> 3. Организация и проведение проверок соблюдения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гражданами, органами государственной власти,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органами местного самоуправления требований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земельного законодательства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6</w:t>
      </w:r>
      <w:r w:rsidRPr="004E199D">
        <w:rPr>
          <w:szCs w:val="28"/>
        </w:rPr>
        <w:t>. Основания проведения проверок соблюдения гражданами, органами государственной власти, органами местного самоуправления требований земельного законодательства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Плановые проверки соблюдения гражданами, органами государственной власти, органами местного самоуправления (далее - правообладатель объекта земельных отношений) требований земельного законодательства проводятся на основании ежегодного плана проведения проверок, утверждаемого в порядке, установленном нормативными правовыми актами органов местного самоуправления</w:t>
      </w:r>
      <w:r w:rsidR="00854B1A" w:rsidRPr="004E199D">
        <w:rPr>
          <w:szCs w:val="28"/>
        </w:rPr>
        <w:t xml:space="preserve"> </w:t>
      </w:r>
      <w:proofErr w:type="spellStart"/>
      <w:r w:rsidR="004E199D">
        <w:rPr>
          <w:szCs w:val="28"/>
        </w:rPr>
        <w:t>Песковского</w:t>
      </w:r>
      <w:proofErr w:type="spellEnd"/>
      <w:r w:rsidR="00854B1A" w:rsidRPr="004E199D">
        <w:rPr>
          <w:szCs w:val="28"/>
        </w:rPr>
        <w:t xml:space="preserve"> сельского поселения</w:t>
      </w:r>
      <w:r w:rsidRPr="004E199D">
        <w:rPr>
          <w:szCs w:val="28"/>
        </w:rPr>
        <w:t>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Плановые проверки в отношении одного и того же правообладателя объекта земельных отношений проводятся не чаще одного раза в три года.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2. Внеплановые проверки соблюдения правообладателем объекта земельных отношений требований земельного законодательства проводятся: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1)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2) на основании поступивших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правообладателем объекта земельных отношений требований земельного законодательства;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3)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3.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 нарушения правообладателем объекта земельных отношений требований земельного законодательства, не могут служить основанием для проведения проверки.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7</w:t>
      </w:r>
      <w:r w:rsidRPr="004E199D">
        <w:rPr>
          <w:szCs w:val="28"/>
        </w:rPr>
        <w:t>. Порядок проведения проверок соблюдения правообладателями объектов земельных отношений требований земельного законодательства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Проверки соблюдения правообладателями объектов земельных отношений требований земельного законодательства проводятся в срок, не превышающий двадцати рабочих дней.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2. До проведения проверки соблюдения правообладателями объектов земельных отношений требований земельного законодательства (далее - проверка) правообладатель объекта земельных отношений уведомляется о проведении проверки не </w:t>
      </w:r>
      <w:proofErr w:type="gramStart"/>
      <w:r w:rsidRPr="004E199D">
        <w:rPr>
          <w:szCs w:val="28"/>
        </w:rPr>
        <w:t>позднее</w:t>
      </w:r>
      <w:proofErr w:type="gramEnd"/>
      <w:r w:rsidRPr="004E199D">
        <w:rPr>
          <w:szCs w:val="28"/>
        </w:rPr>
        <w:t xml:space="preserve"> чем за один календарный день путем вручения письменного уведомления о проведении проверки лично либо почтовым отправлением с уведомлением о вручении.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Форма уведомления о проведении проверки утверждается </w:t>
      </w:r>
      <w:r w:rsidR="004C38E6" w:rsidRPr="004E199D">
        <w:rPr>
          <w:szCs w:val="28"/>
        </w:rPr>
        <w:t xml:space="preserve">администрацией </w:t>
      </w:r>
      <w:proofErr w:type="spellStart"/>
      <w:r w:rsidR="004E199D">
        <w:rPr>
          <w:szCs w:val="28"/>
        </w:rPr>
        <w:t>Песковского</w:t>
      </w:r>
      <w:proofErr w:type="spellEnd"/>
      <w:r w:rsidR="004C38E6" w:rsidRPr="004E199D">
        <w:rPr>
          <w:szCs w:val="28"/>
        </w:rPr>
        <w:t xml:space="preserve"> сельского поселения</w:t>
      </w:r>
      <w:r w:rsidRPr="004E199D">
        <w:rPr>
          <w:szCs w:val="28"/>
        </w:rPr>
        <w:t>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3. Правообладатель объекта земельных отношений считается надлежаще уведомленным о проведении проверки, если: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1)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2) правообладатель объекта земельных отношений либо уполномоченный им представитель отказались от получения уведомления о проведении проверки и об этом сделана соответствующая запись на копии уведомления;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3) адресат получил извещение о почтовом отправлении, о чем организация почтовой связи уведомила орган муниципального земельного контроля;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4) адресат отказался от получения извещения о почтовом отправлении либо от получения почтового </w:t>
      </w:r>
      <w:proofErr w:type="gramStart"/>
      <w:r w:rsidRPr="004E199D">
        <w:rPr>
          <w:szCs w:val="28"/>
        </w:rPr>
        <w:t>отправления</w:t>
      </w:r>
      <w:proofErr w:type="gramEnd"/>
      <w:r w:rsidRPr="004E199D">
        <w:rPr>
          <w:szCs w:val="28"/>
        </w:rPr>
        <w:t xml:space="preserve"> и этот отказ зафиксирован организацией почтовой связи, о чем организация почтовой связи уведомила орган муниципального земельного контроля.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bookmarkStart w:id="1" w:name="P53"/>
      <w:bookmarkEnd w:id="1"/>
      <w:r w:rsidRPr="004E199D">
        <w:rPr>
          <w:szCs w:val="28"/>
        </w:rPr>
        <w:t>4.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5. Лица, указанные в части 4 настоящей статьи, обязаны обеспечить доступ к объекту земельных отношений.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6. </w:t>
      </w:r>
      <w:proofErr w:type="gramStart"/>
      <w:r w:rsidRPr="004E199D">
        <w:rPr>
          <w:szCs w:val="28"/>
        </w:rPr>
        <w:t xml:space="preserve">Проверка начинается с предъявления должностным лицом, осуществляющим проверку, служебного удостоверения, форма которого утверждается </w:t>
      </w:r>
      <w:r w:rsidR="004C38E6" w:rsidRPr="004E199D">
        <w:rPr>
          <w:szCs w:val="28"/>
        </w:rPr>
        <w:t xml:space="preserve">администрацией </w:t>
      </w:r>
      <w:r w:rsidR="004E199D">
        <w:rPr>
          <w:szCs w:val="28"/>
        </w:rPr>
        <w:t>Песковского</w:t>
      </w:r>
      <w:r w:rsidR="004C38E6" w:rsidRPr="004E199D">
        <w:rPr>
          <w:szCs w:val="28"/>
        </w:rPr>
        <w:t xml:space="preserve"> сельского поселения</w:t>
      </w:r>
      <w:r w:rsidRPr="004E199D">
        <w:rPr>
          <w:szCs w:val="28"/>
        </w:rPr>
        <w:t>, копии распоряжения руководителя (заместителя руководителя) органа муниципального земельного контроля о назначении проверки, а также с предъявления правообладателем объекта земельных отношений либо уполномоченным им представителем документа, удостоверяющего личность гражданина, и документа, удостоверяющего права на объект земельных отношений.</w:t>
      </w:r>
      <w:proofErr w:type="gramEnd"/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7. По результатам проведения проверки в день ее завершения составляется акт проверки в двух экземплярах.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8. Если при проведении проверки не выявлены нарушения требований земельного законодательства, один экземпляр акта проверки передается </w:t>
      </w:r>
      <w:r w:rsidRPr="004E199D">
        <w:rPr>
          <w:szCs w:val="28"/>
        </w:rPr>
        <w:lastRenderedPageBreak/>
        <w:t>правообладателю объекта земельных отношений либо уполномоченному им представителю, другой - приобщается к материалам дела, хранящегося в органе муниципального земельного контроля, без направления его в органы государственного земельного надзора.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9. 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проверки, другой - приобщается к материалам дела, хранящегося в органе муниципального земельного контроля.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bookmarkStart w:id="2" w:name="P62"/>
      <w:bookmarkEnd w:id="2"/>
      <w:r w:rsidRPr="004E199D">
        <w:rPr>
          <w:szCs w:val="28"/>
        </w:rPr>
        <w:t xml:space="preserve">10. </w:t>
      </w:r>
      <w:proofErr w:type="gramStart"/>
      <w:r w:rsidRPr="004E199D">
        <w:rPr>
          <w:szCs w:val="28"/>
        </w:rPr>
        <w:t>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отметка, и акт проверки направляется правообладателю объекта земельных отношений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земельного контроля.</w:t>
      </w:r>
      <w:proofErr w:type="gramEnd"/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11. Правообладатель объекта земельных отношений, которому акт проверки направлен в соответствии с частью 10 настоящей статьи, считается ознакомленным с ним, если: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1) адресат отказался от получения почтового </w:t>
      </w:r>
      <w:proofErr w:type="gramStart"/>
      <w:r w:rsidRPr="004E199D">
        <w:rPr>
          <w:szCs w:val="28"/>
        </w:rPr>
        <w:t>отправления</w:t>
      </w:r>
      <w:proofErr w:type="gramEnd"/>
      <w:r w:rsidRPr="004E199D">
        <w:rPr>
          <w:szCs w:val="28"/>
        </w:rPr>
        <w:t xml:space="preserve"> и этот отказ зафиксирован организацией почтовой связи, о чем организация почтовой связи уведомила орган муниципального земельного контроля;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земельного контроля.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bookmarkStart w:id="3" w:name="P66"/>
      <w:bookmarkEnd w:id="3"/>
      <w:r w:rsidRPr="004E199D">
        <w:rPr>
          <w:szCs w:val="28"/>
        </w:rPr>
        <w:t xml:space="preserve">12. </w:t>
      </w:r>
      <w:proofErr w:type="gramStart"/>
      <w:r w:rsidRPr="004E199D">
        <w:rPr>
          <w:szCs w:val="28"/>
        </w:rPr>
        <w:t>Копия акта проверки с приложением документов,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частью 10 настоящей статьи, в течение трех рабочих дней со дня составления акта проверки направляется органом муниципального земельного контроля в структурное подразделение территориального органа федерального органа государственного земельного надзора в соответствии с порядком взаимодействия</w:t>
      </w:r>
      <w:proofErr w:type="gramEnd"/>
      <w:r w:rsidRPr="004E199D">
        <w:rPr>
          <w:szCs w:val="28"/>
        </w:rPr>
        <w:t xml:space="preserve">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8</w:t>
      </w:r>
      <w:r w:rsidRPr="004E199D">
        <w:rPr>
          <w:szCs w:val="28"/>
        </w:rPr>
        <w:t>. Ограничения при проведении проверок соблюдения правообладателями объектов земельных отношений требований земельного законодательства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При проведении проверки соблюдения правообладателем объекта земельных отношений требований земельного законодательства лицо, осуществляющее проверку, не вправе: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1) проверять соблюдение правообладателем объекта земельных </w:t>
      </w:r>
      <w:r w:rsidRPr="004E199D">
        <w:rPr>
          <w:szCs w:val="28"/>
        </w:rPr>
        <w:lastRenderedPageBreak/>
        <w:t>отношений требований земельного законодательства, если проверка таких требований не относится к установленным законодательством полномочиям органа муниципального земельного контроля;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3) осуществлять проверку в случае отсутствия лиц, указанных в части 4 статьи </w:t>
      </w:r>
      <w:r w:rsidR="00817027" w:rsidRPr="004E199D">
        <w:rPr>
          <w:szCs w:val="28"/>
        </w:rPr>
        <w:t>7</w:t>
      </w:r>
      <w:r w:rsidRPr="004E199D">
        <w:rPr>
          <w:szCs w:val="28"/>
        </w:rPr>
        <w:t xml:space="preserve"> настоящего </w:t>
      </w:r>
      <w:r w:rsidR="00854B1A" w:rsidRPr="004E199D">
        <w:rPr>
          <w:szCs w:val="28"/>
        </w:rPr>
        <w:t>Положения</w:t>
      </w:r>
      <w:r w:rsidRPr="004E199D">
        <w:rPr>
          <w:szCs w:val="28"/>
        </w:rPr>
        <w:t>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4)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6) превышать установленные сроки проведения проверки;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7) осуществлять выдачу правообладателям объектов земельных отношений предписаний или предложений о проведении за их счет мероприятий по контролю.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4C38E6" w:rsidP="00A72B27">
      <w:pPr>
        <w:pStyle w:val="ConsPlusNormal"/>
        <w:ind w:firstLine="709"/>
        <w:jc w:val="center"/>
        <w:outlineLvl w:val="0"/>
        <w:rPr>
          <w:szCs w:val="28"/>
        </w:rPr>
      </w:pPr>
      <w:r w:rsidRPr="004E199D">
        <w:rPr>
          <w:szCs w:val="28"/>
        </w:rPr>
        <w:t>Глава</w:t>
      </w:r>
      <w:r w:rsidR="006A4465" w:rsidRPr="004E199D">
        <w:rPr>
          <w:szCs w:val="28"/>
        </w:rPr>
        <w:t xml:space="preserve"> 4. Меры, принимаемые в случае выявления фактов нарушения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требований земельного законодательства. Информирование</w:t>
      </w:r>
    </w:p>
    <w:p w:rsidR="006A4465" w:rsidRPr="004E199D" w:rsidRDefault="006A4465" w:rsidP="00A72B27">
      <w:pPr>
        <w:pStyle w:val="ConsPlusNormal"/>
        <w:ind w:firstLine="709"/>
        <w:jc w:val="center"/>
        <w:rPr>
          <w:szCs w:val="28"/>
        </w:rPr>
      </w:pPr>
      <w:r w:rsidRPr="004E199D">
        <w:rPr>
          <w:szCs w:val="28"/>
        </w:rPr>
        <w:t>по вопросам муниципального земельного контроля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9</w:t>
      </w:r>
      <w:r w:rsidRPr="004E199D">
        <w:rPr>
          <w:szCs w:val="28"/>
        </w:rPr>
        <w:t xml:space="preserve">. Меры, принимаемые должностными лицами, проводившими проверку, в случае </w:t>
      </w:r>
      <w:proofErr w:type="gramStart"/>
      <w:r w:rsidRPr="004E199D">
        <w:rPr>
          <w:szCs w:val="28"/>
        </w:rPr>
        <w:t>выявления фактов нарушения требований земельного законодательства</w:t>
      </w:r>
      <w:proofErr w:type="gramEnd"/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 или гражданином требований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proofErr w:type="gramStart"/>
      <w:r w:rsidRPr="004E199D">
        <w:rPr>
          <w:szCs w:val="28"/>
        </w:rPr>
        <w:t>1)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4E199D">
        <w:rPr>
          <w:szCs w:val="28"/>
        </w:rPr>
        <w:t xml:space="preserve"> других мероприятий, предусмотренных федеральными законами;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proofErr w:type="gramStart"/>
      <w:r w:rsidRPr="004E199D">
        <w:rPr>
          <w:szCs w:val="28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</w:t>
      </w:r>
      <w:r w:rsidRPr="004E199D">
        <w:rPr>
          <w:szCs w:val="28"/>
        </w:rPr>
        <w:lastRenderedPageBreak/>
        <w:t>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</w:t>
      </w:r>
      <w:r w:rsidR="00817027" w:rsidRPr="004E199D">
        <w:rPr>
          <w:szCs w:val="28"/>
        </w:rPr>
        <w:t>7</w:t>
      </w:r>
      <w:r w:rsidRPr="004E199D">
        <w:rPr>
          <w:szCs w:val="28"/>
        </w:rPr>
        <w:t xml:space="preserve"> настоящего </w:t>
      </w:r>
      <w:r w:rsidR="00854B1A" w:rsidRPr="004E199D">
        <w:rPr>
          <w:szCs w:val="28"/>
        </w:rPr>
        <w:t>Положения</w:t>
      </w:r>
      <w:r w:rsidRPr="004E199D">
        <w:rPr>
          <w:szCs w:val="28"/>
        </w:rPr>
        <w:t>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Законом Воронежской области «Об административных правонарушениях на территории Воронежской области»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Законом Воронежской области.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outlineLvl w:val="1"/>
        <w:rPr>
          <w:szCs w:val="28"/>
        </w:rPr>
      </w:pPr>
      <w:r w:rsidRPr="004E199D">
        <w:rPr>
          <w:szCs w:val="28"/>
        </w:rPr>
        <w:t xml:space="preserve">Статья </w:t>
      </w:r>
      <w:r w:rsidR="00817027" w:rsidRPr="004E199D">
        <w:rPr>
          <w:szCs w:val="28"/>
        </w:rPr>
        <w:t>10</w:t>
      </w:r>
      <w:r w:rsidRPr="004E199D">
        <w:rPr>
          <w:szCs w:val="28"/>
        </w:rPr>
        <w:t>. Информирование по вопросам муниципального земельного контроля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1.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«Интернет» либо иным доступным способом.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  <w:r w:rsidRPr="004E199D">
        <w:rPr>
          <w:szCs w:val="28"/>
        </w:rPr>
        <w:t>2.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A4465" w:rsidRPr="004E199D" w:rsidRDefault="006A4465" w:rsidP="00A72B27">
      <w:pPr>
        <w:pStyle w:val="ConsPlusNormal"/>
        <w:ind w:firstLine="709"/>
        <w:jc w:val="both"/>
        <w:rPr>
          <w:szCs w:val="28"/>
        </w:rPr>
      </w:pPr>
    </w:p>
    <w:sectPr w:rsidR="006A4465" w:rsidRPr="004E199D" w:rsidSect="009252E4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FF" w:rsidRDefault="002071FF" w:rsidP="0093456B">
      <w:r>
        <w:separator/>
      </w:r>
    </w:p>
  </w:endnote>
  <w:endnote w:type="continuationSeparator" w:id="0">
    <w:p w:rsidR="002071FF" w:rsidRDefault="002071FF" w:rsidP="0093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FF" w:rsidRDefault="002071FF" w:rsidP="0093456B">
      <w:r>
        <w:separator/>
      </w:r>
    </w:p>
  </w:footnote>
  <w:footnote w:type="continuationSeparator" w:id="0">
    <w:p w:rsidR="002071FF" w:rsidRDefault="002071FF" w:rsidP="0093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02"/>
    <w:multiLevelType w:val="hybridMultilevel"/>
    <w:tmpl w:val="E7DEEAFC"/>
    <w:lvl w:ilvl="0" w:tplc="4E78ADB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097DEA"/>
    <w:multiLevelType w:val="hybridMultilevel"/>
    <w:tmpl w:val="C5A6EB22"/>
    <w:lvl w:ilvl="0" w:tplc="5F5A864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65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0B59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2BA4"/>
    <w:rsid w:val="000A3766"/>
    <w:rsid w:val="000A3838"/>
    <w:rsid w:val="000A45ED"/>
    <w:rsid w:val="000A67DC"/>
    <w:rsid w:val="000B006C"/>
    <w:rsid w:val="000B09D8"/>
    <w:rsid w:val="000B351D"/>
    <w:rsid w:val="000B3AA2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1E3A"/>
    <w:rsid w:val="00112335"/>
    <w:rsid w:val="00113C97"/>
    <w:rsid w:val="00114186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559D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279E"/>
    <w:rsid w:val="001D38C9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1FF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1DBC"/>
    <w:rsid w:val="002224B3"/>
    <w:rsid w:val="00222AB1"/>
    <w:rsid w:val="00223433"/>
    <w:rsid w:val="00223E3F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3ADE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870C5"/>
    <w:rsid w:val="0029191F"/>
    <w:rsid w:val="00293BE1"/>
    <w:rsid w:val="00296C21"/>
    <w:rsid w:val="00297FB1"/>
    <w:rsid w:val="002A0FC4"/>
    <w:rsid w:val="002A10D1"/>
    <w:rsid w:val="002A15DD"/>
    <w:rsid w:val="002A2B8F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284D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1517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71D"/>
    <w:rsid w:val="00357B1A"/>
    <w:rsid w:val="00357CAD"/>
    <w:rsid w:val="00360737"/>
    <w:rsid w:val="003612A0"/>
    <w:rsid w:val="00361E23"/>
    <w:rsid w:val="00362064"/>
    <w:rsid w:val="00363A02"/>
    <w:rsid w:val="00363B7C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A7102"/>
    <w:rsid w:val="003B049B"/>
    <w:rsid w:val="003B08B5"/>
    <w:rsid w:val="003B1B01"/>
    <w:rsid w:val="003B3C21"/>
    <w:rsid w:val="003B4C35"/>
    <w:rsid w:val="003B511C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07E0D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61C84"/>
    <w:rsid w:val="00461E09"/>
    <w:rsid w:val="00463110"/>
    <w:rsid w:val="004645DB"/>
    <w:rsid w:val="00465068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2FA8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2D39"/>
    <w:rsid w:val="004B5137"/>
    <w:rsid w:val="004B6757"/>
    <w:rsid w:val="004B6FE4"/>
    <w:rsid w:val="004B6FF5"/>
    <w:rsid w:val="004C067D"/>
    <w:rsid w:val="004C33B7"/>
    <w:rsid w:val="004C38E6"/>
    <w:rsid w:val="004C5501"/>
    <w:rsid w:val="004D0A94"/>
    <w:rsid w:val="004D3E80"/>
    <w:rsid w:val="004D6406"/>
    <w:rsid w:val="004D669E"/>
    <w:rsid w:val="004E047A"/>
    <w:rsid w:val="004E059F"/>
    <w:rsid w:val="004E0954"/>
    <w:rsid w:val="004E199D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5900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1E0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1DDA"/>
    <w:rsid w:val="005A3377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0CC9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346A"/>
    <w:rsid w:val="005F350A"/>
    <w:rsid w:val="005F3EEC"/>
    <w:rsid w:val="00600628"/>
    <w:rsid w:val="006008C7"/>
    <w:rsid w:val="006029C9"/>
    <w:rsid w:val="00602C9D"/>
    <w:rsid w:val="00602E90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41A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81CA2"/>
    <w:rsid w:val="00692409"/>
    <w:rsid w:val="006931A0"/>
    <w:rsid w:val="006959C8"/>
    <w:rsid w:val="006972A6"/>
    <w:rsid w:val="006978FE"/>
    <w:rsid w:val="006A02C1"/>
    <w:rsid w:val="006A048E"/>
    <w:rsid w:val="006A1D42"/>
    <w:rsid w:val="006A35E7"/>
    <w:rsid w:val="006A4465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6F7D37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0E1D"/>
    <w:rsid w:val="00737185"/>
    <w:rsid w:val="007379E4"/>
    <w:rsid w:val="00741DD1"/>
    <w:rsid w:val="00741E0B"/>
    <w:rsid w:val="0074215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3013"/>
    <w:rsid w:val="00754B5C"/>
    <w:rsid w:val="007552E0"/>
    <w:rsid w:val="00755C74"/>
    <w:rsid w:val="00757982"/>
    <w:rsid w:val="00761DAD"/>
    <w:rsid w:val="0076488D"/>
    <w:rsid w:val="007653AA"/>
    <w:rsid w:val="00766C01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4EB1"/>
    <w:rsid w:val="0079543E"/>
    <w:rsid w:val="00796B0C"/>
    <w:rsid w:val="007A4D8E"/>
    <w:rsid w:val="007A5781"/>
    <w:rsid w:val="007B25DE"/>
    <w:rsid w:val="007B2ACD"/>
    <w:rsid w:val="007C09B4"/>
    <w:rsid w:val="007C1B63"/>
    <w:rsid w:val="007C229D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A8"/>
    <w:rsid w:val="00815DE2"/>
    <w:rsid w:val="00816241"/>
    <w:rsid w:val="00817027"/>
    <w:rsid w:val="008177F4"/>
    <w:rsid w:val="00820346"/>
    <w:rsid w:val="008211D6"/>
    <w:rsid w:val="00821688"/>
    <w:rsid w:val="00821BF1"/>
    <w:rsid w:val="008266F5"/>
    <w:rsid w:val="008301EA"/>
    <w:rsid w:val="008311DE"/>
    <w:rsid w:val="00831862"/>
    <w:rsid w:val="0083360C"/>
    <w:rsid w:val="00835AF1"/>
    <w:rsid w:val="008376E4"/>
    <w:rsid w:val="0084061D"/>
    <w:rsid w:val="00841434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4B1A"/>
    <w:rsid w:val="008561A7"/>
    <w:rsid w:val="008561F8"/>
    <w:rsid w:val="008607DD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1F41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52E4"/>
    <w:rsid w:val="00926A9E"/>
    <w:rsid w:val="00927112"/>
    <w:rsid w:val="00930AA8"/>
    <w:rsid w:val="00931D33"/>
    <w:rsid w:val="0093456B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2F8"/>
    <w:rsid w:val="009A75D1"/>
    <w:rsid w:val="009B3C6F"/>
    <w:rsid w:val="009B49B6"/>
    <w:rsid w:val="009B4CCF"/>
    <w:rsid w:val="009B6F36"/>
    <w:rsid w:val="009B780D"/>
    <w:rsid w:val="009C42E8"/>
    <w:rsid w:val="009C595E"/>
    <w:rsid w:val="009C5B49"/>
    <w:rsid w:val="009C728F"/>
    <w:rsid w:val="009D06C0"/>
    <w:rsid w:val="009D2D67"/>
    <w:rsid w:val="009D3ABF"/>
    <w:rsid w:val="009D3DCB"/>
    <w:rsid w:val="009D7E36"/>
    <w:rsid w:val="009E01C2"/>
    <w:rsid w:val="009E0675"/>
    <w:rsid w:val="009E34A2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AE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75F6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B27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66C6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4DD0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DF6"/>
    <w:rsid w:val="00B01E0D"/>
    <w:rsid w:val="00B02422"/>
    <w:rsid w:val="00B06FC5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012A"/>
    <w:rsid w:val="00B32382"/>
    <w:rsid w:val="00B3432D"/>
    <w:rsid w:val="00B34338"/>
    <w:rsid w:val="00B35C6F"/>
    <w:rsid w:val="00B362C5"/>
    <w:rsid w:val="00B366AE"/>
    <w:rsid w:val="00B36746"/>
    <w:rsid w:val="00B37E23"/>
    <w:rsid w:val="00B4321B"/>
    <w:rsid w:val="00B46565"/>
    <w:rsid w:val="00B46829"/>
    <w:rsid w:val="00B46C5D"/>
    <w:rsid w:val="00B46E13"/>
    <w:rsid w:val="00B46F03"/>
    <w:rsid w:val="00B50D9F"/>
    <w:rsid w:val="00B52366"/>
    <w:rsid w:val="00B543ED"/>
    <w:rsid w:val="00B54962"/>
    <w:rsid w:val="00B54E3B"/>
    <w:rsid w:val="00B6121B"/>
    <w:rsid w:val="00B61B2B"/>
    <w:rsid w:val="00B6277E"/>
    <w:rsid w:val="00B62874"/>
    <w:rsid w:val="00B62B02"/>
    <w:rsid w:val="00B6324E"/>
    <w:rsid w:val="00B63436"/>
    <w:rsid w:val="00B63554"/>
    <w:rsid w:val="00B6498C"/>
    <w:rsid w:val="00B6509F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C62E2"/>
    <w:rsid w:val="00BD0ED1"/>
    <w:rsid w:val="00BD2C33"/>
    <w:rsid w:val="00BD3CDB"/>
    <w:rsid w:val="00BD3F09"/>
    <w:rsid w:val="00BD47BF"/>
    <w:rsid w:val="00BE13BD"/>
    <w:rsid w:val="00BE1CAE"/>
    <w:rsid w:val="00BE5ACE"/>
    <w:rsid w:val="00BE7415"/>
    <w:rsid w:val="00BF0F41"/>
    <w:rsid w:val="00BF25B1"/>
    <w:rsid w:val="00BF4055"/>
    <w:rsid w:val="00BF4F83"/>
    <w:rsid w:val="00C051A9"/>
    <w:rsid w:val="00C05BE2"/>
    <w:rsid w:val="00C062F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09B0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C7161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73FE"/>
    <w:rsid w:val="00D802B8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A9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0F0B"/>
    <w:rsid w:val="00E43496"/>
    <w:rsid w:val="00E434D4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6E99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B7D05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39C"/>
    <w:rsid w:val="00F12CB3"/>
    <w:rsid w:val="00F12CC1"/>
    <w:rsid w:val="00F14F9D"/>
    <w:rsid w:val="00F238D8"/>
    <w:rsid w:val="00F27419"/>
    <w:rsid w:val="00F27F5D"/>
    <w:rsid w:val="00F33354"/>
    <w:rsid w:val="00F3365E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664F"/>
    <w:rsid w:val="00FE7242"/>
    <w:rsid w:val="00FF0076"/>
    <w:rsid w:val="00FF362E"/>
    <w:rsid w:val="00FF39E4"/>
    <w:rsid w:val="00FF4A20"/>
    <w:rsid w:val="00FF524C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E05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E05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E05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E05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E05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934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345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345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345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E05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E059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345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E05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E059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4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456B"/>
    <w:rPr>
      <w:rFonts w:ascii="Arial" w:eastAsia="Times New Roman" w:hAnsi="Arial"/>
      <w:sz w:val="24"/>
      <w:szCs w:val="24"/>
      <w:lang w:eastAsia="ru-RU"/>
    </w:rPr>
  </w:style>
  <w:style w:type="paragraph" w:customStyle="1" w:styleId="Application">
    <w:name w:val="Application!Приложение"/>
    <w:rsid w:val="004E05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E05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E05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E059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84</TotalTime>
  <Pages>11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10</cp:revision>
  <cp:lastPrinted>2018-11-13T06:54:00Z</cp:lastPrinted>
  <dcterms:created xsi:type="dcterms:W3CDTF">2018-11-07T11:44:00Z</dcterms:created>
  <dcterms:modified xsi:type="dcterms:W3CDTF">2018-11-13T06:57:00Z</dcterms:modified>
</cp:coreProperties>
</file>