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47" w:rsidRPr="003D20F8" w:rsidRDefault="00B44747" w:rsidP="00B44747">
      <w:pPr>
        <w:spacing w:before="2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D20F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АДМИНИСТРАЦИЯ                                                                                                  ЛЫКОВСКОГО СЕЛЬСКОГО ПОСЕЛЕНИЯ                                         ПОДГОРЕНСКОГО МУНИЦИПАЛЬНОГО РАЙОНА                                ВОРОНЕЖСКОЙ ОБЛАСТИ</w:t>
      </w:r>
    </w:p>
    <w:p w:rsidR="00B44747" w:rsidRPr="003D20F8" w:rsidRDefault="00B44747" w:rsidP="00B44747">
      <w:pPr>
        <w:spacing w:before="240" w:line="36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D20F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ПОСТАНОВЛЕНИЕ</w:t>
      </w:r>
    </w:p>
    <w:p w:rsidR="00B44747" w:rsidRPr="005449D1" w:rsidRDefault="00B44747" w:rsidP="00B44747">
      <w:pPr>
        <w:spacing w:before="2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от 24 июля  2023 г.  № 52</w:t>
      </w:r>
      <w:r w:rsidRPr="003D20F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                                                                                                                        </w:t>
      </w:r>
      <w:r w:rsidRPr="003D20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с. Лыково</w:t>
      </w:r>
    </w:p>
    <w:p w:rsidR="00B44747" w:rsidRDefault="00B44747" w:rsidP="00B4474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3D20F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б утверждении</w:t>
      </w:r>
      <w:r w:rsidRPr="003D20F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Положения «О порядке </w:t>
      </w:r>
    </w:p>
    <w:p w:rsidR="00B44747" w:rsidRDefault="00B44747" w:rsidP="00B4474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содержания и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ремонта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автомобильных дорог</w:t>
      </w:r>
    </w:p>
    <w:p w:rsidR="00B44747" w:rsidRDefault="00B44747" w:rsidP="00B4474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общего пользования местного значения </w:t>
      </w:r>
    </w:p>
    <w:p w:rsidR="00B44747" w:rsidRDefault="00B44747" w:rsidP="00B4474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Лыковского сельского поселения </w:t>
      </w:r>
    </w:p>
    <w:p w:rsidR="00B44747" w:rsidRDefault="00B44747" w:rsidP="00B4474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Подгоренского муниципального района </w:t>
      </w:r>
    </w:p>
    <w:p w:rsidR="00B44747" w:rsidRDefault="00B44747" w:rsidP="00B4474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Воронежской области»</w:t>
      </w:r>
    </w:p>
    <w:p w:rsidR="00B44747" w:rsidRDefault="00B44747" w:rsidP="00B4474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0A6492" w:rsidRPr="000A6492" w:rsidRDefault="000A6492" w:rsidP="000A6492">
      <w:pPr>
        <w:suppressAutoHyphens/>
        <w:spacing w:line="245" w:lineRule="auto"/>
        <w:ind w:right="11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proofErr w:type="gramStart"/>
      <w:r w:rsidRPr="000A649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соответствии с Федеральными законами от 06.10.2003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г. </w:t>
      </w:r>
      <w:r w:rsidRPr="000A649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A649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131 - ФЗ «Об общих принципах организации местного самоуправления в Российской Федерации», от 08.11.2007 г. № 257 –ФЗ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Уставом Лыковского</w:t>
      </w:r>
      <w:r w:rsidRPr="000A649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области, учитывая письмо прокуратуры Подгоренского района от 29.06.2023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  <w:r w:rsidRPr="000A649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A649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2-14-2023 о принятии разработанного проекта модельного правового акта,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Лыковского</w:t>
      </w:r>
      <w:r w:rsidRPr="000A649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о в л я е т:</w:t>
      </w:r>
    </w:p>
    <w:p w:rsidR="00B44747" w:rsidRPr="00032E64" w:rsidRDefault="00B44747" w:rsidP="00B4474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 1.</w:t>
      </w:r>
      <w:r w:rsidRPr="00BD51A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032E64">
        <w:rPr>
          <w:rFonts w:ascii="Times New Roman" w:hAnsi="Times New Roman" w:cs="Times New Roman"/>
          <w:bCs/>
          <w:sz w:val="26"/>
          <w:szCs w:val="26"/>
        </w:rPr>
        <w:t xml:space="preserve">Положение </w:t>
      </w:r>
      <w:r w:rsidR="000A6492">
        <w:rPr>
          <w:rFonts w:ascii="Times New Roman" w:hAnsi="Times New Roman" w:cs="Times New Roman"/>
          <w:bCs/>
          <w:sz w:val="26"/>
          <w:szCs w:val="26"/>
        </w:rPr>
        <w:t>«О</w:t>
      </w:r>
      <w:r w:rsidRPr="00032E64">
        <w:rPr>
          <w:rFonts w:ascii="Times New Roman" w:hAnsi="Times New Roman" w:cs="Times New Roman"/>
          <w:bCs/>
          <w:sz w:val="26"/>
          <w:szCs w:val="26"/>
        </w:rPr>
        <w:t xml:space="preserve"> порядке </w:t>
      </w:r>
      <w:r w:rsidR="000A6492">
        <w:rPr>
          <w:rFonts w:ascii="Times New Roman" w:hAnsi="Times New Roman" w:cs="Times New Roman"/>
          <w:bCs/>
          <w:sz w:val="26"/>
          <w:szCs w:val="26"/>
        </w:rPr>
        <w:t xml:space="preserve">содержания и </w:t>
      </w:r>
      <w:proofErr w:type="gramStart"/>
      <w:r w:rsidR="000A6492">
        <w:rPr>
          <w:rFonts w:ascii="Times New Roman" w:hAnsi="Times New Roman" w:cs="Times New Roman"/>
          <w:bCs/>
          <w:sz w:val="26"/>
          <w:szCs w:val="26"/>
        </w:rPr>
        <w:t>ремонта</w:t>
      </w:r>
      <w:proofErr w:type="gramEnd"/>
      <w:r w:rsidR="000A6492">
        <w:rPr>
          <w:rFonts w:ascii="Times New Roman" w:hAnsi="Times New Roman" w:cs="Times New Roman"/>
          <w:bCs/>
          <w:sz w:val="26"/>
          <w:szCs w:val="26"/>
        </w:rPr>
        <w:t xml:space="preserve"> автомобильных дорог общего пользования местного значения</w:t>
      </w:r>
      <w:r w:rsidRPr="00032E64">
        <w:rPr>
          <w:rFonts w:ascii="Times New Roman" w:hAnsi="Times New Roman" w:cs="Times New Roman"/>
          <w:bCs/>
          <w:sz w:val="26"/>
          <w:szCs w:val="26"/>
        </w:rPr>
        <w:t xml:space="preserve"> Лыковского сельского поселения Подгоренского муниципального района Воронежской обл</w:t>
      </w:r>
      <w:r w:rsidR="000A6492">
        <w:rPr>
          <w:rFonts w:ascii="Times New Roman" w:hAnsi="Times New Roman" w:cs="Times New Roman"/>
          <w:bCs/>
          <w:sz w:val="26"/>
          <w:szCs w:val="26"/>
        </w:rPr>
        <w:t>асти»</w:t>
      </w:r>
      <w:r w:rsidRPr="00032E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2E64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B44747" w:rsidRPr="00693B47" w:rsidRDefault="00B44747" w:rsidP="00B44747">
      <w:pPr>
        <w:pStyle w:val="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93B47">
        <w:rPr>
          <w:rFonts w:ascii="Times New Roman" w:hAnsi="Times New Roman"/>
          <w:sz w:val="26"/>
          <w:szCs w:val="26"/>
        </w:rPr>
        <w:t xml:space="preserve">          2.</w:t>
      </w:r>
      <w:r w:rsidRPr="006A0134">
        <w:rPr>
          <w:rFonts w:ascii="Times New Roman" w:hAnsi="Times New Roman"/>
          <w:sz w:val="26"/>
          <w:szCs w:val="26"/>
        </w:rPr>
        <w:t xml:space="preserve">Настоящее постановление  вступает  в силу </w:t>
      </w:r>
      <w:proofErr w:type="gramStart"/>
      <w:r w:rsidRPr="006A0134">
        <w:rPr>
          <w:rFonts w:ascii="Times New Roman" w:hAnsi="Times New Roman"/>
          <w:sz w:val="26"/>
          <w:szCs w:val="26"/>
        </w:rPr>
        <w:t>с даты</w:t>
      </w:r>
      <w:proofErr w:type="gramEnd"/>
      <w:r w:rsidRPr="006A0134">
        <w:rPr>
          <w:rFonts w:ascii="Times New Roman" w:hAnsi="Times New Roman"/>
          <w:sz w:val="26"/>
          <w:szCs w:val="26"/>
        </w:rPr>
        <w:t xml:space="preserve"> официального опубликования  в Вестнике муниципальных правовых актов </w:t>
      </w:r>
      <w:r w:rsidRPr="00092241">
        <w:rPr>
          <w:rFonts w:ascii="Times New Roman" w:hAnsi="Times New Roman"/>
          <w:sz w:val="26"/>
          <w:szCs w:val="26"/>
        </w:rPr>
        <w:t>Лыковского</w:t>
      </w:r>
      <w:r w:rsidRPr="00ED28E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6A0134">
        <w:rPr>
          <w:rFonts w:ascii="Times New Roman" w:hAnsi="Times New Roman"/>
          <w:sz w:val="26"/>
          <w:szCs w:val="26"/>
        </w:rPr>
        <w:t xml:space="preserve">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Pr="00092241">
        <w:rPr>
          <w:rFonts w:ascii="Times New Roman" w:hAnsi="Times New Roman"/>
          <w:sz w:val="26"/>
          <w:szCs w:val="26"/>
        </w:rPr>
        <w:t>Лыковского</w:t>
      </w:r>
      <w:r w:rsidRPr="00EB07B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6A0134">
        <w:rPr>
          <w:rFonts w:ascii="Times New Roman" w:hAnsi="Times New Roman"/>
          <w:sz w:val="26"/>
          <w:szCs w:val="26"/>
        </w:rPr>
        <w:t>Подгоренского муниципального района Воронежской области.</w:t>
      </w:r>
    </w:p>
    <w:p w:rsidR="00B44747" w:rsidRPr="00693B47" w:rsidRDefault="00B44747" w:rsidP="00B44747">
      <w:pPr>
        <w:tabs>
          <w:tab w:val="left" w:pos="70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 3. </w:t>
      </w:r>
      <w:proofErr w:type="gramStart"/>
      <w:r w:rsidRPr="00693B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93B4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44747" w:rsidRPr="00693B47" w:rsidRDefault="00B44747" w:rsidP="00B44747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44747" w:rsidRDefault="00B44747" w:rsidP="00B4474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44747" w:rsidRPr="00693B47" w:rsidRDefault="00B44747" w:rsidP="00B4474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44747" w:rsidRDefault="00B44747" w:rsidP="00B44747">
      <w:pPr>
        <w:pStyle w:val="a4"/>
        <w:rPr>
          <w:rFonts w:ascii="Times New Roman" w:hAnsi="Times New Roman"/>
          <w:sz w:val="26"/>
          <w:szCs w:val="26"/>
        </w:rPr>
      </w:pPr>
      <w:r w:rsidRPr="00092241">
        <w:rPr>
          <w:rFonts w:ascii="Times New Roman" w:hAnsi="Times New Roman"/>
          <w:sz w:val="26"/>
          <w:szCs w:val="26"/>
        </w:rPr>
        <w:t>Глава   Лыковского</w:t>
      </w:r>
    </w:p>
    <w:p w:rsidR="00B44747" w:rsidRPr="00693B47" w:rsidRDefault="00B44747" w:rsidP="00B44747">
      <w:pPr>
        <w:pStyle w:val="a4"/>
        <w:rPr>
          <w:rFonts w:ascii="Times New Roman" w:hAnsi="Times New Roman"/>
          <w:sz w:val="26"/>
          <w:szCs w:val="26"/>
        </w:rPr>
      </w:pPr>
      <w:r w:rsidRPr="00693B47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В.В. Колесников</w:t>
      </w:r>
    </w:p>
    <w:p w:rsidR="00B44747" w:rsidRPr="003D20F8" w:rsidRDefault="00B44747" w:rsidP="00B4474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F503BE" w:rsidRPr="00EA713A" w:rsidRDefault="00F503BE" w:rsidP="00F503BE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503BE" w:rsidRPr="00EA713A" w:rsidRDefault="00F503BE" w:rsidP="00F503BE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503BE" w:rsidRPr="00EA713A" w:rsidRDefault="00F503BE" w:rsidP="00F503BE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>Лыковского сельского поселения</w:t>
      </w:r>
    </w:p>
    <w:p w:rsidR="00F503BE" w:rsidRPr="00EA713A" w:rsidRDefault="00F503BE" w:rsidP="00F503BE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>Подгоренского муниципального района Воронежской области</w:t>
      </w:r>
    </w:p>
    <w:p w:rsidR="00F503BE" w:rsidRDefault="00F503BE" w:rsidP="00F5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A713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24.07.2023 г. № 52</w:t>
      </w:r>
    </w:p>
    <w:p w:rsidR="00F7121F" w:rsidRDefault="00F7121F" w:rsidP="00F7121F">
      <w:pPr>
        <w:suppressAutoHyphens/>
        <w:spacing w:after="3" w:line="244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7121F" w:rsidRPr="00F7121F" w:rsidRDefault="00F7121F" w:rsidP="00F7121F">
      <w:pPr>
        <w:suppressAutoHyphens/>
        <w:spacing w:after="3" w:line="244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Положение</w:t>
      </w:r>
    </w:p>
    <w:p w:rsidR="00F7121F" w:rsidRPr="00F7121F" w:rsidRDefault="00F7121F" w:rsidP="00F7121F">
      <w:pPr>
        <w:suppressAutoHyphens/>
        <w:spacing w:after="3" w:line="244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«О порядке содержания и </w:t>
      </w:r>
      <w:proofErr w:type="gramStart"/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ремонта</w:t>
      </w:r>
      <w:proofErr w:type="gramEnd"/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автомобильных дорог общего пользования местного значения Лыковского сельского поселения Подгоренского муниципального района Воронежской области»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Настоящее Положение разработано в соответствии с Федеральными законами от 06.10.2003 г. №131 - ФЗ «Об общих принципах организации местного самоуправления в Российской Федерации», от 08.11.2007 г. № 257 –ФЗ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и определяет порядок содержания и </w:t>
      </w:r>
      <w:proofErr w:type="gramStart"/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ремонта</w:t>
      </w:r>
      <w:proofErr w:type="gramEnd"/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автомобильных дорог местного значения Лыковского сельского поселения Подгоренского муниципального района Воронежской области.</w:t>
      </w:r>
    </w:p>
    <w:p w:rsidR="00F7121F" w:rsidRDefault="00F7121F" w:rsidP="00F7121F">
      <w:pPr>
        <w:suppressAutoHyphens/>
        <w:spacing w:after="3" w:line="244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F7121F" w:rsidRPr="00F7121F" w:rsidRDefault="00F7121F" w:rsidP="00F7121F">
      <w:pPr>
        <w:suppressAutoHyphens/>
        <w:spacing w:after="3" w:line="244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Глава 1. Общие положения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1. Понятия, применяемые в настоящем Положении.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настоящем Положении используются следующие основные понятия: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автомобильная дорога —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—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автомобильные дороги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Лыковского</w:t>
      </w: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сельского поселения -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 - дорожная деятельность — деятельность по проектированию, строительству, реконструкции, капитальному ремонту, ремонту и содержанию автомобильных дорог; - реконструкция автомобильной дороги —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капитальный ремонт автомобильной дороги — комплекс работ по замене и (или) восстановлению конструктивных элементов автомобильной дороги, </w:t>
      </w: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содержание автомобильной дороги —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2. Предмет регулирования настоящего Положения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Настоящее Положение определяет порядок планирования проведения капитального ремонта, ремонта, содержания, а также порядок содержания и </w:t>
      </w:r>
      <w:proofErr w:type="gramStart"/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ремонта</w:t>
      </w:r>
      <w:proofErr w:type="gramEnd"/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автомобильных дорог местного значения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Лыковского</w:t>
      </w: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сельского поселения (далее — автомобильные дороги), включенных в перечень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Лыковского</w:t>
      </w: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сельского поселения (далее — Перечень автомобильных дорог местного значения).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 Российской Федерации,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Статья 3. Цели содержания и </w:t>
      </w:r>
      <w:proofErr w:type="gramStart"/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ремонта</w:t>
      </w:r>
      <w:proofErr w:type="gramEnd"/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автомобильных дорог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поддержание бесперебойного движения транспортных средств по автомобильным дорогам;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поддержание безопасных условий движения транспортных средств по автомобильным дорогам;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обеспечение сохранности автомобильных дорог.</w:t>
      </w:r>
    </w:p>
    <w:p w:rsidR="00F7121F" w:rsidRPr="00F7121F" w:rsidRDefault="00F7121F" w:rsidP="00F7121F">
      <w:pPr>
        <w:suppressAutoHyphens/>
        <w:spacing w:after="3" w:line="24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4. Мероприятия по организации и проведению работ по содержанию и ремонту автомобильных дорог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1) оценку технического состояния автомобильных дорог;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— проекты и (или) сметные расчеты по ремонту и (или) содержанию автомобильных дорог);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3) проведение работ по ремонту и (или) содержанию автомобильных дорог; 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4) приемку работ по ремонту и (или) содержанию автомобильных дорог.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lastRenderedPageBreak/>
        <w:t>Статья 5. Целевые программы по капитальному ремонту и ремонту автомобильных дорог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</w:t>
      </w:r>
      <w:proofErr w:type="gramStart"/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Администрация сельского поселения, с учетом проведенной оценки технического состояния автомобильных дорог, в случае, если отдельные автомобильные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дорог.</w:t>
      </w:r>
      <w:proofErr w:type="gramEnd"/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Целевая программа по капитальному ремонту и ремонту автомобильных дорог утверждается Администрацией сельского поселения.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6. Расчет ассигнований, необходимый для проведения капитального ремонта, ремонта, содержания автомобильных дорог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 основании нормативов 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проведения работ, администрация сельского поселения осуществляет расчет ассигнований, необходимых для проведения капитального ремонта, ремонта, содержания автомобильных дорог и предусматривает в бюджете сельского поселения. </w:t>
      </w:r>
      <w:proofErr w:type="gramEnd"/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случае передачи полномочий по содержанию и ремонту дорог с иного уровня и поступлении соответствующих бюджетных ассигнований на указанные цели, производить их расходование в соответствии с требованиями Бюджетного Кодекса РФ.  </w:t>
      </w:r>
    </w:p>
    <w:p w:rsid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682B0E" w:rsidRPr="00F7121F" w:rsidRDefault="00682B0E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682B0E" w:rsidRPr="00F7121F" w:rsidRDefault="00F7121F" w:rsidP="00682B0E">
      <w:pPr>
        <w:suppressAutoHyphens/>
        <w:spacing w:line="245" w:lineRule="auto"/>
        <w:ind w:right="1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Глава 2. Планирование работ по капитальному ремонту, ремонту и содержанию автомобильных дорог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7. Оценка технического состояния автомобильных дорог</w:t>
      </w:r>
    </w:p>
    <w:p w:rsidR="00F7121F" w:rsidRPr="00F7121F" w:rsidRDefault="00F7121F" w:rsidP="00F7121F">
      <w:pPr>
        <w:widowControl w:val="0"/>
        <w:suppressAutoHyphens/>
        <w:autoSpaceDE w:val="0"/>
        <w:spacing w:after="3" w:line="244" w:lineRule="auto"/>
        <w:ind w:left="10"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</w:t>
      </w:r>
      <w:proofErr w:type="gramStart"/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Администрация поселения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</w:t>
      </w:r>
      <w:r w:rsidRPr="00F7121F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ar-SA"/>
        </w:rPr>
        <w:t xml:space="preserve"> 7 августа 2020</w:t>
      </w:r>
      <w:r w:rsidRPr="00F7121F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val="en-US" w:eastAsia="ar-SA"/>
        </w:rPr>
        <w:t> </w:t>
      </w:r>
      <w:r w:rsidRPr="00F7121F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ar-SA"/>
        </w:rPr>
        <w:t>г. №</w:t>
      </w:r>
      <w:r w:rsidRPr="00F7121F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val="en-US" w:eastAsia="ar-SA"/>
        </w:rPr>
        <w:t> </w:t>
      </w:r>
      <w:r w:rsidRPr="00F7121F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ar-SA"/>
        </w:rPr>
        <w:t>288.</w:t>
      </w:r>
      <w:proofErr w:type="gramEnd"/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Оценка технического состояния автомобильных дорог проводится ответственным должностным лицом, назначаемым главой поселения.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Основанием для проведения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lastRenderedPageBreak/>
        <w:t>Статья 8. Формирование плана разработки проектов и (или) сметных расчетов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По результатам оценки технического состояния автомобильных дорог специалист администрации формирует сметные расчеты по ремонту или содержанию автомобильных дорог.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На основании сметных расчётов осуществляется администрацией поселения формирование ежегодных планов проведения работ по содержанию и ремонту автомобильных дорог. Указанные планы утверждаются Главой поселения.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При разработке сметных расчетов по ремонту или содержанию автомобильных дорог должны учитываться следующие приоритеты: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9. Заключение муниципальных контрактов и сроки проведения работ по содержанию и ремонту автомобильных дорог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Работы по капитальному ремонту, по содержанию и ремонту автомобильных дорого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аукционов) или без торгов.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Проведение торгов должно осуществляться при условии обеспечения 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F7121F">
      <w:pPr>
        <w:suppressAutoHyphens/>
        <w:spacing w:after="3" w:line="244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Глава 3. Порядок содержания автомобильных дорог местного значения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Статья 10. Цели и задачи </w:t>
      </w:r>
      <w:proofErr w:type="gramStart"/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содержания</w:t>
      </w:r>
      <w:proofErr w:type="gramEnd"/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автомобильных дорог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F7121F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11. Виды работ и мероприятия по содержанию автомобильных дорог</w:t>
      </w:r>
    </w:p>
    <w:p w:rsidR="00F7121F" w:rsidRPr="00F7121F" w:rsidRDefault="00F7121F" w:rsidP="00A03D73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1. 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поселения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F7121F" w:rsidRPr="00F7121F" w:rsidRDefault="00F7121F" w:rsidP="00A03D73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весенне-летне-осенний период,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F7121F" w:rsidRPr="00F7121F" w:rsidRDefault="00F7121F" w:rsidP="00A03D73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F7121F" w:rsidRPr="00F7121F" w:rsidRDefault="00F7121F" w:rsidP="00A03D73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</w:t>
      </w:r>
      <w:r w:rsidRPr="00F7121F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ar-SA"/>
        </w:rPr>
        <w:t>от 16 ноября 2012</w:t>
      </w:r>
      <w:r w:rsidRPr="00F7121F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val="en-US" w:eastAsia="ar-SA"/>
        </w:rPr>
        <w:t> </w:t>
      </w:r>
      <w:r w:rsidRPr="00F7121F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ar-SA"/>
        </w:rPr>
        <w:t>г. №</w:t>
      </w:r>
      <w:r w:rsidRPr="00F7121F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val="en-US" w:eastAsia="ar-SA"/>
        </w:rPr>
        <w:t> </w:t>
      </w:r>
      <w:r w:rsidRPr="00F7121F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ar-SA"/>
        </w:rPr>
        <w:t>402.</w:t>
      </w:r>
      <w:r w:rsidRPr="00F7121F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val="en-US" w:eastAsia="ar-SA"/>
        </w:rPr>
        <w:t> 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A03D73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12. Подготовительные мероприятия к выполнению работ по содержанию автомобильной дороги</w:t>
      </w:r>
    </w:p>
    <w:p w:rsidR="00F7121F" w:rsidRPr="00F7121F" w:rsidRDefault="00F7121F" w:rsidP="00A03D73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</w:t>
      </w:r>
      <w:proofErr w:type="gramStart"/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  <w:proofErr w:type="gramEnd"/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A03D73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13. Проведение работ по содержанию автомобильной дороги</w:t>
      </w:r>
    </w:p>
    <w:p w:rsidR="00F7121F" w:rsidRPr="00F7121F" w:rsidRDefault="00F7121F" w:rsidP="00A03D73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A03D73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14. Приемка результатов выполненных работ по содержанию автомобильных дорог</w:t>
      </w:r>
    </w:p>
    <w:p w:rsidR="00F7121F" w:rsidRPr="00F7121F" w:rsidRDefault="00F7121F" w:rsidP="00A03D73">
      <w:pPr>
        <w:tabs>
          <w:tab w:val="num" w:pos="0"/>
        </w:tabs>
        <w:suppressAutoHyphens/>
        <w:autoSpaceDE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26282F"/>
          <w:sz w:val="26"/>
          <w:szCs w:val="26"/>
          <w:lang w:eastAsia="ar-SA"/>
        </w:rPr>
        <w:t>1. 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контракта на их выполнение путем оценки технического содержания автомобильных дорог, проводимой в соответствии с порядком, утвержденным Приказом Министерства транспорта Российской Федерации от 7 августа 2020 г. № 288</w:t>
      </w:r>
    </w:p>
    <w:p w:rsidR="00F7121F" w:rsidRPr="00F7121F" w:rsidRDefault="00F7121F" w:rsidP="00A03D73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2. В приемке результатов выполненных работ принимают участие заказчик, организации, осуществившие работы по содержанию автомобильных дорог, </w:t>
      </w: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представители поселения, и иные лица, в соответствии с заключенным контрактом (далее — приемочная комиссия).</w:t>
      </w:r>
    </w:p>
    <w:p w:rsidR="00F7121F" w:rsidRPr="00F7121F" w:rsidRDefault="00F7121F" w:rsidP="00A03D73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15. Устранение недостатков выполненных работ по содержанию автомобильных дорог</w:t>
      </w: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</w:t>
      </w:r>
      <w:proofErr w:type="gramStart"/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  <w:proofErr w:type="gramEnd"/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F7121F">
      <w:pPr>
        <w:suppressAutoHyphens/>
        <w:spacing w:after="3" w:line="244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Глава 4. Порядок ремонта автомобильных дорог местного значения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16. Цели ремонта автомобильных дорог</w:t>
      </w: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17. Виды работ и мероприятия по ремонту автомобильных дорог</w:t>
      </w: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Состав и виды работ по ремонту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</w:t>
      </w:r>
      <w:r w:rsidRPr="00F7121F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ar-SA"/>
        </w:rPr>
        <w:t>от 16 ноября 2012</w:t>
      </w:r>
      <w:r w:rsidRPr="00F7121F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val="en-US" w:eastAsia="ar-SA"/>
        </w:rPr>
        <w:t> </w:t>
      </w:r>
      <w:r w:rsidRPr="00F7121F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ar-SA"/>
        </w:rPr>
        <w:t>г. №</w:t>
      </w:r>
      <w:r w:rsidRPr="00F7121F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val="en-US" w:eastAsia="ar-SA"/>
        </w:rPr>
        <w:t> </w:t>
      </w:r>
      <w:r w:rsidRPr="00F7121F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ar-SA"/>
        </w:rPr>
        <w:t>402.</w:t>
      </w:r>
      <w:r w:rsidRPr="00F7121F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val="en-US" w:eastAsia="ar-SA"/>
        </w:rPr>
        <w:t> </w:t>
      </w: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Основные мероприятия по ремонту автомобильных дорог проводятся в весенне-летне-осенний период.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18. Подготовительные мероприятия к выполнению работ по ремонту автомобильной дороги</w:t>
      </w: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В целях обеспечения безопасности дорожного движения Администрация сельского поселения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</w:t>
      </w: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размещают направление движения транспортных сре</w:t>
      </w:r>
      <w:proofErr w:type="gramStart"/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дств в ц</w:t>
      </w:r>
      <w:proofErr w:type="gramEnd"/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елях объезда участка дороги, на которой проводится ремонт.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19. Проведение работ по ремонту автомобильной дороги</w:t>
      </w: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Проведение работ по ремонту автомобильной дороги осуществляется организациями в соответствии с проектом и (или) сметным расчетом, планом проведения работ.</w:t>
      </w: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20. Приемка результатов выполненных работ по ремонту автомобильных дорог</w:t>
      </w: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В приемке результатов выполненных работ принимают участие заказчик, организации, осуществившие работы по ремонту, представители комиссии и иные лица, в соответствии с заключенным контрактом.</w:t>
      </w: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По результатам оценки выполненных работ по ремонту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21. Устранение недостатков выполненных работ по ремонту автомобильных дорог</w:t>
      </w: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</w:t>
      </w:r>
      <w:proofErr w:type="gramStart"/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Организациями, осуществившими работы по ремонту автомобильной дороги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  <w:proofErr w:type="gramEnd"/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Default="00F7121F" w:rsidP="00F7121F">
      <w:pPr>
        <w:suppressAutoHyphens/>
        <w:spacing w:after="3" w:line="244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Глава 5. Заключительные положения</w:t>
      </w:r>
    </w:p>
    <w:p w:rsidR="00682B0E" w:rsidRPr="00F7121F" w:rsidRDefault="00682B0E" w:rsidP="00F7121F">
      <w:pPr>
        <w:suppressAutoHyphens/>
        <w:spacing w:after="3" w:line="244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22. Источники финансирования работ по содержанию и ремонту автомобильных дорог</w:t>
      </w: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Мероприятия по содержанию и ремонту автомобильных дорог финансируются за счет средств местного бюджета, областного бюджета  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</w:t>
      </w: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предусмотрены законодательством Российской Федерации о концессионных соглашениях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Статья 23. Контроль за обеспечением содержания и </w:t>
      </w:r>
      <w:proofErr w:type="gramStart"/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ремонта</w:t>
      </w:r>
      <w:proofErr w:type="gramEnd"/>
      <w:r w:rsidRPr="00F71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автомобильных дорог</w:t>
      </w: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Контроль за обеспечением содержания и </w:t>
      </w:r>
      <w:proofErr w:type="gramStart"/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ремонта</w:t>
      </w:r>
      <w:proofErr w:type="gramEnd"/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автомобильных дорог осуществляют Администрация поселения и контрольно-счетный орган.</w:t>
      </w: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Администрация поселения 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 представительный орган поселения информацию о проведенных работах по содержанию, ремонту и капитальному ремонту автомобильных дорог за предыдущий год.</w:t>
      </w: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отчете должна содержаться информация о выполненных работах по содержанию дорог, средствах, выделенных и реализованных на мероприятия по содержанию дорог, а также информация о проведенных работах по ремонту и капитальному ремонту автомобильных дорог.</w:t>
      </w:r>
    </w:p>
    <w:p w:rsidR="00F7121F" w:rsidRPr="00F7121F" w:rsidRDefault="00F7121F" w:rsidP="00682B0E">
      <w:pPr>
        <w:suppressAutoHyphens/>
        <w:spacing w:after="3" w:line="244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3. Контрольно-счётный орган местного самоуправления осуществляет </w:t>
      </w:r>
      <w:proofErr w:type="gramStart"/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контроль за</w:t>
      </w:r>
      <w:proofErr w:type="gramEnd"/>
      <w:r w:rsidRPr="00F7121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целевым использованием средств местного бюджета, предусмотренных на содержание, ремонт и капитальный ремонт автомобильных дорог, в соответствии с утвержденным Положением о контрольно-счётном органе.</w:t>
      </w:r>
    </w:p>
    <w:p w:rsidR="00F7121F" w:rsidRPr="00F7121F" w:rsidRDefault="00F7121F" w:rsidP="00F7121F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7121F" w:rsidRDefault="00F7121F" w:rsidP="00F503BE">
      <w:pPr>
        <w:rPr>
          <w:rFonts w:ascii="Times New Roman" w:hAnsi="Times New Roman" w:cs="Times New Roman"/>
          <w:sz w:val="26"/>
          <w:szCs w:val="26"/>
        </w:rPr>
      </w:pPr>
    </w:p>
    <w:p w:rsidR="00F7121F" w:rsidRPr="00F7121F" w:rsidRDefault="00F7121F" w:rsidP="00F503BE">
      <w:pPr>
        <w:rPr>
          <w:rFonts w:ascii="Times New Roman" w:hAnsi="Times New Roman" w:cs="Times New Roman"/>
          <w:sz w:val="26"/>
          <w:szCs w:val="26"/>
        </w:rPr>
      </w:pPr>
    </w:p>
    <w:p w:rsidR="007E7CEA" w:rsidRDefault="007E7CEA"/>
    <w:sectPr w:rsidR="007E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747"/>
    <w:rsid w:val="000A6492"/>
    <w:rsid w:val="00682B0E"/>
    <w:rsid w:val="007E7CEA"/>
    <w:rsid w:val="00A03D73"/>
    <w:rsid w:val="00B44747"/>
    <w:rsid w:val="00F503BE"/>
    <w:rsid w:val="00F7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4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447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B4474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3199</Words>
  <Characters>18240</Characters>
  <Application>Microsoft Office Word</Application>
  <DocSecurity>0</DocSecurity>
  <Lines>152</Lines>
  <Paragraphs>42</Paragraphs>
  <ScaleCrop>false</ScaleCrop>
  <Company>Microsoft</Company>
  <LinksUpToDate>false</LinksUpToDate>
  <CharactersWithSpaces>21397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2023-07-24T11:16:00Z</cp:lastPrinted>
  <dcterms:created xsi:type="dcterms:W3CDTF">2023-07-24T10:57:00Z</dcterms:created>
  <dcterms:modified xsi:type="dcterms:W3CDTF">2023-07-24T11:16:00Z</dcterms:modified>
</cp:coreProperties>
</file>