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D5" w:rsidRPr="005B45D5" w:rsidRDefault="005B45D5" w:rsidP="005B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РОССИЙСКАЯ ФЕДЕРАЦИЯ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ВОЛГОГРАДСКАЯ ОБЛАСТЬ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Октябрьский муниципальный район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сельского поселения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ru-RU"/>
        </w:rPr>
        <w:t xml:space="preserve">404306.Волгоградская область Октябрьский район село </w:t>
      </w:r>
      <w:proofErr w:type="spellStart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ru-RU"/>
        </w:rPr>
        <w:t>Жутово</w:t>
      </w:r>
      <w:proofErr w:type="spellEnd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ru-RU"/>
        </w:rPr>
        <w:t xml:space="preserve"> 2-е, тел. (факс</w:t>
      </w:r>
      <w:proofErr w:type="gramStart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ru-RU"/>
        </w:rPr>
        <w:t>)(</w:t>
      </w:r>
      <w:proofErr w:type="gramEnd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ru-RU"/>
        </w:rPr>
        <w:t>84475)64580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29.04.2015года                                                                   </w:t>
      </w:r>
      <w:bookmarkStart w:id="0" w:name="_GoBack"/>
      <w:bookmarkEnd w:id="0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№ 33-7/3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4F77" w:rsidRPr="005E4F77" w:rsidRDefault="005B45D5" w:rsidP="005E4F77">
      <w:pPr>
        <w:pStyle w:val="a3"/>
        <w:rPr>
          <w:rFonts w:ascii="Times New Roman" w:hAnsi="Times New Roman" w:cs="Times New Roman"/>
          <w:b/>
          <w:lang w:eastAsia="ru-RU"/>
        </w:rPr>
      </w:pPr>
      <w:r w:rsidRPr="005E4F77">
        <w:rPr>
          <w:rFonts w:ascii="Times New Roman" w:hAnsi="Times New Roman" w:cs="Times New Roman"/>
          <w:b/>
          <w:lang w:eastAsia="ru-RU"/>
        </w:rPr>
        <w:t xml:space="preserve">Об утверждении «Положения о Порядке сбора </w:t>
      </w:r>
    </w:p>
    <w:p w:rsidR="005E4F77" w:rsidRPr="005E4F77" w:rsidRDefault="005B45D5" w:rsidP="005E4F77">
      <w:pPr>
        <w:pStyle w:val="a3"/>
        <w:rPr>
          <w:rFonts w:ascii="Times New Roman" w:hAnsi="Times New Roman" w:cs="Times New Roman"/>
          <w:b/>
          <w:lang w:eastAsia="ru-RU"/>
        </w:rPr>
      </w:pPr>
      <w:r w:rsidRPr="005E4F77">
        <w:rPr>
          <w:rFonts w:ascii="Times New Roman" w:hAnsi="Times New Roman" w:cs="Times New Roman"/>
          <w:b/>
          <w:lang w:eastAsia="ru-RU"/>
        </w:rPr>
        <w:t xml:space="preserve">и вывоза бытовых отходов и мусора на территории </w:t>
      </w:r>
    </w:p>
    <w:p w:rsidR="005E4F77" w:rsidRPr="005E4F77" w:rsidRDefault="005B45D5" w:rsidP="005E4F77">
      <w:pPr>
        <w:pStyle w:val="a3"/>
        <w:rPr>
          <w:rFonts w:ascii="Times New Roman" w:hAnsi="Times New Roman" w:cs="Times New Roman"/>
          <w:b/>
          <w:lang w:eastAsia="ru-RU"/>
        </w:rPr>
      </w:pPr>
      <w:proofErr w:type="spellStart"/>
      <w:r w:rsidRPr="005E4F77">
        <w:rPr>
          <w:rFonts w:ascii="Times New Roman" w:hAnsi="Times New Roman" w:cs="Times New Roman"/>
          <w:b/>
          <w:lang w:eastAsia="ru-RU"/>
        </w:rPr>
        <w:t>Жутовского</w:t>
      </w:r>
      <w:proofErr w:type="spellEnd"/>
      <w:r w:rsidRPr="005E4F77">
        <w:rPr>
          <w:rFonts w:ascii="Times New Roman" w:hAnsi="Times New Roman" w:cs="Times New Roman"/>
          <w:b/>
          <w:lang w:eastAsia="ru-RU"/>
        </w:rPr>
        <w:t xml:space="preserve"> сельского поселения Октябрьского </w:t>
      </w:r>
    </w:p>
    <w:p w:rsidR="005B45D5" w:rsidRPr="005B45D5" w:rsidRDefault="005B45D5" w:rsidP="005E4F77">
      <w:pPr>
        <w:pStyle w:val="a3"/>
        <w:rPr>
          <w:lang w:eastAsia="ru-RU"/>
        </w:rPr>
      </w:pPr>
      <w:r w:rsidRPr="005E4F77">
        <w:rPr>
          <w:rFonts w:ascii="Times New Roman" w:hAnsi="Times New Roman" w:cs="Times New Roman"/>
          <w:b/>
          <w:lang w:eastAsia="ru-RU"/>
        </w:rPr>
        <w:t>муниципального района Волгоградской области»</w:t>
      </w:r>
      <w:r w:rsidRPr="005B45D5">
        <w:rPr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18 статьи </w:t>
      </w:r>
      <w:proofErr w:type="gram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14  Федерального</w:t>
      </w:r>
      <w:proofErr w:type="gram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06.10.2003 года №131-ФЗ «Об общих принципах организации местного самоуправления в Российской Федерации»,  статьей 13 Федерального закона от 24.06.1998 года №89-ФЗ «Об отходах производства и потребления», Уставом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   Дума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Положение о порядке сбора и вывоза бытовых отходов и мусора на территории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согласно Приложения №1.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      Голубев Н.А.                         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Приложение 1 </w:t>
      </w:r>
      <w:proofErr w:type="gram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 решению</w:t>
      </w:r>
      <w:proofErr w:type="gram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proofErr w:type="gram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 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proofErr w:type="gram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От29.04.2015г. № 33-7/3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сбора и вывоза бытовых отходов и мусора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 на территории </w:t>
      </w:r>
      <w:proofErr w:type="spellStart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Октябрьского муниципального района Волгоградской области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сбора и вывоза бытовых отходов и </w:t>
      </w:r>
      <w:proofErr w:type="gram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  на</w:t>
      </w:r>
      <w:proofErr w:type="gram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Порядок) разработан на основании  Федерального закона от 24.06.1998 года №89-ФЗ «Об отходах производства и потребления», Федерального закона от 06.10.2003 года №131-ФЗ «Об общих принципах организации местного самоуправления в Российской Федерации».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регламентирует отношения по сбору и вывозу бытовых отходов и мусора (далее – отходов) при обращении с отходами на территории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  Порядок</w:t>
      </w:r>
      <w:proofErr w:type="gram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и вывоза бытовых отходов и мусора  на  территории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обязателен для выполнения всеми физическими и юридическими лицами, организациями и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предприятими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 от их правового статуса и форм хозяйственной деятельности.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определения.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территория, состоящая из всех земель в пределах административных границ муниципального образования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независимо от форм собственности и целевого назначения.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отходов – совокупность отходов, которые имеют общие признаки в соответствии с системой классификации отходов.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Вывоз отходов – выгрузка отходов из контейнеров, урн в специализированный транспорт, очистка контейнерных площадок и подъездов к ним от просыпавшегося мусора и транспортировка отходов на места хранения отходов.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Твердые и жидкие бытовые отходы –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 и др.)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– ровное асфальтовое или бетонное покрытие с уклоном (0,02%) в сторону проезжей части дороги, имеющее ограждение (кирпичное, бетонное, сетчатое и т.п.)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 и отходы цветных и (или) черных металлов – пришедшие в негодность или утратившие свои потребительские свойства изделия из цветных и (или) черных металлов и их сплавов.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отходы –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пожароопасностью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высокой реакционной способностью)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с отходами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Отходопроизводители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физические и юридические лица, в результате жизнедеятельности которых образуются бытовые отходы.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отходов – удаление отходов из мест их образования и накопления в специально отведенные места.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Сортировка отходов – разделение отходов на составляющие компоненты (стекло, пластик, металл, бумага и пр.), выделение утильных компонентов с целью вторичного использования.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Урны для мусора – емкости, предназначенные для сбора в них отходов и устанавливаемые на территории (около административных и социальных зданий и сооружений, в парках, скверах и </w:t>
      </w:r>
      <w:proofErr w:type="gram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  объектах</w:t>
      </w:r>
      <w:proofErr w:type="gram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зеленого хозяйства).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и вывоз отходов на территории </w:t>
      </w:r>
      <w:proofErr w:type="spellStart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Сбор отходов на территории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раздельно в контейнеры для отходов трех типов, содержащие соответствующие наименования и установленные на оборудованных контейнерных площадках, при заключении соответствующих договоров со специализированной организацией;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сбора</w:t>
      </w:r>
      <w:proofErr w:type="gram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бумаги, картона, пластика, стекла, металла, дерева;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сбора пищевых отходов;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сбора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несортируемых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отходов: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специальный автотранспорт, работающий по установленному графику;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урны для мусора.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отходов включает в себя разделение отходов на составляющие компоненты (пищевые отходы, текстиль, бумага и другие)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Отходопроизводители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осуществлять сбор отходов с предварительным разделением отходов на составляющие компоненты.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в соответствии с условиями заключенных договоров обязана обеспечить сбор отходов с возможностью разделения их на составляющие компоненты.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2 недели.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Запрещается сбор опасных отходов в места, предусмотренные в п.п.3.1, 3.2 настоящего Порядка.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Размещение контейнеров для отходов и содержание контейнерных площадок осуществляются в соответствии с Санитарными правилами и нормами СанПиН 42-128-4690-88 «Санитарные правила содержания территорий населенных мест» (утв. Минздравом СССР 5 августа 1988 года №4690-88).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Вывоз отходов осуществляется специальным транспортом или приспособленным для этих целей транспорта с закрывающимся кузовом на место хранения твердых бытовых отходов в соответствии с требованиями Санитарных правил СП 2.1.7.1038-01 «Гигиенические требования к устройству и содержанию полигонов для твердых бытовых отходов».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Нормы накопления твердых и жидких бытовых отходов на одного человека в год утверждаются постановлением Главы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Вывоз отходов с территории индивидуальных жилых домов.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Вывоз отходов с территории индивидуальных жилых домов осуществляется по договору между специализированной организацией и владельцем индивидуального жилого дома.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Вывоз отходов с территории хозяйствующих субъектов, осуществляется по договору между хозяйствующим субъектом и специализированной организацией либо самостоятельно хозяйствующим субъектом.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Ответственность за раздельный сбор отходов по видам с территории индивидуальных домов, хозяйствующих субъектов в соответствии с настоящим Порядком и заключаемым договором возлагается на собственников отходов.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Ответственность за вывоз отходов с территории индивидуальных жилых домов и хозяйствующих субъектов в соответствии с настоящим Порядком и заключаемым договором возлагается на специализированную организацию, либо на собственников отходов, которые самостоятельно производят вывоз отходов.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и вывоз отходов на территории общего пользования.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Сбор отходов на территории общего пользования производится в урны для мусора (для отходов, не подлежащих сортировке) и контейнеры для раздельного сбора отходов: «бумаг, пластик, стекло» и «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несортируемые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отходы».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Установка урн и контейнеров производится в местах, согласованных со специалистами по благоустройству и землеустройству Администрации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Установка, размещение, а также очистка урн осуществляется в соответствии с пунктом 4.1. Санитарных правил и норм СанПиН 42-128-4690-88 «Санитарные правила содержания территорий населенных мест» (утв. Минздравом СССР 5 августа 1988 года №4690-88).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Дорожный смет, снег собираются и вывозятся на специализированные площадки.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Растительные остатки (обрез, скошенная трава, ветки и т.п.) вывозятся на места хранения отходов.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Запрещается: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сжигание отходов и растительных остатков на территории общего пользования;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отходов, растительных остатков, дорожного смета и снега на территории общего пользования вне специализированных площадок.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ответственность за удаление отходов из урн и контейнеров на территории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возлагается на организацию (индивидуального предпринимателя), обеспечивающую благоустройство, чистоту и порядок соответствующей территории.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 соблюдением порядка сбора и вывоза отходов.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Порядок контроля за соблюдением порядка сбора и вывоза отходов осуществляется в соответствии с действующим законодательством, Администрацией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Территориальной административной комиссии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другими уполномоченными органами.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Общественный контроль в области обращения с отходами осуществляют граждане или общественные </w:t>
      </w:r>
      <w:proofErr w:type="gram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 в</w:t>
      </w:r>
      <w:proofErr w:type="gram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предусмотренном законодательством Российской Федерации.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порядка сбора и вывоза отходов.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Нарушение настоящего Порядка влечет ответственность в соответствии с действующим законодательством РФ и законодательством Волгоградской области.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с промышленными опасными отходами.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с промышленными опасными отходами регулируется соответствующим законодательством Российской Федерации и Волгоградской области и не входит в компетенцию Администрации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обеспечение.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по организации сбора и вывоза бытовых отходов на территории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за счет средств местного бюджета </w:t>
      </w:r>
      <w:proofErr w:type="spellStart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иных источников.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45D5" w:rsidRPr="005B45D5" w:rsidRDefault="005B45D5" w:rsidP="005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Жутовского</w:t>
      </w:r>
      <w:proofErr w:type="spellEnd"/>
      <w:r w:rsidRPr="005B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 Голубев Н.А.                    </w:t>
      </w:r>
    </w:p>
    <w:p w:rsidR="001B3F39" w:rsidRDefault="001B3F39"/>
    <w:sectPr w:rsidR="001B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427"/>
    <w:multiLevelType w:val="multilevel"/>
    <w:tmpl w:val="B51C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38A7"/>
    <w:multiLevelType w:val="multilevel"/>
    <w:tmpl w:val="433C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618B5"/>
    <w:multiLevelType w:val="multilevel"/>
    <w:tmpl w:val="04B4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B1E5A"/>
    <w:multiLevelType w:val="multilevel"/>
    <w:tmpl w:val="0EF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83439"/>
    <w:multiLevelType w:val="multilevel"/>
    <w:tmpl w:val="5F46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218E5"/>
    <w:multiLevelType w:val="multilevel"/>
    <w:tmpl w:val="8704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D0D5C"/>
    <w:multiLevelType w:val="multilevel"/>
    <w:tmpl w:val="6A2C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F6EE0"/>
    <w:multiLevelType w:val="multilevel"/>
    <w:tmpl w:val="C750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8573B"/>
    <w:multiLevelType w:val="multilevel"/>
    <w:tmpl w:val="8E8A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D5"/>
    <w:rsid w:val="001B3F39"/>
    <w:rsid w:val="005B45D5"/>
    <w:rsid w:val="005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9D5B"/>
  <w15:chartTrackingRefBased/>
  <w15:docId w15:val="{32F4F7CF-A092-48E8-AF46-B8A5D691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2016-02-09T11:14:00Z</dcterms:created>
  <dcterms:modified xsi:type="dcterms:W3CDTF">2017-04-07T04:28:00Z</dcterms:modified>
</cp:coreProperties>
</file>