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C" w:rsidRDefault="002E405C" w:rsidP="00F41F74">
      <w:pPr>
        <w:pStyle w:val="30"/>
        <w:shd w:val="clear" w:color="auto" w:fill="auto"/>
        <w:spacing w:after="0" w:line="240" w:lineRule="auto"/>
        <w:ind w:right="100"/>
        <w:contextualSpacing/>
        <w:rPr>
          <w:rStyle w:val="31"/>
          <w:b/>
          <w:bCs/>
        </w:rPr>
      </w:pPr>
    </w:p>
    <w:p w:rsidR="002E405C" w:rsidRDefault="002E405C" w:rsidP="00F41F74">
      <w:pPr>
        <w:pStyle w:val="30"/>
        <w:shd w:val="clear" w:color="auto" w:fill="auto"/>
        <w:spacing w:after="0" w:line="240" w:lineRule="auto"/>
        <w:ind w:right="100"/>
        <w:contextualSpacing/>
        <w:rPr>
          <w:rStyle w:val="31"/>
          <w:b/>
          <w:bCs/>
        </w:rPr>
      </w:pPr>
      <w:r w:rsidRPr="002E405C">
        <w:rPr>
          <w:rStyle w:val="31"/>
          <w:b/>
          <w:bCs/>
          <w:noProof/>
          <w:lang w:bidi="ar-SA"/>
        </w:rPr>
        <w:drawing>
          <wp:inline distT="0" distB="0" distL="0" distR="0">
            <wp:extent cx="932815" cy="93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023" w:rsidRDefault="0092465E" w:rsidP="00F41F74">
      <w:pPr>
        <w:pStyle w:val="30"/>
        <w:shd w:val="clear" w:color="auto" w:fill="auto"/>
        <w:spacing w:after="0" w:line="240" w:lineRule="auto"/>
        <w:ind w:right="100"/>
        <w:contextualSpacing/>
        <w:rPr>
          <w:rStyle w:val="31"/>
          <w:b/>
          <w:bCs/>
        </w:rPr>
      </w:pPr>
      <w:r>
        <w:rPr>
          <w:rStyle w:val="31"/>
          <w:b/>
          <w:bCs/>
        </w:rPr>
        <w:t>СОБРАНИЕ ПРЕДСТАВИТЕЛЕЙ</w:t>
      </w:r>
      <w:r>
        <w:rPr>
          <w:rStyle w:val="31"/>
          <w:b/>
          <w:bCs/>
        </w:rPr>
        <w:br/>
        <w:t>СЕЛЬСКОГО ПОСЕЛЕНИЯ НОВОСПАССКИЙ</w:t>
      </w:r>
      <w:r>
        <w:rPr>
          <w:rStyle w:val="31"/>
          <w:b/>
          <w:bCs/>
        </w:rPr>
        <w:br/>
        <w:t>МУНИЦИПАЛЬНОГО РАЙОНА ПРИВОЛЖСКИЙ</w:t>
      </w:r>
      <w:r>
        <w:rPr>
          <w:rStyle w:val="31"/>
          <w:b/>
          <w:bCs/>
        </w:rPr>
        <w:br/>
        <w:t>САМАРСКОЙ ОБЛАСТИ</w:t>
      </w:r>
      <w:r>
        <w:rPr>
          <w:rStyle w:val="31"/>
          <w:b/>
          <w:bCs/>
        </w:rPr>
        <w:br/>
        <w:t>ТРЕТЬЕГО СОЗЫВА</w:t>
      </w:r>
    </w:p>
    <w:p w:rsidR="00F41F74" w:rsidRDefault="00F41F74" w:rsidP="00F41F74">
      <w:pPr>
        <w:pStyle w:val="30"/>
        <w:shd w:val="clear" w:color="auto" w:fill="auto"/>
        <w:spacing w:after="0" w:line="240" w:lineRule="auto"/>
        <w:ind w:right="100"/>
        <w:contextualSpacing/>
      </w:pPr>
    </w:p>
    <w:p w:rsidR="00B37023" w:rsidRDefault="0092465E" w:rsidP="00F41F74">
      <w:pPr>
        <w:pStyle w:val="30"/>
        <w:shd w:val="clear" w:color="auto" w:fill="auto"/>
        <w:spacing w:after="0" w:line="240" w:lineRule="auto"/>
        <w:ind w:right="100"/>
        <w:contextualSpacing/>
        <w:rPr>
          <w:rStyle w:val="31"/>
          <w:b/>
          <w:bCs/>
        </w:rPr>
      </w:pPr>
      <w:r>
        <w:rPr>
          <w:rStyle w:val="39pt"/>
          <w:b/>
          <w:bCs/>
        </w:rPr>
        <w:t>РЕШЕНИЕ</w:t>
      </w:r>
      <w:r>
        <w:rPr>
          <w:rStyle w:val="31"/>
          <w:b/>
          <w:bCs/>
        </w:rPr>
        <w:t xml:space="preserve"> №</w:t>
      </w:r>
      <w:r w:rsidR="00F174E7">
        <w:rPr>
          <w:rStyle w:val="31"/>
          <w:b/>
          <w:bCs/>
        </w:rPr>
        <w:t xml:space="preserve"> 98/168/</w:t>
      </w:r>
      <w:r w:rsidR="00F87E05">
        <w:rPr>
          <w:rStyle w:val="31"/>
          <w:b/>
          <w:bCs/>
        </w:rPr>
        <w:t>/1</w:t>
      </w:r>
      <w:r w:rsidR="00F41F74">
        <w:rPr>
          <w:rStyle w:val="31"/>
          <w:b/>
          <w:bCs/>
        </w:rPr>
        <w:br/>
      </w:r>
      <w:r w:rsidR="00F174E7">
        <w:rPr>
          <w:rStyle w:val="31"/>
          <w:b/>
          <w:bCs/>
        </w:rPr>
        <w:t>от «05» февраля</w:t>
      </w:r>
      <w:r w:rsidR="002E405C">
        <w:rPr>
          <w:rStyle w:val="31"/>
          <w:b/>
          <w:bCs/>
        </w:rPr>
        <w:t xml:space="preserve"> </w:t>
      </w:r>
      <w:r w:rsidRPr="00987582">
        <w:rPr>
          <w:rStyle w:val="31"/>
          <w:b/>
          <w:bCs/>
        </w:rPr>
        <w:t>20</w:t>
      </w:r>
      <w:r w:rsidR="00F174E7">
        <w:rPr>
          <w:rStyle w:val="31"/>
          <w:b/>
          <w:bCs/>
        </w:rPr>
        <w:t>24</w:t>
      </w:r>
      <w:r w:rsidRPr="00987582">
        <w:rPr>
          <w:rStyle w:val="31"/>
          <w:b/>
          <w:bCs/>
        </w:rPr>
        <w:t xml:space="preserve"> года</w:t>
      </w:r>
    </w:p>
    <w:p w:rsidR="00F41F74" w:rsidRDefault="00F41F74" w:rsidP="00F41F74">
      <w:pPr>
        <w:pStyle w:val="30"/>
        <w:shd w:val="clear" w:color="auto" w:fill="auto"/>
        <w:spacing w:after="0" w:line="240" w:lineRule="auto"/>
        <w:ind w:right="100"/>
        <w:contextualSpacing/>
      </w:pPr>
    </w:p>
    <w:p w:rsidR="00B37023" w:rsidRDefault="0092465E" w:rsidP="00F41F74">
      <w:pPr>
        <w:pStyle w:val="30"/>
        <w:shd w:val="clear" w:color="auto" w:fill="auto"/>
        <w:spacing w:after="0" w:line="240" w:lineRule="auto"/>
        <w:ind w:right="100"/>
        <w:contextualSpacing/>
      </w:pPr>
      <w:r>
        <w:rPr>
          <w:rStyle w:val="31"/>
          <w:b/>
          <w:bCs/>
        </w:rPr>
        <w:t>«О внесении изменений и дополнений в программу «Комплексное</w:t>
      </w:r>
      <w:r>
        <w:rPr>
          <w:rStyle w:val="31"/>
          <w:b/>
          <w:bCs/>
        </w:rPr>
        <w:br/>
        <w:t>развитие транспортной инфраструктуры сельского поселения</w:t>
      </w:r>
      <w:r>
        <w:rPr>
          <w:rStyle w:val="31"/>
          <w:b/>
          <w:bCs/>
        </w:rPr>
        <w:br/>
        <w:t>Новоспасский муниципального района Приволжский Самарской</w:t>
      </w:r>
    </w:p>
    <w:p w:rsidR="00B37023" w:rsidRDefault="00F41F74" w:rsidP="00F41F74">
      <w:pPr>
        <w:pStyle w:val="30"/>
        <w:shd w:val="clear" w:color="auto" w:fill="auto"/>
        <w:spacing w:after="0" w:line="240" w:lineRule="auto"/>
        <w:ind w:right="100"/>
        <w:contextualSpacing/>
        <w:rPr>
          <w:rStyle w:val="31"/>
          <w:b/>
          <w:bCs/>
        </w:rPr>
      </w:pPr>
      <w:r>
        <w:rPr>
          <w:rStyle w:val="31"/>
          <w:b/>
          <w:bCs/>
        </w:rPr>
        <w:t>области на 2017-2030 годы»</w:t>
      </w:r>
    </w:p>
    <w:p w:rsidR="00F41F74" w:rsidRDefault="00F41F74" w:rsidP="00F41F74">
      <w:pPr>
        <w:pStyle w:val="30"/>
        <w:shd w:val="clear" w:color="auto" w:fill="auto"/>
        <w:spacing w:after="0" w:line="240" w:lineRule="auto"/>
        <w:ind w:right="100"/>
        <w:contextualSpacing/>
      </w:pPr>
    </w:p>
    <w:p w:rsidR="00B37023" w:rsidRPr="00B51367" w:rsidRDefault="00F55ABC" w:rsidP="00F41F74">
      <w:pPr>
        <w:pStyle w:val="20"/>
        <w:shd w:val="clear" w:color="auto" w:fill="auto"/>
        <w:spacing w:before="0" w:after="0" w:line="240" w:lineRule="auto"/>
        <w:contextualSpacing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 xml:space="preserve">       </w:t>
      </w:r>
      <w:proofErr w:type="gramStart"/>
      <w:r w:rsidR="0092465E" w:rsidRPr="00B51367">
        <w:rPr>
          <w:rStyle w:val="21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Постановлением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округов», руководствуясь Уставом сельского поселения Новоспасский муниципального района Приволжский Самарской области и в целях улучшения качества жизни и безопасности населения Собрание представителей сельского</w:t>
      </w:r>
      <w:proofErr w:type="gramEnd"/>
      <w:r w:rsidR="0092465E" w:rsidRPr="00B51367">
        <w:rPr>
          <w:rStyle w:val="21"/>
          <w:sz w:val="26"/>
          <w:szCs w:val="26"/>
        </w:rPr>
        <w:t xml:space="preserve"> поселения Новоспасский муниципального района Приволжский Самарской области</w:t>
      </w:r>
    </w:p>
    <w:p w:rsidR="00F41F74" w:rsidRPr="00B51367" w:rsidRDefault="00F41F74" w:rsidP="00F41F74">
      <w:pPr>
        <w:pStyle w:val="20"/>
        <w:shd w:val="clear" w:color="auto" w:fill="auto"/>
        <w:spacing w:before="0" w:after="0" w:line="240" w:lineRule="auto"/>
        <w:contextualSpacing/>
        <w:jc w:val="both"/>
        <w:rPr>
          <w:sz w:val="26"/>
          <w:szCs w:val="26"/>
        </w:rPr>
      </w:pPr>
    </w:p>
    <w:p w:rsidR="00B37023" w:rsidRPr="00B51367" w:rsidRDefault="0092465E" w:rsidP="00F41F74">
      <w:pPr>
        <w:pStyle w:val="20"/>
        <w:shd w:val="clear" w:color="auto" w:fill="auto"/>
        <w:spacing w:before="0" w:after="0" w:line="240" w:lineRule="auto"/>
        <w:contextualSpacing/>
        <w:jc w:val="center"/>
        <w:rPr>
          <w:rStyle w:val="21"/>
          <w:sz w:val="26"/>
          <w:szCs w:val="26"/>
        </w:rPr>
      </w:pPr>
      <w:r w:rsidRPr="00B51367">
        <w:rPr>
          <w:rStyle w:val="21"/>
          <w:sz w:val="26"/>
          <w:szCs w:val="26"/>
        </w:rPr>
        <w:t>РЕШИЛО:</w:t>
      </w:r>
    </w:p>
    <w:p w:rsidR="00F41F74" w:rsidRPr="00B51367" w:rsidRDefault="00F41F74" w:rsidP="00F41F74">
      <w:pPr>
        <w:pStyle w:val="20"/>
        <w:shd w:val="clear" w:color="auto" w:fill="auto"/>
        <w:spacing w:before="0" w:after="0" w:line="240" w:lineRule="auto"/>
        <w:contextualSpacing/>
        <w:jc w:val="center"/>
        <w:rPr>
          <w:sz w:val="26"/>
          <w:szCs w:val="26"/>
        </w:rPr>
      </w:pPr>
    </w:p>
    <w:p w:rsidR="00B37023" w:rsidRDefault="00F55ABC" w:rsidP="00F41F74">
      <w:pPr>
        <w:pStyle w:val="20"/>
        <w:shd w:val="clear" w:color="auto" w:fill="auto"/>
        <w:spacing w:before="0" w:after="0" w:line="240" w:lineRule="auto"/>
        <w:contextualSpacing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1.Внести изменения и дополнения</w:t>
      </w:r>
      <w:r w:rsidR="0092465E" w:rsidRPr="00B51367">
        <w:rPr>
          <w:rStyle w:val="21"/>
          <w:sz w:val="26"/>
          <w:szCs w:val="26"/>
        </w:rPr>
        <w:t xml:space="preserve"> в программу «Комплексное развитие транспортной инфраструктуры сельского поселения Новоспасский муниципального района Приволжский Самарской области на 2017-2030 годы», утвержденную решением Собрания представителей сельского поселения Новоспасский муниципального района Приволжский Самарской области от 26.09.2017 г. № 50/74:</w:t>
      </w:r>
    </w:p>
    <w:p w:rsidR="00F174E7" w:rsidRDefault="00F174E7" w:rsidP="00F174E7">
      <w:pPr>
        <w:pStyle w:val="20"/>
        <w:shd w:val="clear" w:color="auto" w:fill="auto"/>
        <w:spacing w:before="0"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и дополнения</w:t>
      </w:r>
      <w:r w:rsidRPr="00B51367">
        <w:rPr>
          <w:sz w:val="26"/>
          <w:szCs w:val="26"/>
        </w:rPr>
        <w:t xml:space="preserve"> в программу «Комплексное развитие транспортной инфраструктуры сельского поселения Новоспасский муниципального района Приволжский Самарской области на 2017-2030 годы», утвержденную решением Собрания представителей сельского поселения Новоспасский муниципального района Приволжский Самарской области от 26.09.2017 г. № 50/74:</w:t>
      </w:r>
    </w:p>
    <w:p w:rsidR="00F174E7" w:rsidRDefault="00F174E7" w:rsidP="00F174E7">
      <w:pPr>
        <w:pStyle w:val="20"/>
        <w:shd w:val="clear" w:color="auto" w:fill="auto"/>
        <w:spacing w:before="0" w:after="0" w:line="240" w:lineRule="auto"/>
        <w:contextualSpacing/>
        <w:jc w:val="both"/>
        <w:rPr>
          <w:b/>
        </w:rPr>
      </w:pPr>
      <w:r>
        <w:rPr>
          <w:sz w:val="26"/>
          <w:szCs w:val="26"/>
        </w:rPr>
        <w:t>1.1.Паспорт программы</w:t>
      </w:r>
      <w:r w:rsidRPr="007C79EA">
        <w:rPr>
          <w:spacing w:val="-2"/>
        </w:rPr>
        <w:t xml:space="preserve"> </w:t>
      </w:r>
      <w:r>
        <w:rPr>
          <w:spacing w:val="-2"/>
        </w:rPr>
        <w:t>- Объемы и источники финанси</w:t>
      </w:r>
      <w:r>
        <w:rPr>
          <w:spacing w:val="-2"/>
        </w:rPr>
        <w:softHyphen/>
      </w:r>
      <w:r>
        <w:t>рования мероприятий Про</w:t>
      </w:r>
      <w:r>
        <w:softHyphen/>
        <w:t xml:space="preserve">граммы** </w:t>
      </w:r>
      <w:r>
        <w:rPr>
          <w:b/>
        </w:rPr>
        <w:t>изложить в следующей редакции:</w:t>
      </w:r>
    </w:p>
    <w:p w:rsidR="00F174E7" w:rsidRPr="007C79EA" w:rsidRDefault="00F174E7" w:rsidP="00F174E7">
      <w:pPr>
        <w:pStyle w:val="20"/>
        <w:shd w:val="clear" w:color="auto" w:fill="auto"/>
        <w:spacing w:before="0" w:after="0" w:line="240" w:lineRule="auto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4"/>
        <w:gridCol w:w="6062"/>
      </w:tblGrid>
      <w:tr w:rsidR="00F174E7" w:rsidRPr="007C79EA" w:rsidTr="00F174E7">
        <w:trPr>
          <w:trHeight w:hRule="exact" w:val="5124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4E7" w:rsidRPr="007C79EA" w:rsidRDefault="00F174E7" w:rsidP="00D04ECA">
            <w:pPr>
              <w:shd w:val="clear" w:color="auto" w:fill="FFFFFF"/>
              <w:spacing w:line="274" w:lineRule="exact"/>
              <w:ind w:right="82"/>
              <w:rPr>
                <w:rFonts w:ascii="Times New Roman" w:eastAsiaTheme="minorEastAsia" w:hAnsi="Times New Roman" w:cs="Times New Roman"/>
              </w:rPr>
            </w:pPr>
            <w:r w:rsidRPr="007C79EA">
              <w:rPr>
                <w:rFonts w:ascii="Times New Roman" w:hAnsi="Times New Roman" w:cs="Times New Roman"/>
                <w:spacing w:val="-2"/>
              </w:rPr>
              <w:lastRenderedPageBreak/>
              <w:t>Объемы и источники финанси</w:t>
            </w:r>
            <w:r w:rsidRPr="007C79EA">
              <w:rPr>
                <w:rFonts w:ascii="Times New Roman" w:hAnsi="Times New Roman" w:cs="Times New Roman"/>
                <w:spacing w:val="-2"/>
              </w:rPr>
              <w:softHyphen/>
            </w:r>
            <w:r w:rsidRPr="007C79EA">
              <w:rPr>
                <w:rFonts w:ascii="Times New Roman" w:hAnsi="Times New Roman" w:cs="Times New Roman"/>
              </w:rPr>
              <w:t>рования мероприятий Про</w:t>
            </w:r>
            <w:r w:rsidRPr="007C79EA">
              <w:rPr>
                <w:rFonts w:ascii="Times New Roman" w:hAnsi="Times New Roman" w:cs="Times New Roman"/>
              </w:rPr>
              <w:softHyphen/>
              <w:t>граммы**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Общий объем финансирования, необходимый для реализации мероприятий Про</w:t>
            </w:r>
            <w:r w:rsidRPr="007C79EA">
              <w:rPr>
                <w:sz w:val="24"/>
                <w:szCs w:val="24"/>
              </w:rPr>
              <w:softHyphen/>
              <w:t>граммы на весь расчетный срок, составляет  тыс. руб., в том числе по годам: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2017 год – 40 000, 00 руб. (местный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2018 год – 50 000,00 руб. (местный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2019 год – 60 000,00 руб. (местный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2020 год –  3 900 048,76  руб. (областной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 xml:space="preserve">                    116 479,34     руб. (местный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2021 год –   150 000,00 руб. (местный бюджет)</w:t>
            </w:r>
          </w:p>
          <w:p w:rsidR="00F174E7" w:rsidRPr="00F55ABC" w:rsidRDefault="00F174E7" w:rsidP="00D04ECA">
            <w:pPr>
              <w:pStyle w:val="a5"/>
              <w:rPr>
                <w:sz w:val="24"/>
                <w:szCs w:val="24"/>
              </w:rPr>
            </w:pPr>
            <w:r w:rsidRPr="00F55ABC">
              <w:rPr>
                <w:sz w:val="24"/>
                <w:szCs w:val="24"/>
              </w:rPr>
              <w:t>2022 год – 1 750 000,00 руб. (областной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F55ABC">
              <w:rPr>
                <w:sz w:val="24"/>
                <w:szCs w:val="24"/>
              </w:rPr>
              <w:t xml:space="preserve">                        26 649,75 руб. (местный бюджет)</w:t>
            </w:r>
          </w:p>
          <w:p w:rsidR="00F174E7" w:rsidRPr="00F174E7" w:rsidRDefault="00F174E7" w:rsidP="00D04ECA">
            <w:pPr>
              <w:pStyle w:val="a5"/>
              <w:rPr>
                <w:sz w:val="24"/>
                <w:szCs w:val="24"/>
              </w:rPr>
            </w:pPr>
            <w:r w:rsidRPr="00F174E7">
              <w:rPr>
                <w:sz w:val="24"/>
                <w:szCs w:val="24"/>
              </w:rPr>
              <w:t>2023 год – 3 000 00,00 руб. (областной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F174E7">
              <w:rPr>
                <w:sz w:val="24"/>
                <w:szCs w:val="24"/>
              </w:rPr>
              <w:t xml:space="preserve">                  45 686,40 руб. (местный бюджет)</w:t>
            </w:r>
          </w:p>
          <w:p w:rsidR="00F174E7" w:rsidRPr="00F174E7" w:rsidRDefault="00F174E7" w:rsidP="00D04ECA">
            <w:pPr>
              <w:pStyle w:val="a5"/>
              <w:rPr>
                <w:sz w:val="24"/>
                <w:szCs w:val="24"/>
                <w:highlight w:val="yellow"/>
              </w:rPr>
            </w:pPr>
            <w:r w:rsidRPr="00F174E7">
              <w:rPr>
                <w:sz w:val="24"/>
                <w:szCs w:val="24"/>
                <w:highlight w:val="yellow"/>
              </w:rPr>
              <w:t>2024 год – 2 000 000,00 (областной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F174E7">
              <w:rPr>
                <w:sz w:val="24"/>
                <w:szCs w:val="24"/>
                <w:highlight w:val="yellow"/>
              </w:rPr>
              <w:t xml:space="preserve">                  </w:t>
            </w:r>
            <w:r>
              <w:rPr>
                <w:sz w:val="24"/>
                <w:szCs w:val="24"/>
                <w:highlight w:val="yellow"/>
              </w:rPr>
              <w:t>22 244,69</w:t>
            </w:r>
            <w:r w:rsidRPr="00F174E7">
              <w:rPr>
                <w:sz w:val="24"/>
                <w:szCs w:val="24"/>
                <w:highlight w:val="yellow"/>
              </w:rPr>
              <w:t xml:space="preserve"> руб. (местный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2025 год – 350 000,00 руб. (местный бюджет)</w:t>
            </w:r>
          </w:p>
          <w:p w:rsidR="00F174E7" w:rsidRPr="007C79EA" w:rsidRDefault="00F174E7" w:rsidP="00D04ECA">
            <w:pPr>
              <w:pStyle w:val="a5"/>
              <w:rPr>
                <w:sz w:val="24"/>
                <w:szCs w:val="24"/>
              </w:rPr>
            </w:pPr>
            <w:r w:rsidRPr="007C79EA">
              <w:rPr>
                <w:sz w:val="24"/>
                <w:szCs w:val="24"/>
              </w:rPr>
              <w:t>2026 – 2030 г.г. – 1 400 000,00 руб. (местный бюджет)</w:t>
            </w:r>
          </w:p>
          <w:p w:rsidR="00F174E7" w:rsidRPr="007C79EA" w:rsidRDefault="00F174E7" w:rsidP="00D04ECA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174E7" w:rsidRPr="00B51367" w:rsidRDefault="00F174E7" w:rsidP="00F174E7">
      <w:pPr>
        <w:pStyle w:val="20"/>
        <w:shd w:val="clear" w:color="auto" w:fill="auto"/>
        <w:spacing w:before="0" w:after="0" w:line="240" w:lineRule="auto"/>
        <w:contextualSpacing/>
        <w:jc w:val="both"/>
        <w:rPr>
          <w:sz w:val="26"/>
          <w:szCs w:val="26"/>
        </w:rPr>
      </w:pPr>
    </w:p>
    <w:p w:rsidR="00F174E7" w:rsidRPr="00987582" w:rsidRDefault="00F174E7" w:rsidP="00F174E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87582">
        <w:rPr>
          <w:sz w:val="26"/>
          <w:szCs w:val="26"/>
        </w:rPr>
        <w:t xml:space="preserve"> таблиц</w:t>
      </w:r>
      <w:r>
        <w:rPr>
          <w:sz w:val="26"/>
          <w:szCs w:val="26"/>
        </w:rPr>
        <w:t>е 7 раздел</w:t>
      </w:r>
      <w:r w:rsidRPr="00987582">
        <w:rPr>
          <w:sz w:val="26"/>
          <w:szCs w:val="26"/>
        </w:rPr>
        <w:t xml:space="preserve"> 5.6. </w:t>
      </w:r>
      <w:r>
        <w:rPr>
          <w:b/>
          <w:sz w:val="26"/>
          <w:szCs w:val="26"/>
        </w:rPr>
        <w:t>дополнить пунктами 18.4 и 18.5 следующего содержания</w:t>
      </w:r>
      <w:r w:rsidRPr="00987582">
        <w:rPr>
          <w:sz w:val="26"/>
          <w:szCs w:val="26"/>
        </w:rPr>
        <w:t>:</w:t>
      </w:r>
    </w:p>
    <w:p w:rsidR="00F174E7" w:rsidRDefault="00F174E7" w:rsidP="00F174E7">
      <w:pPr>
        <w:pStyle w:val="20"/>
        <w:shd w:val="clear" w:color="auto" w:fill="auto"/>
        <w:spacing w:before="0" w:after="0" w:line="240" w:lineRule="auto"/>
        <w:ind w:left="420"/>
        <w:contextualSpacing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544"/>
        <w:gridCol w:w="992"/>
        <w:gridCol w:w="2439"/>
        <w:gridCol w:w="1930"/>
      </w:tblGrid>
      <w:tr w:rsidR="00F174E7" w:rsidTr="00F174E7">
        <w:trPr>
          <w:trHeight w:hRule="exact" w:val="8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contextualSpacing/>
              <w:rPr>
                <w:b/>
              </w:rPr>
            </w:pPr>
            <w:r w:rsidRPr="00B51367">
              <w:rPr>
                <w:b/>
              </w:rPr>
              <w:t>№</w:t>
            </w:r>
          </w:p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contextualSpacing/>
            </w:pPr>
            <w:proofErr w:type="spellStart"/>
            <w:proofErr w:type="gramStart"/>
            <w:r w:rsidRPr="00B51367">
              <w:rPr>
                <w:rStyle w:val="2105pt"/>
                <w:sz w:val="24"/>
                <w:szCs w:val="24"/>
              </w:rPr>
              <w:t>п</w:t>
            </w:r>
            <w:proofErr w:type="spellEnd"/>
            <w:proofErr w:type="gramEnd"/>
            <w:r w:rsidRPr="00B51367">
              <w:rPr>
                <w:rStyle w:val="2105pt"/>
                <w:sz w:val="24"/>
                <w:szCs w:val="24"/>
              </w:rPr>
              <w:t>/</w:t>
            </w:r>
            <w:proofErr w:type="spellStart"/>
            <w:r w:rsidRPr="00B51367">
              <w:rPr>
                <w:rStyle w:val="210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 w:rsidRPr="00B51367">
              <w:rPr>
                <w:rStyle w:val="2105pt"/>
                <w:sz w:val="24"/>
                <w:szCs w:val="24"/>
              </w:rPr>
              <w:t>наименование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 w:rsidRPr="00B51367">
              <w:rPr>
                <w:rStyle w:val="2105pt"/>
                <w:sz w:val="24"/>
                <w:szCs w:val="24"/>
              </w:rPr>
              <w:t>сроки</w:t>
            </w:r>
          </w:p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proofErr w:type="spellStart"/>
            <w:r w:rsidRPr="00B51367">
              <w:rPr>
                <w:rStyle w:val="2105pt"/>
                <w:sz w:val="24"/>
                <w:szCs w:val="24"/>
              </w:rPr>
              <w:t>реали</w:t>
            </w:r>
            <w:proofErr w:type="spellEnd"/>
          </w:p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proofErr w:type="spellStart"/>
            <w:r w:rsidRPr="00B51367">
              <w:rPr>
                <w:rStyle w:val="2105pt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 w:rsidRPr="00B51367">
              <w:rPr>
                <w:rStyle w:val="2105pt"/>
                <w:sz w:val="24"/>
                <w:szCs w:val="24"/>
              </w:rPr>
              <w:t>объем</w:t>
            </w:r>
          </w:p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2105pt"/>
                <w:sz w:val="24"/>
                <w:szCs w:val="24"/>
              </w:rPr>
            </w:pPr>
            <w:proofErr w:type="spellStart"/>
            <w:r w:rsidRPr="00B51367">
              <w:rPr>
                <w:rStyle w:val="2105pt"/>
                <w:sz w:val="24"/>
                <w:szCs w:val="24"/>
              </w:rPr>
              <w:t>финанси</w:t>
            </w:r>
            <w:proofErr w:type="spellEnd"/>
          </w:p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proofErr w:type="spellStart"/>
            <w:r w:rsidRPr="00B51367">
              <w:rPr>
                <w:rStyle w:val="2105pt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4E7" w:rsidRPr="00B5136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proofErr w:type="gramStart"/>
            <w:r w:rsidRPr="00B51367">
              <w:rPr>
                <w:rStyle w:val="2105pt"/>
                <w:sz w:val="24"/>
                <w:szCs w:val="24"/>
              </w:rPr>
              <w:t>ответственный</w:t>
            </w:r>
            <w:proofErr w:type="gramEnd"/>
            <w:r w:rsidRPr="00B51367">
              <w:rPr>
                <w:rStyle w:val="2105pt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F174E7" w:rsidTr="00F174E7">
        <w:trPr>
          <w:trHeight w:hRule="exact" w:val="1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bCs/>
                <w:sz w:val="26"/>
                <w:szCs w:val="26"/>
              </w:rPr>
            </w:pPr>
            <w:r w:rsidRPr="00705B9F">
              <w:rPr>
                <w:bCs/>
                <w:sz w:val="26"/>
                <w:szCs w:val="26"/>
              </w:rPr>
              <w:t>Ремонт дороги по ул</w:t>
            </w:r>
            <w:proofErr w:type="gramStart"/>
            <w:r w:rsidRPr="00705B9F">
              <w:rPr>
                <w:bCs/>
                <w:sz w:val="26"/>
                <w:szCs w:val="26"/>
              </w:rPr>
              <w:t>.П</w:t>
            </w:r>
            <w:proofErr w:type="gramEnd"/>
            <w:r w:rsidRPr="00705B9F">
              <w:rPr>
                <w:bCs/>
                <w:sz w:val="26"/>
                <w:szCs w:val="26"/>
              </w:rPr>
              <w:t>обеды в с.Бестужевка муниципального района Приволжский Самарской области</w:t>
            </w:r>
            <w:r>
              <w:rPr>
                <w:bCs/>
                <w:sz w:val="26"/>
                <w:szCs w:val="26"/>
              </w:rPr>
              <w:t>, протяженность участка130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202</w:t>
            </w:r>
            <w:r w:rsidR="00887C2E">
              <w:rPr>
                <w:sz w:val="26"/>
                <w:szCs w:val="26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1 257 322,16 руб. (один миллион двести пятьдесят семь тысяч триста двадцать два руб. 16 коп.)</w:t>
            </w:r>
          </w:p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Администрация</w:t>
            </w:r>
          </w:p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сельского</w:t>
            </w:r>
          </w:p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поселения</w:t>
            </w:r>
          </w:p>
          <w:p w:rsidR="00F174E7" w:rsidRPr="00987582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Новоспасский</w:t>
            </w:r>
          </w:p>
        </w:tc>
      </w:tr>
      <w:tr w:rsidR="00F174E7" w:rsidTr="00F174E7">
        <w:trPr>
          <w:trHeight w:hRule="exact" w:val="1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Pr="00705B9F" w:rsidRDefault="00F174E7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Ремонт дороги по ул. Песочная с. </w:t>
            </w:r>
            <w:proofErr w:type="spellStart"/>
            <w:r>
              <w:rPr>
                <w:bCs/>
                <w:sz w:val="26"/>
                <w:szCs w:val="26"/>
              </w:rPr>
              <w:t>Кашпир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E75E76">
              <w:rPr>
                <w:bCs/>
                <w:sz w:val="26"/>
                <w:szCs w:val="26"/>
              </w:rPr>
              <w:t xml:space="preserve"> муниципального района Приволжский Самарской области, протяженность участка 82 п.м.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Pr="00987582" w:rsidRDefault="00E75E76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87C2E">
              <w:rPr>
                <w:sz w:val="26"/>
                <w:szCs w:val="26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7" w:rsidRDefault="00E75E76" w:rsidP="00D04ECA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765 233,54 руб. (семьсот шестьдесят пять тысяч двести тридцать три руб. 54 коп.)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E76" w:rsidRPr="00987582" w:rsidRDefault="00E75E76" w:rsidP="00E75E76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Администрация</w:t>
            </w:r>
          </w:p>
          <w:p w:rsidR="00E75E76" w:rsidRPr="00987582" w:rsidRDefault="00E75E76" w:rsidP="00E75E76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сельского</w:t>
            </w:r>
          </w:p>
          <w:p w:rsidR="00E75E76" w:rsidRPr="00987582" w:rsidRDefault="00E75E76" w:rsidP="00E75E76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поселения</w:t>
            </w:r>
          </w:p>
          <w:p w:rsidR="00F174E7" w:rsidRPr="00987582" w:rsidRDefault="00E75E76" w:rsidP="00E75E76">
            <w:pPr>
              <w:pStyle w:val="20"/>
              <w:framePr w:w="9614" w:wrap="notBeside" w:vAnchor="text" w:hAnchor="text" w:xAlign="center" w:y="1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987582">
              <w:rPr>
                <w:sz w:val="26"/>
                <w:szCs w:val="26"/>
              </w:rPr>
              <w:t>Новоспасский</w:t>
            </w:r>
          </w:p>
        </w:tc>
      </w:tr>
    </w:tbl>
    <w:p w:rsidR="00F41F74" w:rsidRPr="00B51367" w:rsidRDefault="00F41F74" w:rsidP="00F41F74">
      <w:pPr>
        <w:pStyle w:val="20"/>
        <w:shd w:val="clear" w:color="auto" w:fill="auto"/>
        <w:spacing w:before="0" w:after="0" w:line="240" w:lineRule="auto"/>
        <w:contextualSpacing/>
        <w:jc w:val="both"/>
        <w:rPr>
          <w:sz w:val="26"/>
          <w:szCs w:val="26"/>
        </w:rPr>
      </w:pPr>
    </w:p>
    <w:p w:rsidR="00B37023" w:rsidRPr="00B51367" w:rsidRDefault="0092465E" w:rsidP="00B51367">
      <w:pPr>
        <w:pStyle w:val="20"/>
        <w:shd w:val="clear" w:color="auto" w:fill="auto"/>
        <w:spacing w:before="0" w:after="0" w:line="240" w:lineRule="auto"/>
        <w:contextualSpacing/>
        <w:jc w:val="both"/>
        <w:rPr>
          <w:rStyle w:val="21"/>
          <w:sz w:val="26"/>
          <w:szCs w:val="26"/>
        </w:rPr>
      </w:pPr>
      <w:r w:rsidRPr="00B51367">
        <w:rPr>
          <w:rStyle w:val="21"/>
          <w:sz w:val="26"/>
          <w:szCs w:val="26"/>
        </w:rPr>
        <w:t>2.Опубликовать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B51367" w:rsidRPr="00B51367" w:rsidRDefault="00B51367" w:rsidP="00F41F74">
      <w:pPr>
        <w:pStyle w:val="20"/>
        <w:shd w:val="clear" w:color="auto" w:fill="auto"/>
        <w:spacing w:before="0" w:after="0" w:line="240" w:lineRule="auto"/>
        <w:contextualSpacing/>
        <w:rPr>
          <w:rStyle w:val="21"/>
          <w:sz w:val="26"/>
          <w:szCs w:val="26"/>
        </w:rPr>
      </w:pP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>Председатель Собрания</w:t>
      </w: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 xml:space="preserve">представителей </w:t>
      </w:r>
      <w:proofErr w:type="gramStart"/>
      <w:r w:rsidRPr="00077F41">
        <w:rPr>
          <w:sz w:val="26"/>
          <w:szCs w:val="26"/>
        </w:rPr>
        <w:t>сельского</w:t>
      </w:r>
      <w:proofErr w:type="gramEnd"/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>поселения Новоспасский</w:t>
      </w: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 xml:space="preserve">муниципального района </w:t>
      </w:r>
      <w:proofErr w:type="gramStart"/>
      <w:r w:rsidRPr="00077F41">
        <w:rPr>
          <w:sz w:val="26"/>
          <w:szCs w:val="26"/>
        </w:rPr>
        <w:t>Приволжский</w:t>
      </w:r>
      <w:proofErr w:type="gramEnd"/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>Самарской области</w:t>
      </w:r>
      <w:r w:rsidRPr="00077F41">
        <w:rPr>
          <w:sz w:val="26"/>
          <w:szCs w:val="26"/>
        </w:rPr>
        <w:tab/>
        <w:t xml:space="preserve">                                                       </w:t>
      </w:r>
      <w:r w:rsidR="00872F09">
        <w:rPr>
          <w:sz w:val="26"/>
          <w:szCs w:val="26"/>
        </w:rPr>
        <w:t xml:space="preserve">                  Н.В. Илларионова</w:t>
      </w: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 xml:space="preserve">Глава </w:t>
      </w:r>
      <w:proofErr w:type="gramStart"/>
      <w:r w:rsidRPr="00077F41">
        <w:rPr>
          <w:sz w:val="26"/>
          <w:szCs w:val="26"/>
        </w:rPr>
        <w:t>сельского</w:t>
      </w:r>
      <w:proofErr w:type="gramEnd"/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 xml:space="preserve">поселения Новоспасский </w:t>
      </w:r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 xml:space="preserve">муниципального района </w:t>
      </w:r>
      <w:proofErr w:type="gramStart"/>
      <w:r w:rsidRPr="00077F41">
        <w:rPr>
          <w:sz w:val="26"/>
          <w:szCs w:val="26"/>
        </w:rPr>
        <w:t>Приволжский</w:t>
      </w:r>
      <w:proofErr w:type="gramEnd"/>
    </w:p>
    <w:p w:rsidR="00B51367" w:rsidRPr="00077F41" w:rsidRDefault="00B51367" w:rsidP="00B51367">
      <w:pPr>
        <w:pStyle w:val="20"/>
        <w:contextualSpacing/>
        <w:rPr>
          <w:sz w:val="26"/>
          <w:szCs w:val="26"/>
        </w:rPr>
      </w:pPr>
      <w:r w:rsidRPr="00077F41">
        <w:rPr>
          <w:sz w:val="26"/>
          <w:szCs w:val="26"/>
        </w:rPr>
        <w:t xml:space="preserve">Самарской области                                                                                  А.В. </w:t>
      </w:r>
      <w:proofErr w:type="spellStart"/>
      <w:r w:rsidRPr="00077F41">
        <w:rPr>
          <w:sz w:val="26"/>
          <w:szCs w:val="26"/>
        </w:rPr>
        <w:t>Верховцев</w:t>
      </w:r>
      <w:proofErr w:type="spellEnd"/>
    </w:p>
    <w:sectPr w:rsidR="00B51367" w:rsidRPr="00077F41" w:rsidSect="00B51367">
      <w:pgSz w:w="11900" w:h="16840"/>
      <w:pgMar w:top="567" w:right="570" w:bottom="709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7F" w:rsidRDefault="008A387F">
      <w:r>
        <w:separator/>
      </w:r>
    </w:p>
  </w:endnote>
  <w:endnote w:type="continuationSeparator" w:id="0">
    <w:p w:rsidR="008A387F" w:rsidRDefault="008A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7F" w:rsidRDefault="008A387F"/>
  </w:footnote>
  <w:footnote w:type="continuationSeparator" w:id="0">
    <w:p w:rsidR="008A387F" w:rsidRDefault="008A38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1323"/>
    <w:multiLevelType w:val="hybridMultilevel"/>
    <w:tmpl w:val="10A8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425A"/>
    <w:multiLevelType w:val="multilevel"/>
    <w:tmpl w:val="64FA6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7023"/>
    <w:rsid w:val="000147B6"/>
    <w:rsid w:val="000220A1"/>
    <w:rsid w:val="00077F41"/>
    <w:rsid w:val="00142956"/>
    <w:rsid w:val="001D3E57"/>
    <w:rsid w:val="002279DB"/>
    <w:rsid w:val="00291633"/>
    <w:rsid w:val="002E405C"/>
    <w:rsid w:val="00402916"/>
    <w:rsid w:val="0042665E"/>
    <w:rsid w:val="00477CF4"/>
    <w:rsid w:val="004F4D3E"/>
    <w:rsid w:val="00513B19"/>
    <w:rsid w:val="006260A5"/>
    <w:rsid w:val="00675E53"/>
    <w:rsid w:val="00705B9F"/>
    <w:rsid w:val="00716DBD"/>
    <w:rsid w:val="007504F8"/>
    <w:rsid w:val="007C79EA"/>
    <w:rsid w:val="00857965"/>
    <w:rsid w:val="00860226"/>
    <w:rsid w:val="00872F09"/>
    <w:rsid w:val="00887C2E"/>
    <w:rsid w:val="008A387F"/>
    <w:rsid w:val="008F2DDE"/>
    <w:rsid w:val="008F34BD"/>
    <w:rsid w:val="0092465E"/>
    <w:rsid w:val="00933F5F"/>
    <w:rsid w:val="00987582"/>
    <w:rsid w:val="009D2BC1"/>
    <w:rsid w:val="009E145E"/>
    <w:rsid w:val="00A47CB2"/>
    <w:rsid w:val="00AB3DF3"/>
    <w:rsid w:val="00B37023"/>
    <w:rsid w:val="00B51367"/>
    <w:rsid w:val="00B7440C"/>
    <w:rsid w:val="00BB2C8D"/>
    <w:rsid w:val="00BE3484"/>
    <w:rsid w:val="00C04816"/>
    <w:rsid w:val="00C26AD3"/>
    <w:rsid w:val="00C60BA1"/>
    <w:rsid w:val="00CC258E"/>
    <w:rsid w:val="00D02A29"/>
    <w:rsid w:val="00D04651"/>
    <w:rsid w:val="00D17B0E"/>
    <w:rsid w:val="00D30D40"/>
    <w:rsid w:val="00E165F3"/>
    <w:rsid w:val="00E469E5"/>
    <w:rsid w:val="00E75E76"/>
    <w:rsid w:val="00E77C62"/>
    <w:rsid w:val="00F174E7"/>
    <w:rsid w:val="00F41F74"/>
    <w:rsid w:val="00F55ABC"/>
    <w:rsid w:val="00F87E05"/>
    <w:rsid w:val="00FC36BB"/>
    <w:rsid w:val="00FF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2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22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Интервал 9 pt"/>
    <w:basedOn w:val="3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6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6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6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6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6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6022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60226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60226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60226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7C79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E405C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5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Администрация</cp:lastModifiedBy>
  <cp:revision>27</cp:revision>
  <cp:lastPrinted>2024-04-17T05:09:00Z</cp:lastPrinted>
  <dcterms:created xsi:type="dcterms:W3CDTF">2020-03-18T05:41:00Z</dcterms:created>
  <dcterms:modified xsi:type="dcterms:W3CDTF">2024-04-17T05:41:00Z</dcterms:modified>
</cp:coreProperties>
</file>