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8C" w:rsidRPr="00E1708C" w:rsidRDefault="00E1708C" w:rsidP="00E1708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11912" w:rsidRPr="000C4878" w:rsidRDefault="00B11912" w:rsidP="00B11912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B11912" w:rsidRPr="000C4878" w:rsidRDefault="00B11912" w:rsidP="00B11912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proofErr w:type="spellStart"/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B11912" w:rsidRPr="000C4878" w:rsidRDefault="00B11912" w:rsidP="00B119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B11912" w:rsidRPr="000C4878" w:rsidRDefault="00B11912" w:rsidP="00B119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DF1251" w:rsidRDefault="00DF1251" w:rsidP="00B11912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</w:p>
    <w:p w:rsidR="00B11912" w:rsidRPr="000C4878" w:rsidRDefault="00DF1251" w:rsidP="00DF1251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B11912" w:rsidRPr="000C4878" w:rsidRDefault="00B11912" w:rsidP="00B11912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28.12.2018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   №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155</w:t>
      </w:r>
    </w:p>
    <w:p w:rsidR="00B11912" w:rsidRPr="000C4878" w:rsidRDefault="00B11912" w:rsidP="00B11912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Start"/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.С</w:t>
      </w:r>
      <w:proofErr w:type="gramEnd"/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ериково</w:t>
      </w:r>
      <w:proofErr w:type="spellEnd"/>
    </w:p>
    <w:p w:rsidR="00B11912" w:rsidRPr="000C4878" w:rsidRDefault="00B11912" w:rsidP="00B11912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Об утверждении бюджета </w:t>
      </w:r>
      <w:proofErr w:type="spellStart"/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Сериковского</w:t>
      </w:r>
      <w:proofErr w:type="spellEnd"/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сельского поселения Бутурлиновского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муниципального</w:t>
      </w:r>
      <w:proofErr w:type="gramEnd"/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района Воронежской области 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2019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20-2021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соответствии с Бюджетным коде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ксом Российской Федерации, </w:t>
      </w:r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ст.52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06.10.2003 г. №131-ФЗ «Об общих принципах организации местного самоуправления в Российской Федерации» и на основании Устава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поселения, Совет народных депутатов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gramEnd"/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color w:val="000000"/>
          <w:sz w:val="36"/>
          <w:szCs w:val="36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36"/>
          <w:szCs w:val="36"/>
          <w:lang w:eastAsia="ar-SA"/>
        </w:rPr>
        <w:t>РЕШИЛ: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b/>
          <w:color w:val="000000"/>
          <w:sz w:val="36"/>
          <w:szCs w:val="36"/>
          <w:lang w:eastAsia="ar-SA"/>
        </w:rPr>
      </w:pP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Утвердить бюджет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Бутурлиновского муниципального ра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йона Воронежской области на 2019 год и плановый период 2020-2021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715765" w:rsidRDefault="00B11912" w:rsidP="00B11912">
      <w:pPr>
        <w:pStyle w:val="1"/>
        <w:rPr>
          <w:rFonts w:ascii="Times New Roman" w:eastAsia="Arial" w:hAnsi="Times New Roman"/>
          <w:sz w:val="28"/>
          <w:szCs w:val="28"/>
        </w:rPr>
      </w:pPr>
      <w:r w:rsidRPr="00715765">
        <w:rPr>
          <w:rFonts w:ascii="Times New Roman" w:eastAsia="Arial" w:hAnsi="Times New Roman"/>
          <w:b w:val="0"/>
          <w:bCs w:val="0"/>
          <w:sz w:val="28"/>
          <w:szCs w:val="28"/>
        </w:rPr>
        <w:t>1.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15765">
        <w:rPr>
          <w:rFonts w:ascii="Times New Roman" w:eastAsia="Arial" w:hAnsi="Times New Roman"/>
          <w:sz w:val="28"/>
          <w:szCs w:val="28"/>
        </w:rPr>
        <w:t xml:space="preserve">Основные характеристики бюджета </w:t>
      </w:r>
      <w:proofErr w:type="spellStart"/>
      <w:r w:rsidRPr="00715765">
        <w:rPr>
          <w:rFonts w:ascii="Times New Roman" w:eastAsia="Arial" w:hAnsi="Times New Roman"/>
          <w:sz w:val="28"/>
          <w:szCs w:val="28"/>
        </w:rPr>
        <w:t>Сериковского</w:t>
      </w:r>
      <w:proofErr w:type="spellEnd"/>
      <w:r w:rsidRPr="00715765">
        <w:rPr>
          <w:rFonts w:ascii="Times New Roman" w:eastAsia="Arial" w:hAnsi="Times New Roman"/>
          <w:sz w:val="28"/>
          <w:szCs w:val="28"/>
        </w:rPr>
        <w:t xml:space="preserve"> сельского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15765">
        <w:rPr>
          <w:rFonts w:ascii="Times New Roman" w:eastAsia="Arial" w:hAnsi="Times New Roman"/>
          <w:sz w:val="28"/>
          <w:szCs w:val="28"/>
        </w:rPr>
        <w:t xml:space="preserve">поселения Бутурлиновского муниципального района </w:t>
      </w:r>
      <w:r>
        <w:rPr>
          <w:rFonts w:ascii="Times New Roman" w:eastAsia="Arial" w:hAnsi="Times New Roman"/>
          <w:sz w:val="28"/>
          <w:szCs w:val="28"/>
        </w:rPr>
        <w:t>Воронежской области на 2019 год и плановый период 2020</w:t>
      </w:r>
      <w:r w:rsidRPr="00715765">
        <w:rPr>
          <w:rFonts w:ascii="Times New Roman" w:eastAsia="Arial" w:hAnsi="Times New Roman"/>
          <w:sz w:val="28"/>
          <w:szCs w:val="28"/>
        </w:rPr>
        <w:t xml:space="preserve"> и 202</w:t>
      </w:r>
      <w:r>
        <w:rPr>
          <w:rFonts w:ascii="Times New Roman" w:eastAsia="Arial" w:hAnsi="Times New Roman"/>
          <w:sz w:val="28"/>
          <w:szCs w:val="28"/>
        </w:rPr>
        <w:t>1</w:t>
      </w:r>
      <w:r w:rsidRPr="00715765">
        <w:rPr>
          <w:rFonts w:ascii="Times New Roman" w:eastAsia="Arial" w:hAnsi="Times New Roman"/>
          <w:sz w:val="28"/>
          <w:szCs w:val="28"/>
        </w:rPr>
        <w:t xml:space="preserve"> годов.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1.1. Утвердить основные характеристики бюджета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Бутурлиновского муниципального ра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йона Воронежской области на 2019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год: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 xml:space="preserve">1) прогнозируемый общий объем доходов бюджета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2388,1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рублей, в том числе безвозмездные поступления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1242,1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рублей, из них: безвозмездные поступления от других бюджетов бюджетной системы Российской Федерации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1242,1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руб., в том числе: дотации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817,0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</w:t>
      </w:r>
      <w:proofErr w:type="gram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уб., субвенции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78,8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тыс.руб., иные межбюджетные трансферты, имеющие целевое назначение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346,3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тыс.руб.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2) общий объем  расходов бюджета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2388,1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3) на 2019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 прогнозируется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дефицит (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профицит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)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бюджет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сумме 0,0 тыс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ублей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F54E7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4)</w:t>
      </w:r>
      <w:r w:rsidRPr="00F54E7F">
        <w:rPr>
          <w:rFonts w:ascii="Times New Roman" w:hAnsi="Times New Roman" w:cs="Times New Roman"/>
          <w:sz w:val="28"/>
          <w:szCs w:val="28"/>
        </w:rPr>
        <w:t xml:space="preserve"> </w:t>
      </w:r>
      <w:r w:rsidRPr="00F54E7F">
        <w:rPr>
          <w:rStyle w:val="msonormal0"/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rStyle w:val="msonormal0"/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 w:rsidRPr="00F54E7F">
        <w:rPr>
          <w:rStyle w:val="msonormal0"/>
          <w:rFonts w:ascii="Times New Roman" w:hAnsi="Times New Roman" w:cs="Times New Roman"/>
          <w:sz w:val="28"/>
          <w:szCs w:val="28"/>
        </w:rPr>
        <w:t xml:space="preserve"> годов согласно</w:t>
      </w:r>
      <w:r w:rsidRPr="00F54E7F">
        <w:rPr>
          <w:rStyle w:val="msonormal0"/>
          <w:sz w:val="16"/>
          <w:szCs w:val="16"/>
        </w:rPr>
        <w:t xml:space="preserve"> </w:t>
      </w:r>
      <w:r w:rsidRPr="00F54E7F">
        <w:rPr>
          <w:rStyle w:val="msonormal0"/>
          <w:rFonts w:ascii="Times New Roman" w:hAnsi="Times New Roman" w:cs="Times New Roman"/>
          <w:sz w:val="28"/>
          <w:szCs w:val="28"/>
        </w:rPr>
        <w:t>приложению 1 к настоящему решению</w:t>
      </w:r>
      <w:r w:rsidRPr="00F54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1.2. Утвердить основные характеристики бюджета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ласти на 2020 год  и на 2021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год:</w:t>
      </w: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1) прогнозируемый общий объем доходов бюджета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поселения:</w:t>
      </w: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0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2020</w:t>
      </w:r>
      <w:r w:rsidRPr="002A433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1758,7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sz w:val="28"/>
          <w:szCs w:val="28"/>
        </w:rPr>
        <w:t>521,7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тыс., из них: безвозмездные поступления от других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оссийской Федерации в сумме 521,7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A4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330">
        <w:rPr>
          <w:rFonts w:ascii="Times New Roman" w:hAnsi="Times New Roman" w:cs="Times New Roman"/>
          <w:sz w:val="28"/>
          <w:szCs w:val="28"/>
        </w:rPr>
        <w:t xml:space="preserve">уб., в том числе: дотации – </w:t>
      </w:r>
      <w:r>
        <w:rPr>
          <w:rFonts w:ascii="Times New Roman" w:hAnsi="Times New Roman" w:cs="Times New Roman"/>
          <w:sz w:val="28"/>
          <w:szCs w:val="28"/>
        </w:rPr>
        <w:t xml:space="preserve">79,0 </w:t>
      </w:r>
      <w:r w:rsidRPr="002A4330">
        <w:rPr>
          <w:rFonts w:ascii="Times New Roman" w:hAnsi="Times New Roman" w:cs="Times New Roman"/>
          <w:sz w:val="28"/>
          <w:szCs w:val="28"/>
        </w:rPr>
        <w:t xml:space="preserve">тыс.руб., субвенции – </w:t>
      </w:r>
      <w:r>
        <w:rPr>
          <w:rFonts w:ascii="Times New Roman" w:hAnsi="Times New Roman" w:cs="Times New Roman"/>
          <w:sz w:val="28"/>
          <w:szCs w:val="28"/>
        </w:rPr>
        <w:t>78,8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тыс.руб., иные межбюджетные трансферты, имеющие целево</w:t>
      </w:r>
      <w:r>
        <w:rPr>
          <w:rFonts w:ascii="Times New Roman" w:hAnsi="Times New Roman" w:cs="Times New Roman"/>
          <w:sz w:val="28"/>
          <w:szCs w:val="28"/>
        </w:rPr>
        <w:t>е назначение – 363,9 тыс.рублей;</w:t>
      </w:r>
    </w:p>
    <w:p w:rsidR="00B11912" w:rsidRPr="002A4330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0">
        <w:rPr>
          <w:rFonts w:ascii="Times New Roman" w:hAnsi="Times New Roman" w:cs="Times New Roman"/>
        </w:rPr>
        <w:t>-</w:t>
      </w:r>
      <w:r w:rsidRPr="002A43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2021</w:t>
      </w:r>
      <w:r w:rsidRPr="002A433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1774,3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sz w:val="28"/>
          <w:szCs w:val="28"/>
        </w:rPr>
        <w:t>534,3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A4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A4330">
        <w:rPr>
          <w:rFonts w:ascii="Times New Roman" w:hAnsi="Times New Roman" w:cs="Times New Roman"/>
          <w:sz w:val="28"/>
          <w:szCs w:val="28"/>
        </w:rPr>
        <w:t xml:space="preserve">уб., из них: безвозмездное поступление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534,3 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 рублей, в том числе: дотации – </w:t>
      </w:r>
      <w:r>
        <w:rPr>
          <w:rFonts w:ascii="Times New Roman" w:hAnsi="Times New Roman" w:cs="Times New Roman"/>
          <w:sz w:val="28"/>
          <w:szCs w:val="28"/>
        </w:rPr>
        <w:t>80,0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тыс.руб., субвенции </w:t>
      </w:r>
      <w:r>
        <w:rPr>
          <w:rFonts w:ascii="Times New Roman" w:hAnsi="Times New Roman" w:cs="Times New Roman"/>
          <w:sz w:val="28"/>
          <w:szCs w:val="28"/>
        </w:rPr>
        <w:t>81,3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тыс.рублей, иные межбюджетные трансферты, имеющие целевое назначение – </w:t>
      </w:r>
      <w:r>
        <w:rPr>
          <w:rFonts w:ascii="Times New Roman" w:hAnsi="Times New Roman" w:cs="Times New Roman"/>
          <w:sz w:val="28"/>
          <w:szCs w:val="28"/>
        </w:rPr>
        <w:t>373,0</w:t>
      </w:r>
      <w:r w:rsidRPr="002A433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11912" w:rsidRPr="002A4330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2) общий объем  расходов бюджета </w:t>
      </w:r>
      <w:proofErr w:type="spellStart"/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Сериковского</w:t>
      </w:r>
      <w:proofErr w:type="spellEnd"/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поселения:</w:t>
      </w:r>
    </w:p>
    <w:p w:rsidR="00B11912" w:rsidRPr="002A4330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2020</w:t>
      </w: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 в сумме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1758,7</w:t>
      </w: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рублей, в том числе условно у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твержденные расходы в сумме 32,9</w:t>
      </w: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рублей;  </w:t>
      </w: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на 2020 год 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1774,3</w:t>
      </w: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рублей, в том числе условно утвержденные расходы в сумме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66,0</w:t>
      </w:r>
      <w:r w:rsidRPr="002A43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B11912" w:rsidRPr="002A4330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276F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3)</w:t>
      </w:r>
      <w:r w:rsidRPr="002276F9">
        <w:rPr>
          <w:rFonts w:ascii="Times New Roman" w:hAnsi="Times New Roman" w:cs="Times New Roman"/>
          <w:sz w:val="28"/>
          <w:szCs w:val="28"/>
        </w:rPr>
        <w:t xml:space="preserve"> </w:t>
      </w:r>
      <w:r w:rsidRPr="002276F9">
        <w:rPr>
          <w:rStyle w:val="msonormal0"/>
          <w:rFonts w:ascii="Times New Roman" w:hAnsi="Times New Roman" w:cs="Times New Roman"/>
          <w:sz w:val="28"/>
          <w:szCs w:val="28"/>
        </w:rPr>
        <w:t>прогнозируемый дефицит (</w:t>
      </w:r>
      <w:proofErr w:type="spellStart"/>
      <w:r w:rsidRPr="002276F9">
        <w:rPr>
          <w:rStyle w:val="msonormal0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) бюджета </w:t>
      </w:r>
      <w:proofErr w:type="spellStart"/>
      <w:r>
        <w:rPr>
          <w:rStyle w:val="msonormal0"/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  год в сумме 0</w:t>
      </w:r>
      <w:r>
        <w:rPr>
          <w:rStyle w:val="msonormal0"/>
          <w:rFonts w:ascii="Times New Roman" w:hAnsi="Times New Roman" w:cs="Times New Roman"/>
          <w:sz w:val="28"/>
          <w:szCs w:val="28"/>
        </w:rPr>
        <w:t>,0 тыс. рублей;</w:t>
      </w:r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 прогнозируемый дефицит (</w:t>
      </w:r>
      <w:proofErr w:type="spellStart"/>
      <w:r w:rsidRPr="002276F9">
        <w:rPr>
          <w:rStyle w:val="msonormal0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) бюджета </w:t>
      </w:r>
      <w:proofErr w:type="spellStart"/>
      <w:r>
        <w:rPr>
          <w:rStyle w:val="msonormal0"/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 год в сумме 0</w:t>
      </w:r>
      <w:r>
        <w:rPr>
          <w:rStyle w:val="msonormal0"/>
          <w:rFonts w:ascii="Times New Roman" w:hAnsi="Times New Roman" w:cs="Times New Roman"/>
          <w:sz w:val="28"/>
          <w:szCs w:val="28"/>
        </w:rPr>
        <w:t>,0</w:t>
      </w:r>
      <w:r w:rsidRPr="002276F9">
        <w:rPr>
          <w:rStyle w:val="msonormal0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912" w:rsidRPr="002A4330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0C48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Поступление доходов бюджета </w:t>
      </w:r>
      <w:proofErr w:type="spellStart"/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по кодам видов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оходов, подвидов доходов на 2019 год и на плановый период 2020 и 2021</w:t>
      </w: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годов.</w:t>
      </w:r>
    </w:p>
    <w:p w:rsidR="00B11912" w:rsidRPr="000C4878" w:rsidRDefault="00B11912" w:rsidP="00B1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2.1. Утвердить поступление доходов бюджета </w:t>
      </w:r>
      <w:proofErr w:type="spellStart"/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кодам видов доходов, подвидов доходов: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 и плановый период 2020 и 2021</w:t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      3. Нормативы отчислений от  неналоговых доходов  в бюджет </w:t>
      </w:r>
      <w:proofErr w:type="spellStart"/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сельского поселения Бутурлиновского муниципального ра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йона Воронежской области на 2019 год и плановый период 2020-2021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ind w:right="-109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</w:t>
      </w:r>
      <w:proofErr w:type="gramStart"/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соответствии</w:t>
      </w:r>
      <w:proofErr w:type="gramEnd"/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со статьей 62 Бюджетного кодекса Российской Федерации  установить нормативы отчислений от  неналоговых доходов в бюджет </w:t>
      </w:r>
      <w:proofErr w:type="spellStart"/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ого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 на 2019 год и плановый период 2020-2021</w:t>
      </w:r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 согласно приложению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</w:t>
      </w:r>
      <w:r w:rsidRPr="009E3D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настоящему решению.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Default="00B11912" w:rsidP="00B1191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Главные администраторы доходов бюджета  и главные администраторы источников финансирования дефицита  бюджета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912" w:rsidRDefault="00B11912" w:rsidP="00B1191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4.1.Утвердить перечень главных администраторов доходов бюджета </w:t>
      </w:r>
      <w:proofErr w:type="spellStart"/>
      <w:r>
        <w:rPr>
          <w:szCs w:val="28"/>
        </w:rPr>
        <w:t>Сериковского</w:t>
      </w:r>
      <w:proofErr w:type="spellEnd"/>
      <w:r>
        <w:rPr>
          <w:szCs w:val="28"/>
        </w:rPr>
        <w:t xml:space="preserve"> сельского поселения – органов государственной власти Российской Федерации согласно </w:t>
      </w:r>
      <w:r w:rsidRPr="00E5150C">
        <w:rPr>
          <w:szCs w:val="28"/>
        </w:rPr>
        <w:t>приложению 4 к настоящему решению.</w:t>
      </w:r>
    </w:p>
    <w:p w:rsidR="00B11912" w:rsidRDefault="00B11912" w:rsidP="00B1191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4.2.Утвердить перечень главных администраторов доходов бюджета </w:t>
      </w:r>
      <w:proofErr w:type="spellStart"/>
      <w:r>
        <w:rPr>
          <w:szCs w:val="28"/>
        </w:rPr>
        <w:t>Сериковского</w:t>
      </w:r>
      <w:proofErr w:type="spellEnd"/>
      <w:r>
        <w:rPr>
          <w:szCs w:val="28"/>
        </w:rPr>
        <w:t xml:space="preserve"> сельского поселения – органов местного самоуправления </w:t>
      </w:r>
      <w:proofErr w:type="spellStart"/>
      <w:r>
        <w:rPr>
          <w:szCs w:val="28"/>
        </w:rPr>
        <w:t>Сериковского</w:t>
      </w:r>
      <w:proofErr w:type="spellEnd"/>
      <w:r>
        <w:rPr>
          <w:szCs w:val="28"/>
        </w:rPr>
        <w:t xml:space="preserve"> сельского поселения согласно приложению 5 к настоящему решению.</w:t>
      </w:r>
    </w:p>
    <w:p w:rsidR="00B11912" w:rsidRDefault="00B11912" w:rsidP="00B11912">
      <w:pPr>
        <w:pStyle w:val="Standard"/>
        <w:ind w:firstLine="0"/>
        <w:rPr>
          <w:szCs w:val="28"/>
        </w:rPr>
      </w:pPr>
      <w:r>
        <w:rPr>
          <w:szCs w:val="28"/>
        </w:rPr>
        <w:t xml:space="preserve">          4.3. Утвердить 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Сериковского</w:t>
      </w:r>
      <w:proofErr w:type="spellEnd"/>
      <w:r>
        <w:rPr>
          <w:szCs w:val="28"/>
        </w:rPr>
        <w:t xml:space="preserve"> сельского поселения – органов местного самоуправления </w:t>
      </w:r>
      <w:proofErr w:type="spellStart"/>
      <w:r>
        <w:rPr>
          <w:szCs w:val="28"/>
        </w:rPr>
        <w:t>Сериковского</w:t>
      </w:r>
      <w:proofErr w:type="spellEnd"/>
      <w:r>
        <w:rPr>
          <w:szCs w:val="28"/>
        </w:rPr>
        <w:t xml:space="preserve"> сельского поселения согласно приложению  6  к настоящему решению.</w:t>
      </w:r>
    </w:p>
    <w:p w:rsidR="00B11912" w:rsidRDefault="00B11912" w:rsidP="00B11912">
      <w:pPr>
        <w:jc w:val="both"/>
      </w:pPr>
    </w:p>
    <w:p w:rsidR="00B11912" w:rsidRPr="000C4878" w:rsidRDefault="00B11912" w:rsidP="00B11912">
      <w:pPr>
        <w:tabs>
          <w:tab w:val="left" w:pos="6004"/>
          <w:tab w:val="left" w:pos="6571"/>
          <w:tab w:val="right" w:pos="9406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0C4878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/>
        </w:rPr>
        <w:t xml:space="preserve">5. Особенности администрирования доходов </w:t>
      </w:r>
      <w:r w:rsidRPr="000C4878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бюджета </w:t>
      </w:r>
      <w:proofErr w:type="spellStart"/>
      <w:r w:rsidRPr="000C4878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Сериковского</w:t>
      </w:r>
      <w:proofErr w:type="spellEnd"/>
      <w:r w:rsidRPr="000C4878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 xml:space="preserve"> сельского поселения Бутурлиновского муниципального района Воронежской области.</w:t>
      </w:r>
    </w:p>
    <w:p w:rsidR="00B11912" w:rsidRPr="000C4878" w:rsidRDefault="00B11912" w:rsidP="00B11912">
      <w:pPr>
        <w:tabs>
          <w:tab w:val="left" w:pos="6004"/>
          <w:tab w:val="left" w:pos="6571"/>
          <w:tab w:val="right" w:pos="9406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zh-CN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</w:t>
      </w:r>
      <w:proofErr w:type="gramStart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В соответствии с пунктом 2 статьи 20 Бюджетного кодекса Российской Федерации установить, что в  случае изменения состава и (или) функций главных администраторов доходов бюджета </w:t>
      </w:r>
      <w:proofErr w:type="spellStart"/>
      <w:r w:rsidRPr="000C4878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Сериковского</w:t>
      </w:r>
      <w:proofErr w:type="spellEnd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 w:rsidRPr="000C4878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Сериковского</w:t>
      </w:r>
      <w:proofErr w:type="spellEnd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поселения, а также в состав закрепленных за ними кодов классификации доходов бюджета</w:t>
      </w:r>
      <w:proofErr w:type="gramEnd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вносятся на основании распоряжения администрации </w:t>
      </w:r>
      <w:proofErr w:type="spellStart"/>
      <w:r w:rsidRPr="000C4878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Сериковского</w:t>
      </w:r>
      <w:proofErr w:type="spellEnd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сельского поселения </w:t>
      </w:r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Бутурлиновского муниципального района без внесения изменений в решение о бюджете.                                   </w:t>
      </w:r>
    </w:p>
    <w:p w:rsidR="00B11912" w:rsidRPr="000C4878" w:rsidRDefault="00B11912" w:rsidP="00B11912">
      <w:pPr>
        <w:tabs>
          <w:tab w:val="left" w:pos="-92"/>
          <w:tab w:val="left" w:pos="4340"/>
          <w:tab w:val="left" w:pos="5190"/>
          <w:tab w:val="left" w:pos="5757"/>
          <w:tab w:val="right" w:pos="8592"/>
        </w:tabs>
        <w:autoSpaceDN w:val="0"/>
        <w:spacing w:after="0" w:line="240" w:lineRule="auto"/>
        <w:ind w:left="-55" w:hanging="78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Предоставить право администрации </w:t>
      </w:r>
      <w:proofErr w:type="spellStart"/>
      <w:r w:rsidRPr="000C4878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Сериковского</w:t>
      </w:r>
      <w:proofErr w:type="spellEnd"/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сельского поселения Бутурлиновского муниципального района Воронежской области утверждать своим распоряжением:</w:t>
      </w:r>
    </w:p>
    <w:p w:rsidR="00B11912" w:rsidRPr="000C4878" w:rsidRDefault="00B11912" w:rsidP="00B11912">
      <w:pPr>
        <w:tabs>
          <w:tab w:val="left" w:pos="4358"/>
          <w:tab w:val="left" w:pos="5208"/>
          <w:tab w:val="left" w:pos="5775"/>
          <w:tab w:val="right" w:pos="8610"/>
        </w:tabs>
        <w:autoSpaceDN w:val="0"/>
        <w:spacing w:after="0" w:line="240" w:lineRule="auto"/>
        <w:ind w:left="-37" w:hanging="78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0C487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-изменения и дополнения в сводную бюджетную роспись при изменении бюджетной классификации Российской Федерации;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autoSpaceDN w:val="0"/>
        <w:spacing w:after="0" w:line="240" w:lineRule="auto"/>
        <w:ind w:left="-18" w:hanging="78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0C4878">
        <w:rPr>
          <w:rFonts w:ascii="Times New Roman" w:eastAsia="Calibri" w:hAnsi="Times New Roman" w:cs="Times New Roman"/>
          <w:kern w:val="3"/>
          <w:sz w:val="28"/>
          <w:szCs w:val="20"/>
          <w:lang w:eastAsia="zh-CN"/>
        </w:rPr>
        <w:t xml:space="preserve">                  -в иных случаях, установленных бюджетным законодательством Российской Федерации и Положением о бюджетном процессе в </w:t>
      </w:r>
      <w:proofErr w:type="spellStart"/>
      <w:r w:rsidRPr="000C4878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Сериковском</w:t>
      </w:r>
      <w:proofErr w:type="spellEnd"/>
      <w:r w:rsidRPr="000C4878">
        <w:rPr>
          <w:rFonts w:ascii="Times New Roman" w:eastAsia="Calibri" w:hAnsi="Times New Roman" w:cs="Times New Roman"/>
          <w:kern w:val="3"/>
          <w:sz w:val="28"/>
          <w:szCs w:val="20"/>
          <w:lang w:eastAsia="zh-CN"/>
        </w:rPr>
        <w:t xml:space="preserve"> сельском поселении.</w:t>
      </w:r>
    </w:p>
    <w:p w:rsidR="00B11912" w:rsidRDefault="00B11912" w:rsidP="00B11912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бюджетом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другим бюджетам бюджетной системы Российской Федерации</w:t>
      </w:r>
    </w:p>
    <w:p w:rsidR="00B11912" w:rsidRDefault="00B11912" w:rsidP="00B119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2" w:rsidRPr="00637BE7" w:rsidRDefault="00B11912" w:rsidP="00B119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637BE7">
        <w:rPr>
          <w:rFonts w:ascii="Times New Roman" w:hAnsi="Times New Roman" w:cs="Times New Roman"/>
          <w:sz w:val="28"/>
          <w:szCs w:val="28"/>
        </w:rPr>
        <w:t xml:space="preserve">.1.Установить  объем иных межбюджетных трансфертов на финансовое обеспечение передаваемых полномочий  бюджетом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37BE7"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</w:t>
      </w:r>
      <w:r w:rsidRPr="00637BE7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37B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637BE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37BE7">
        <w:rPr>
          <w:rFonts w:ascii="Times New Roman" w:hAnsi="Times New Roman" w:cs="Times New Roman"/>
          <w:sz w:val="28"/>
          <w:szCs w:val="28"/>
        </w:rPr>
        <w:t xml:space="preserve">, в 2020 году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37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37BE7">
        <w:rPr>
          <w:rFonts w:ascii="Times New Roman" w:hAnsi="Times New Roman" w:cs="Times New Roman"/>
          <w:sz w:val="28"/>
          <w:szCs w:val="28"/>
        </w:rPr>
        <w:t xml:space="preserve"> тыс. рублей, в 2021 году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37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37B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912" w:rsidRPr="00637BE7" w:rsidRDefault="00B11912" w:rsidP="00B11912">
      <w:pPr>
        <w:tabs>
          <w:tab w:val="left" w:pos="0"/>
          <w:tab w:val="left" w:pos="426"/>
          <w:tab w:val="righ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637BE7">
        <w:rPr>
          <w:rFonts w:ascii="Times New Roman" w:hAnsi="Times New Roman" w:cs="Times New Roman"/>
          <w:sz w:val="28"/>
          <w:szCs w:val="28"/>
        </w:rPr>
        <w:t xml:space="preserve">.2. Утвердить методику расчета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637BE7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BE7">
        <w:rPr>
          <w:rFonts w:ascii="Times New Roman" w:hAnsi="Times New Roman" w:cs="Times New Roman"/>
          <w:sz w:val="28"/>
          <w:szCs w:val="28"/>
        </w:rPr>
        <w:t>.</w:t>
      </w:r>
    </w:p>
    <w:p w:rsidR="00B11912" w:rsidRPr="000C4878" w:rsidRDefault="00B11912" w:rsidP="00B11912">
      <w:pPr>
        <w:tabs>
          <w:tab w:val="left" w:pos="898"/>
        </w:tabs>
        <w:suppressAutoHyphens/>
        <w:autoSpaceDE w:val="0"/>
        <w:spacing w:after="0" w:line="240" w:lineRule="auto"/>
        <w:ind w:left="630" w:right="-1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7. </w:t>
      </w:r>
      <w:proofErr w:type="gramStart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Муниципальный внутренний долг </w:t>
      </w:r>
      <w:proofErr w:type="spellStart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обслуживание муниципального внутреннего долга </w:t>
      </w:r>
      <w:proofErr w:type="spellStart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муниципальные  внутренние заимствования </w:t>
      </w:r>
      <w:proofErr w:type="spellStart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и предоставление муниципальных гарантий </w:t>
      </w:r>
      <w:proofErr w:type="spellStart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в валюте Российской Федерации.</w:t>
      </w:r>
      <w:proofErr w:type="gramEnd"/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7.1. Установить предельный </w:t>
      </w:r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объем муниципального долга </w:t>
      </w:r>
      <w:proofErr w:type="spellStart"/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на 2019 год в сумме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573,0</w:t>
      </w:r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на 2020 год в сумме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618,5</w:t>
      </w:r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на 2021 год в сумме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620,0</w:t>
      </w:r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</w:t>
      </w: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. рублей.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7.2. Установить верхний  предел муниципального долга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поселения: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1) на 1 января 2020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  в сумме 0 тыс. рублей, в том числе верхний предел долга  по муниципальным гарантиям в сумме 0 тыс. рублей;</w:t>
      </w:r>
    </w:p>
    <w:p w:rsidR="00B11912" w:rsidRPr="005A2434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2) на 1 января 2021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    в сумме  0 тыс. рублей, в том числе верхний предел долга по муниципальным гарантиям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 тыс. рублей и на 1 января 2022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 в сумме 0 тыс. рублей,  в том числе верхний предел долга по </w:t>
      </w:r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муниципальным гарантиям в сумме 0 тыс. рублей.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7.3. Установить предельный объем расходов на обслуживание муниципального долга </w:t>
      </w:r>
      <w:proofErr w:type="spellStart"/>
      <w:r w:rsidRPr="005A2434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2019 год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</w:t>
      </w:r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рублей, на 2020 год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</w:t>
      </w:r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 и на 2021 год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0</w:t>
      </w:r>
      <w:r w:rsidRPr="005A243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7.4. Правом осуществления муниципальных внутренних заимствований от имени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выдачи муниципальных гарантий другим заемщикам для привлечения кредитов (займов) обладает администрация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7.5. Долговые обязательства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могут существовать в виде обязательств по: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1) кредитам, полученным </w:t>
      </w:r>
      <w:proofErr w:type="spell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Сериковским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сельским поселением от              кредитных организаций;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2) бюджетным кредитам, привлеченным в бюджет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поселения  из областного и районного бюджетов;</w:t>
      </w:r>
      <w:proofErr w:type="gramEnd"/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3) муниципальным гарантиям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B11912" w:rsidRPr="002A4330" w:rsidRDefault="00B11912" w:rsidP="00B11912">
      <w:pPr>
        <w:pStyle w:val="1"/>
        <w:rPr>
          <w:rFonts w:ascii="Times New Roman" w:eastAsia="Arial" w:hAnsi="Times New Roman"/>
          <w:sz w:val="28"/>
          <w:szCs w:val="28"/>
        </w:rPr>
      </w:pPr>
      <w:r w:rsidRPr="002A4330">
        <w:rPr>
          <w:rFonts w:ascii="Times New Roman" w:eastAsia="Arial" w:hAnsi="Times New Roman"/>
          <w:color w:val="000000"/>
          <w:sz w:val="28"/>
          <w:szCs w:val="28"/>
        </w:rPr>
        <w:t xml:space="preserve">  8</w:t>
      </w:r>
      <w:r w:rsidRPr="002A4330">
        <w:rPr>
          <w:rFonts w:ascii="Times New Roman" w:eastAsia="Arial" w:hAnsi="Times New Roman"/>
          <w:sz w:val="28"/>
          <w:szCs w:val="28"/>
        </w:rPr>
        <w:t xml:space="preserve">. Бюджетные ассигнования бюджета </w:t>
      </w:r>
      <w:proofErr w:type="spellStart"/>
      <w:r w:rsidRPr="002A4330">
        <w:rPr>
          <w:rFonts w:ascii="Times New Roman" w:eastAsia="Arial" w:hAnsi="Times New Roman"/>
          <w:sz w:val="28"/>
          <w:szCs w:val="28"/>
        </w:rPr>
        <w:t>Сериковского</w:t>
      </w:r>
      <w:proofErr w:type="spellEnd"/>
      <w:r w:rsidRPr="002A4330">
        <w:rPr>
          <w:rFonts w:ascii="Times New Roman" w:eastAsia="Arial" w:hAnsi="Times New Roman"/>
          <w:sz w:val="28"/>
          <w:szCs w:val="28"/>
        </w:rPr>
        <w:t xml:space="preserve"> сельского поселения  Бутурлиновского муниципального ра</w:t>
      </w:r>
      <w:r>
        <w:rPr>
          <w:rFonts w:ascii="Times New Roman" w:eastAsia="Arial" w:hAnsi="Times New Roman"/>
          <w:sz w:val="28"/>
          <w:szCs w:val="28"/>
        </w:rPr>
        <w:t>йона Воронежской области на 2019 год и на плановый период 2020</w:t>
      </w:r>
      <w:r w:rsidRPr="002A4330">
        <w:rPr>
          <w:rFonts w:ascii="Times New Roman" w:eastAsia="Arial" w:hAnsi="Times New Roman"/>
          <w:sz w:val="28"/>
          <w:szCs w:val="28"/>
        </w:rPr>
        <w:t xml:space="preserve"> и 202</w:t>
      </w:r>
      <w:r>
        <w:rPr>
          <w:rFonts w:ascii="Times New Roman" w:eastAsia="Arial" w:hAnsi="Times New Roman"/>
          <w:sz w:val="28"/>
          <w:szCs w:val="28"/>
        </w:rPr>
        <w:t>1</w:t>
      </w:r>
      <w:r w:rsidRPr="002A4330">
        <w:rPr>
          <w:rFonts w:ascii="Times New Roman" w:eastAsia="Arial" w:hAnsi="Times New Roman"/>
          <w:sz w:val="28"/>
          <w:szCs w:val="28"/>
        </w:rPr>
        <w:t xml:space="preserve"> годов.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8.1. Утвердить ведомственную структуру расходов бюджета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сельского поселения на 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9 и на плановый период 2020 и 2021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 год согласно приложению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области), группам </w:t>
      </w:r>
      <w:proofErr w:type="gram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видов расходов классификации расходов бюджета поселения</w:t>
      </w:r>
      <w:proofErr w:type="gram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 2019 год и на плановый период 2020 и 2021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  согласно приложению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9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настоящему решению.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8.3.</w:t>
      </w:r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 2019 год и на плановый период 2020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и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 согласно приложению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10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настоящему решению.</w:t>
      </w:r>
    </w:p>
    <w:p w:rsidR="00B11912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8.4. Утвердить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общий объем бюджетных ассигнований на исполнение публичных нормативных обязательств </w:t>
      </w:r>
      <w:proofErr w:type="spellStart"/>
      <w:r w:rsidRPr="000C4878">
        <w:rPr>
          <w:rFonts w:ascii="Times New Roman" w:eastAsia="Arial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 поселения на 2019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 в сумме 0 тыс. рублей, на 2020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 в сумме 0 тыс. рублей и на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2021 год в сумме 0 тыс. рублей.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Default="00B11912" w:rsidP="00B11912">
      <w:pPr>
        <w:pStyle w:val="Con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</w:p>
    <w:p w:rsidR="00B11912" w:rsidRPr="008261C6" w:rsidRDefault="00B11912" w:rsidP="00B11912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1C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8261C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не вправе принимать решения, приводящие к увеличению в 2019 году численности лиц, замещающих должности муниципальной службы и лиц, замещающих должности, не отнесённые к должностям муниципальной службы, а также работников  культуры.</w:t>
      </w:r>
    </w:p>
    <w:p w:rsidR="00B11912" w:rsidRDefault="00B11912" w:rsidP="00B11912"/>
    <w:p w:rsidR="00B11912" w:rsidRPr="000C4878" w:rsidRDefault="00B11912" w:rsidP="00B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B11912" w:rsidRDefault="00B11912" w:rsidP="00B11912">
      <w:pPr>
        <w:pStyle w:val="ConsNormal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Особенности исполнения 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 </w:t>
      </w:r>
    </w:p>
    <w:p w:rsidR="00B11912" w:rsidRDefault="00B11912" w:rsidP="00B11912">
      <w:pPr>
        <w:pStyle w:val="ConsNormal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в 2018 году</w:t>
      </w:r>
    </w:p>
    <w:p w:rsidR="00B11912" w:rsidRDefault="00B11912" w:rsidP="00B11912">
      <w:pPr>
        <w:pStyle w:val="ConsNormal"/>
        <w:widowControl/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10.1.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право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10.2. Предоставить право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в ходе исполнения настоящего решения  вносить 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1912" w:rsidRDefault="00B11912" w:rsidP="00B1191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расходы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в случае образования в ходе исполнения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экономии по отдельным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Федерации;</w:t>
      </w: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расходы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B11912" w:rsidRDefault="00B11912" w:rsidP="00B119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4) расходы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на суммы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остатков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1 января 2019 года.</w:t>
      </w:r>
    </w:p>
    <w:p w:rsidR="00B11912" w:rsidRDefault="00B11912" w:rsidP="00B119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на счетах 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января 2019 года, образовавшиеся в связи с неполным использованием бюджетных ассигнований по средствам, поступившим в 2018 году из областного и районного бюджетов, направляются в  доход бюджета, из которого они были ранее предоставлены, в 2019 году в соответствии со статьей 242 Бюджетного кодекса Российской Федерации.</w:t>
      </w:r>
      <w:proofErr w:type="gramEnd"/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</w:t>
      </w:r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</w:t>
      </w:r>
      <w:r w:rsidRPr="000C48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Вступление в силу  настоящего решения.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вступает в силу с 1 января 2019</w:t>
      </w:r>
      <w:r w:rsidRPr="000C48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                                 </w:t>
      </w:r>
      <w:proofErr w:type="spellStart"/>
      <w:r w:rsidRPr="000C48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В.П.Варычев</w:t>
      </w:r>
      <w:proofErr w:type="spellEnd"/>
    </w:p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74F83" w:rsidRDefault="00C74F83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F83" w:rsidRDefault="00C74F83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Pr="00392848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1912" w:rsidRPr="00392848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 w:rsidR="00DF1251">
        <w:rPr>
          <w:rFonts w:ascii="Times New Roman" w:hAnsi="Times New Roman" w:cs="Times New Roman"/>
          <w:sz w:val="24"/>
          <w:szCs w:val="24"/>
        </w:rPr>
        <w:t>решению</w:t>
      </w:r>
      <w:r w:rsidRPr="00392848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B11912" w:rsidRPr="00392848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392848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Pr="003928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1912" w:rsidRPr="000C4878" w:rsidRDefault="00B11912" w:rsidP="00B119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28.12.2018г.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№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155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B11912" w:rsidRPr="00392848" w:rsidRDefault="00B11912" w:rsidP="00B1191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11912" w:rsidRPr="00EC0765" w:rsidRDefault="00B11912" w:rsidP="00B11912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B11912" w:rsidRPr="00EC0765" w:rsidRDefault="00B11912" w:rsidP="00B11912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>ИСТОЧНИКИ  ВНУТРЕННЕГО  ФИНАНСИРОВАНИЯ</w:t>
      </w:r>
    </w:p>
    <w:p w:rsidR="00B11912" w:rsidRPr="00EC0765" w:rsidRDefault="00B11912" w:rsidP="00B11912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СЕРИКОВСКОГО</w:t>
      </w:r>
      <w:r w:rsidRPr="00EC076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B11912" w:rsidRPr="00EC0765" w:rsidRDefault="00B11912" w:rsidP="00B1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2019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B11912" w:rsidRPr="00EC0765" w:rsidRDefault="00B11912" w:rsidP="00B11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1912" w:rsidRPr="00EC0765" w:rsidRDefault="00B11912" w:rsidP="00B11912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07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0765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174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594"/>
        <w:gridCol w:w="2435"/>
        <w:gridCol w:w="2693"/>
        <w:gridCol w:w="1156"/>
        <w:gridCol w:w="1129"/>
        <w:gridCol w:w="1167"/>
      </w:tblGrid>
      <w:tr w:rsidR="00B11912" w:rsidRPr="00EC0765" w:rsidTr="0000342A">
        <w:trPr>
          <w:trHeight w:val="5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2019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1912" w:rsidRPr="00EC0765" w:rsidTr="0000342A">
        <w:trPr>
          <w:trHeight w:val="50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4E0493" w:rsidRDefault="00B11912" w:rsidP="00003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Pr="002F5B6D" w:rsidRDefault="00B11912" w:rsidP="0000342A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Default="00B11912" w:rsidP="0000342A">
            <w:r>
              <w:rPr>
                <w:rFonts w:ascii="Times New Roman" w:hAnsi="Times New Roman" w:cs="Times New Roman"/>
                <w:sz w:val="24"/>
                <w:szCs w:val="24"/>
              </w:rPr>
              <w:t>-1758,7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12" w:rsidRDefault="00B11912" w:rsidP="0000342A">
            <w:r>
              <w:rPr>
                <w:rFonts w:ascii="Times New Roman" w:hAnsi="Times New Roman" w:cs="Times New Roman"/>
                <w:sz w:val="24"/>
                <w:szCs w:val="24"/>
              </w:rPr>
              <w:t>-1774,3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Default="00B11912" w:rsidP="0000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  <w:p w:rsidR="00B11912" w:rsidRDefault="00B11912" w:rsidP="0000342A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B11912" w:rsidRPr="00EC0765" w:rsidTr="0000342A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Pr="004E0493" w:rsidRDefault="00B11912" w:rsidP="0000342A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12" w:rsidRDefault="00B11912" w:rsidP="0000342A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</w:tbl>
    <w:p w:rsidR="00B11912" w:rsidRPr="00EC0765" w:rsidRDefault="00B11912" w:rsidP="00B11912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Pr="00EC0765" w:rsidRDefault="00B11912" w:rsidP="00B11912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715765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11912" w:rsidRPr="00715765" w:rsidRDefault="00B11912" w:rsidP="00C74F8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 w:rsidR="00DF125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B11912" w:rsidRPr="00715765" w:rsidRDefault="00B11912" w:rsidP="00C74F8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Сериковского</w:t>
      </w:r>
      <w:proofErr w:type="spellEnd"/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C74F83" w:rsidRDefault="00C74F83" w:rsidP="00C7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</w:t>
      </w:r>
    </w:p>
    <w:p w:rsidR="00B11912" w:rsidRPr="000C4878" w:rsidRDefault="00C74F83" w:rsidP="00C7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B11912" w:rsidRPr="000C4878" w:rsidRDefault="00B11912" w:rsidP="00B11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ДОХОДОВ БЮДЖЕТА </w:t>
      </w:r>
    </w:p>
    <w:p w:rsidR="00B11912" w:rsidRPr="000C4878" w:rsidRDefault="00B11912" w:rsidP="00B11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B11912" w:rsidRPr="000C4878" w:rsidRDefault="00B11912" w:rsidP="00B11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</w:rPr>
        <w:t xml:space="preserve">ПО КОДАМ ВИДОВ ДОХОДОВ, ПОДВИДОВ ДОХОДОВ </w:t>
      </w:r>
    </w:p>
    <w:p w:rsidR="00B11912" w:rsidRPr="000C4878" w:rsidRDefault="00B11912" w:rsidP="00B11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 ГОД И ПЛАНОВЫЙ ПЕРИОД 2020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Pr="000C4878">
        <w:rPr>
          <w:rFonts w:ascii="Times New Roman" w:eastAsia="Calibri" w:hAnsi="Times New Roman" w:cs="Times New Roman"/>
          <w:b/>
          <w:sz w:val="28"/>
          <w:szCs w:val="28"/>
        </w:rPr>
        <w:t xml:space="preserve"> ГОДОВ.</w:t>
      </w:r>
    </w:p>
    <w:p w:rsidR="00B11912" w:rsidRPr="000C4878" w:rsidRDefault="00B11912" w:rsidP="00B11912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0C4878">
        <w:rPr>
          <w:rFonts w:ascii="Times New Roman" w:eastAsia="Calibri" w:hAnsi="Times New Roman" w:cs="Times New Roman"/>
          <w:sz w:val="26"/>
          <w:szCs w:val="26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992"/>
        <w:gridCol w:w="1134"/>
        <w:gridCol w:w="992"/>
      </w:tblGrid>
      <w:tr w:rsidR="00B11912" w:rsidRPr="00715765" w:rsidTr="0000342A">
        <w:tc>
          <w:tcPr>
            <w:tcW w:w="2835" w:type="dxa"/>
            <w:vMerge w:val="restart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Код показателя</w:t>
            </w:r>
          </w:p>
        </w:tc>
        <w:tc>
          <w:tcPr>
            <w:tcW w:w="3544" w:type="dxa"/>
            <w:vMerge w:val="restart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118" w:type="dxa"/>
            <w:gridSpan w:val="3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</w:tc>
      </w:tr>
      <w:tr w:rsidR="00B11912" w:rsidRPr="00715765" w:rsidTr="0000342A">
        <w:tc>
          <w:tcPr>
            <w:tcW w:w="2835" w:type="dxa"/>
            <w:vMerge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  <w:r w:rsidRPr="007157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  <w:r w:rsidRPr="007157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  <w:r w:rsidRPr="007157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B11912" w:rsidRPr="00715765" w:rsidTr="0000342A">
        <w:tc>
          <w:tcPr>
            <w:tcW w:w="2835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000 8 50 00000 00 0000 000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2388,1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1774,3</w:t>
            </w:r>
          </w:p>
        </w:tc>
      </w:tr>
      <w:tr w:rsidR="00B11912" w:rsidRPr="00715765" w:rsidTr="0000342A">
        <w:trPr>
          <w:trHeight w:val="561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1146,0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1237,0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1240,0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B11912" w:rsidRPr="00715765" w:rsidTr="0000342A">
        <w:trPr>
          <w:trHeight w:val="2134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76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715765">
              <w:rPr>
                <w:rFonts w:ascii="Times New Roman" w:eastAsia="Calibri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</w:t>
            </w:r>
            <w:r>
              <w:rPr>
                <w:rFonts w:ascii="Times New Roman" w:eastAsia="Calibri" w:hAnsi="Times New Roman" w:cs="Times New Roman"/>
                <w:b/>
              </w:rPr>
              <w:t>47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715765" w:rsidTr="0000342A">
        <w:trPr>
          <w:trHeight w:val="1282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1018,0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715765" w:rsidTr="0000342A">
        <w:trPr>
          <w:trHeight w:val="225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B11912" w:rsidRPr="00715765" w:rsidTr="0000342A">
        <w:trPr>
          <w:trHeight w:val="926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715765" w:rsidTr="0000342A">
        <w:trPr>
          <w:trHeight w:val="1236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000 1 06 06043 10 0000 110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</w:tr>
      <w:tr w:rsidR="00B11912" w:rsidRPr="00715765" w:rsidTr="0000342A">
        <w:trPr>
          <w:trHeight w:val="1371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11912" w:rsidRPr="00715765" w:rsidTr="0000342A">
        <w:trPr>
          <w:trHeight w:val="1912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11912" w:rsidRPr="00715765" w:rsidTr="0000342A">
        <w:trPr>
          <w:trHeight w:val="136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</w:tr>
      <w:tr w:rsidR="00B11912" w:rsidRPr="00715765" w:rsidTr="0000342A">
        <w:trPr>
          <w:trHeight w:val="2394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B11912" w:rsidRPr="00715765" w:rsidTr="0000342A">
        <w:trPr>
          <w:trHeight w:val="2116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B11912" w:rsidRPr="00715765" w:rsidTr="0000342A">
        <w:trPr>
          <w:trHeight w:val="197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000 1 11 05025 10 0000 120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B11912" w:rsidRPr="00715765" w:rsidTr="0000342A">
        <w:trPr>
          <w:trHeight w:val="337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1242,1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534,3</w:t>
            </w:r>
          </w:p>
        </w:tc>
      </w:tr>
      <w:tr w:rsidR="00B11912" w:rsidRPr="00715765" w:rsidTr="0000342A">
        <w:trPr>
          <w:trHeight w:val="635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1242,1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534,3</w:t>
            </w:r>
          </w:p>
        </w:tc>
      </w:tr>
      <w:tr w:rsidR="00B11912" w:rsidRPr="00715765" w:rsidTr="0000342A">
        <w:trPr>
          <w:trHeight w:val="899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000 2 02 01000 00 0000 151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11912" w:rsidRPr="00715765" w:rsidTr="0000342A">
        <w:trPr>
          <w:trHeight w:val="674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000 2 02 01001 00 0000 151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F3705B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10138E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11912" w:rsidRPr="00715765" w:rsidTr="0000342A">
        <w:trPr>
          <w:trHeight w:val="1012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000 2 02 01001 10 0000 151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F3705B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10138E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B11912" w:rsidRPr="00715765" w:rsidTr="0000342A">
        <w:trPr>
          <w:trHeight w:val="899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000 2 02 03000 00 0000 151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B11912" w:rsidRPr="00987E08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Pr="00987E08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715765" w:rsidTr="0000342A">
        <w:trPr>
          <w:trHeight w:val="1178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000 2 02 03015 10 0000 151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715765" w:rsidTr="0000342A">
        <w:trPr>
          <w:trHeight w:val="899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000 2 02 15002 00 0000 151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11912" w:rsidRPr="00715765" w:rsidTr="0000342A">
        <w:trPr>
          <w:trHeight w:val="1125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000 2 02 15002 10 0000 151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11912" w:rsidRPr="00715765" w:rsidTr="0000342A">
        <w:trPr>
          <w:trHeight w:val="899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000 2 02 49999 00 0000 151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  <w:tr w:rsidR="00B11912" w:rsidRPr="00715765" w:rsidTr="0000342A">
        <w:trPr>
          <w:trHeight w:val="899"/>
        </w:trPr>
        <w:tc>
          <w:tcPr>
            <w:tcW w:w="2835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000 2 02 49999 10 0000 151</w:t>
            </w:r>
          </w:p>
        </w:tc>
        <w:tc>
          <w:tcPr>
            <w:tcW w:w="354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346,38</w:t>
            </w:r>
          </w:p>
        </w:tc>
        <w:tc>
          <w:tcPr>
            <w:tcW w:w="1134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B11912" w:rsidRPr="0071576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</w:tbl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1912" w:rsidRDefault="00B11912" w:rsidP="00B11912"/>
    <w:p w:rsidR="00B11912" w:rsidRDefault="00B11912" w:rsidP="00B11912"/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11912" w:rsidRPr="000C4878" w:rsidRDefault="00B11912" w:rsidP="00C74F8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 w:rsidR="00DF1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решению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B11912" w:rsidRPr="000C4878" w:rsidRDefault="00B11912" w:rsidP="00C74F8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11912" w:rsidRDefault="00B11912" w:rsidP="00C74F8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C74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НОРМАТИВЫ ОТЧИСЛЕНИЙ НЕНАЛОГОВЫХ ДОХОДОВ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БЮДЖЕТА  СЕРИКОВСКОГО  СЕЛЬСКОГО ПОСЕЛЕНИЯ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2019 ГОД И ПЛАНОВЫЙ ПЕРИОД 2020-2021</w:t>
      </w: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ГОДОВ.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(в процентах)</w:t>
      </w:r>
    </w:p>
    <w:tbl>
      <w:tblPr>
        <w:tblW w:w="9228" w:type="dxa"/>
        <w:jc w:val="center"/>
        <w:tblInd w:w="442" w:type="dxa"/>
        <w:tblLayout w:type="fixed"/>
        <w:tblLook w:val="0000"/>
      </w:tblPr>
      <w:tblGrid>
        <w:gridCol w:w="2631"/>
        <w:gridCol w:w="5307"/>
        <w:gridCol w:w="1290"/>
      </w:tblGrid>
      <w:tr w:rsidR="00B11912" w:rsidRPr="000C4878" w:rsidTr="0000342A">
        <w:trPr>
          <w:trHeight w:val="1081"/>
          <w:tblHeader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 поселения</w:t>
            </w:r>
          </w:p>
        </w:tc>
      </w:tr>
      <w:tr w:rsidR="00B11912" w:rsidRPr="000C4878" w:rsidTr="0000342A">
        <w:trPr>
          <w:trHeight w:val="126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left="-48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ЧАСТИ  ДОХОДОВ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68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111 02033 10 0000 120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1238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111 07015 10 0000 120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1024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ЧАСТИ  ДОХОДОВ  ОТ ОКАЗАНИЯ ПЛАТНЫХ УСЛУГ (РАБОТ) И КОМПЕНСАЦИИ ЗАТРАТ ГОСУДАРСТВА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945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1 13 01540 10 0000 130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945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1 13 02065 10 0000 130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АДМИНИСТРАТИВНЫХ ПЛАТЕЖЕЙ И СБОРОВ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115 02050 10 0000 140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ШТРАФОВ, САНКЦИЙ, ВОЗМЕЩЕНИЯ УЩЕРБА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116 23051 10 0000 140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116 23052 10 0000 140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выгодоприобретателями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116 37040 10 0000 140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116 46000 10 0000 140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116 90050 10 0000 140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117 02020 10 0000 180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117 14030 10 0000 180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962329">
        <w:rPr>
          <w:rFonts w:ascii="Times New Roman" w:eastAsia="Times New Roman" w:hAnsi="Times New Roman" w:cs="Times New Roman"/>
          <w:lang w:eastAsia="ar-SA"/>
        </w:rPr>
        <w:t>к решению Совета народных депутатов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62329">
        <w:rPr>
          <w:rFonts w:ascii="Times New Roman" w:eastAsia="Times New Roman" w:hAnsi="Times New Roman" w:cs="Times New Roman"/>
          <w:lang w:eastAsia="ar-SA"/>
        </w:rPr>
        <w:t>Сериковского</w:t>
      </w:r>
      <w:proofErr w:type="spellEnd"/>
      <w:r w:rsidRPr="00962329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3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1912" w:rsidRDefault="00B11912" w:rsidP="00B11912">
      <w:pPr>
        <w:jc w:val="center"/>
        <w:rPr>
          <w:b/>
        </w:rPr>
      </w:pPr>
    </w:p>
    <w:p w:rsidR="00B11912" w:rsidRPr="00C74F83" w:rsidRDefault="00B11912" w:rsidP="00C74F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83">
        <w:rPr>
          <w:rFonts w:ascii="Times New Roman" w:hAnsi="Times New Roman" w:cs="Times New Roman"/>
          <w:b/>
          <w:sz w:val="24"/>
          <w:szCs w:val="24"/>
        </w:rPr>
        <w:t>ПЕРЕЧЕНЬ  ГЛАВНЫХ  АДМИНИСТРАТОРОВ ДОХОДОВ БЮДЖЕТА СЕРИКОВСКОГО СЕЛЬСКОГО ПОСЕЛЕНИЯ – ОРГАНОВ  ГОСУДАРСТВЕННОЙ ВЛАСТИ</w:t>
      </w:r>
      <w:r w:rsidR="00C74F83">
        <w:rPr>
          <w:rFonts w:ascii="Times New Roman" w:hAnsi="Times New Roman" w:cs="Times New Roman"/>
          <w:b/>
          <w:sz w:val="24"/>
          <w:szCs w:val="24"/>
        </w:rPr>
        <w:t xml:space="preserve">  РОССИЙСКОЙ </w:t>
      </w:r>
      <w:r w:rsidRPr="00C74F83">
        <w:rPr>
          <w:rFonts w:ascii="Times New Roman" w:hAnsi="Times New Roman" w:cs="Times New Roman"/>
          <w:b/>
          <w:sz w:val="24"/>
          <w:szCs w:val="24"/>
        </w:rPr>
        <w:t>ФЕДЕРАЦИИ</w:t>
      </w:r>
    </w:p>
    <w:p w:rsidR="00B11912" w:rsidRDefault="00B11912" w:rsidP="00B11912">
      <w:pPr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14"/>
        <w:gridCol w:w="4121"/>
      </w:tblGrid>
      <w:tr w:rsidR="00B11912" w:rsidRPr="00FC2FD4" w:rsidTr="0000342A">
        <w:trPr>
          <w:trHeight w:val="39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Наименование главного администратора доходов</w:t>
            </w:r>
          </w:p>
        </w:tc>
      </w:tr>
      <w:tr w:rsidR="00B11912" w:rsidRPr="00FC2FD4" w:rsidTr="0000342A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182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 01 02000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Налог на доходы физических лиц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 05 03000 01 0000 110**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 xml:space="preserve">Единый сельскохозяйственный налог 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 06 01030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FC2FD4">
              <w:rPr>
                <w:rFonts w:ascii="Times New Roman" w:hAnsi="Times New Roman" w:cs="Times New Roman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 06 06000 00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Земельный налог</w:t>
            </w:r>
          </w:p>
        </w:tc>
      </w:tr>
      <w:tr w:rsidR="00B11912" w:rsidRPr="00FC2FD4" w:rsidTr="0000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B11912" w:rsidRPr="00FC2FD4" w:rsidRDefault="00B11912" w:rsidP="0000342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1 09 04050 10 0000 110*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1912" w:rsidRPr="00FC2FD4" w:rsidRDefault="00B11912" w:rsidP="0000342A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C2FD4">
              <w:rPr>
                <w:rFonts w:ascii="Times New Roman" w:hAnsi="Times New Roman" w:cs="Times New Roman"/>
                <w:color w:val="000000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B11912" w:rsidRPr="00FC2FD4" w:rsidRDefault="00B11912" w:rsidP="00B11912">
      <w:pPr>
        <w:rPr>
          <w:rFonts w:ascii="Times New Roman" w:hAnsi="Times New Roman" w:cs="Times New Roman"/>
          <w:szCs w:val="28"/>
        </w:rPr>
      </w:pPr>
      <w:r w:rsidRPr="00FC2FD4">
        <w:rPr>
          <w:rFonts w:ascii="Times New Roman" w:hAnsi="Times New Roman" w:cs="Times New Roman"/>
          <w:szCs w:val="28"/>
        </w:rPr>
        <w:t>* Администрирование доходов, зачисляемых  в бюджет поселения</w:t>
      </w:r>
    </w:p>
    <w:p w:rsidR="00B11912" w:rsidRPr="00FC2FD4" w:rsidRDefault="00B11912" w:rsidP="00B11912">
      <w:pPr>
        <w:rPr>
          <w:rFonts w:ascii="Times New Roman" w:hAnsi="Times New Roman" w:cs="Times New Roman"/>
          <w:szCs w:val="28"/>
        </w:rPr>
      </w:pPr>
      <w:r w:rsidRPr="00FC2FD4">
        <w:rPr>
          <w:rFonts w:ascii="Times New Roman" w:hAnsi="Times New Roman" w:cs="Times New Roman"/>
          <w:szCs w:val="28"/>
        </w:rPr>
        <w:t>** В части доходов, зачисляемых в бюджет  поселения</w:t>
      </w: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szCs w:val="28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szCs w:val="28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5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9623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к </w:t>
      </w:r>
      <w:r w:rsidR="00DF1251">
        <w:rPr>
          <w:rFonts w:ascii="Times New Roman" w:eastAsia="Times New Roman" w:hAnsi="Times New Roman" w:cs="Times New Roman"/>
          <w:lang w:eastAsia="ar-SA"/>
        </w:rPr>
        <w:t>решению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62329">
        <w:rPr>
          <w:rFonts w:ascii="Times New Roman" w:eastAsia="Times New Roman" w:hAnsi="Times New Roman" w:cs="Times New Roman"/>
          <w:lang w:eastAsia="ar-SA"/>
        </w:rPr>
        <w:t>Совета народных депутатов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62329">
        <w:rPr>
          <w:rFonts w:ascii="Times New Roman" w:eastAsia="Times New Roman" w:hAnsi="Times New Roman" w:cs="Times New Roman"/>
          <w:lang w:eastAsia="ar-SA"/>
        </w:rPr>
        <w:t>Сериковского</w:t>
      </w:r>
      <w:proofErr w:type="spellEnd"/>
      <w:r w:rsidRPr="00962329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  <w:r w:rsidRPr="009623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ПЕРЕЧЕНЬ ГЛАВНЫХ АДМИНИСТРАТОРОВ  ДОХОДОВ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БЮДЖЕТА  СЕРИКОВСКОГО СЕЛЬСКОГО ПОСЕЛЕНИЯ-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  ОРГАНОВ  МЕСТНОГО  САМОУПРАВЛЕНИЯ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СЕРИКОВСКОГО  СЕЛЬСКОГО  ПОСЕЛЕНИЯ</w:t>
      </w:r>
    </w:p>
    <w:p w:rsidR="00B11912" w:rsidRPr="00962329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1"/>
        <w:gridCol w:w="5103"/>
      </w:tblGrid>
      <w:tr w:rsidR="00B11912" w:rsidRPr="00962329" w:rsidTr="0000342A">
        <w:trPr>
          <w:trHeight w:val="450"/>
        </w:trPr>
        <w:tc>
          <w:tcPr>
            <w:tcW w:w="4252" w:type="dxa"/>
            <w:gridSpan w:val="2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b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главного администратора  доходов</w:t>
            </w:r>
          </w:p>
        </w:tc>
      </w:tr>
      <w:tr w:rsidR="00B11912" w:rsidRPr="00962329" w:rsidTr="0000342A">
        <w:trPr>
          <w:trHeight w:val="795"/>
        </w:trPr>
        <w:tc>
          <w:tcPr>
            <w:tcW w:w="1701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2551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11912" w:rsidRPr="00962329" w:rsidTr="0000342A">
        <w:trPr>
          <w:trHeight w:val="126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962329">
              <w:rPr>
                <w:rFonts w:ascii="Times New Roman" w:eastAsia="Calibri" w:hAnsi="Times New Roman" w:cs="Times New Roman"/>
                <w:lang w:eastAsia="ar-SA"/>
              </w:rPr>
              <w:t>Сериковского</w:t>
            </w:r>
            <w:proofErr w:type="spellEnd"/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B11912" w:rsidRPr="00962329" w:rsidTr="0000342A">
        <w:trPr>
          <w:trHeight w:val="1157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1 08 04020 011000 110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1912" w:rsidRPr="00962329" w:rsidTr="0000342A">
        <w:trPr>
          <w:trHeight w:val="1157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1 08 04020 014000 110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1912" w:rsidRPr="00962329" w:rsidTr="0000342A">
        <w:trPr>
          <w:trHeight w:val="1157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1 08 07175 01 1000 110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11912" w:rsidRPr="00962329" w:rsidTr="0000342A">
        <w:trPr>
          <w:trHeight w:val="1157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108 07175 01 4000 110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B11912" w:rsidRPr="00962329" w:rsidTr="0000342A">
        <w:trPr>
          <w:trHeight w:val="679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111 02033 10 0000 120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B11912" w:rsidRPr="00962329" w:rsidTr="0000342A">
        <w:trPr>
          <w:trHeight w:val="679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111 05025 10 0000 120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бюджетных и автономных учреждений)</w:t>
            </w:r>
            <w:proofErr w:type="gramEnd"/>
          </w:p>
        </w:tc>
      </w:tr>
      <w:tr w:rsidR="00B11912" w:rsidRPr="00962329" w:rsidTr="00B11912">
        <w:trPr>
          <w:trHeight w:val="170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1912" w:rsidRPr="00962329" w:rsidTr="00B11912">
        <w:trPr>
          <w:trHeight w:val="1128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111 07015 10 0000 120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11912" w:rsidRPr="00962329" w:rsidTr="0000342A">
        <w:trPr>
          <w:trHeight w:val="1238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1 11 08050 10 0000 120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11912" w:rsidRPr="00962329" w:rsidTr="00B11912">
        <w:trPr>
          <w:trHeight w:val="773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1 11 09035 10 0000 120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11912" w:rsidRPr="00962329" w:rsidTr="0000342A">
        <w:trPr>
          <w:trHeight w:val="1238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1 13 01540 10 0000 130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11912" w:rsidRPr="00962329" w:rsidTr="00B11912">
        <w:trPr>
          <w:trHeight w:val="716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1 13 01995 10 0000 130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11912" w:rsidRPr="00962329" w:rsidTr="0000342A">
        <w:trPr>
          <w:trHeight w:val="871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1 13 02065 10 0000 130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11912" w:rsidRPr="00962329" w:rsidTr="0000342A">
        <w:trPr>
          <w:trHeight w:val="678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1 13 02995 10 0000 130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доходы от компенсации затрат  бюджетов поселений</w:t>
            </w:r>
          </w:p>
        </w:tc>
      </w:tr>
      <w:tr w:rsidR="00B11912" w:rsidRPr="00962329" w:rsidTr="0000342A">
        <w:trPr>
          <w:trHeight w:val="871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1 14 01050 10 0000 410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B11912" w:rsidRPr="00962329" w:rsidTr="0000342A">
        <w:trPr>
          <w:trHeight w:val="168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1 14 02052 10 0000 410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1912" w:rsidRPr="00962329" w:rsidTr="0000342A">
        <w:trPr>
          <w:trHeight w:val="871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1 14 02053 10 0000 410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1912" w:rsidRPr="00962329" w:rsidTr="0000342A">
        <w:trPr>
          <w:trHeight w:val="871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1 14 02052 10 0000 440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1912" w:rsidRPr="00962329" w:rsidTr="0000342A">
        <w:trPr>
          <w:trHeight w:val="871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1 14 02053 10 0000 440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1912" w:rsidRPr="00962329" w:rsidTr="0000342A">
        <w:trPr>
          <w:trHeight w:val="1428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1 14 03050 10 0000 410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1 14 03050 10 0000 440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1 14 06025 10 0000 430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115 02050 10 0000 140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116 23051 10 0000 140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62329">
              <w:rPr>
                <w:rFonts w:ascii="Times New Roman" w:eastAsia="Calibri" w:hAnsi="Times New Roman" w:cs="Times New Roman"/>
                <w:lang w:eastAsia="ar-SA"/>
              </w:rPr>
              <w:t>выгодоприобретателями</w:t>
            </w:r>
            <w:proofErr w:type="spellEnd"/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 выступают получатели средств бюджетов поселений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116 23052 10 0000 140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62329">
              <w:rPr>
                <w:rFonts w:ascii="Times New Roman" w:eastAsia="Calibri" w:hAnsi="Times New Roman" w:cs="Times New Roman"/>
                <w:lang w:eastAsia="ar-SA"/>
              </w:rPr>
              <w:t>выгодоприобретателями</w:t>
            </w:r>
            <w:proofErr w:type="spellEnd"/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 выступают получатели средств бюджетов поселений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116 33050 10 0000 140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116 37040 10 0000 140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116 46000 10 0000 140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11912" w:rsidRPr="00962329" w:rsidTr="0000342A">
        <w:trPr>
          <w:trHeight w:val="945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116 90050 10 0000 140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1 17 01050 10 0000 180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117 02020 10 0000 180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1 17 05050 10 0000 180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неналоговые доходы бюджетов поселений</w:t>
            </w:r>
          </w:p>
        </w:tc>
      </w:tr>
      <w:tr w:rsidR="00B11912" w:rsidRPr="00962329" w:rsidTr="0000342A">
        <w:trPr>
          <w:trHeight w:val="783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117 14030 10 0000 180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самообложения граждан, зачисляемые в бюджеты поселений</w:t>
            </w:r>
          </w:p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2 02 15001 10 0000 151</w:t>
            </w:r>
          </w:p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2 02 15002 10 0000 151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2 02 19999 10 0000 151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дотации бюджетам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2 02 20041 10 0000 151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</w:tabs>
              <w:autoSpaceDE w:val="0"/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2 02 20051 10 0000 151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Субсидии бюджетам поселений на реализацию федеральных целевых программ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2 02 29999 10 0000 151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keepNext/>
              <w:widowControl w:val="0"/>
              <w:numPr>
                <w:ilvl w:val="8"/>
                <w:numId w:val="2"/>
              </w:numPr>
              <w:tabs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snapToGrid w:val="0"/>
              <w:spacing w:after="0" w:line="240" w:lineRule="auto"/>
              <w:ind w:hanging="1591"/>
              <w:jc w:val="both"/>
              <w:outlineLvl w:val="8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субсидии бюджетам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2 02 35118 10 0000 151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2 02 39999 10 0000 151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субвенции бюджетам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</w:tabs>
              <w:autoSpaceDE w:val="0"/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2 02 45160 10 0000 151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2 02 40014 10 0000 151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2 02 45144 10 0000 151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2 02 45147 10 0000 151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2 02 45146 10 0000 151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2 02 45148 10 0000 151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2 02 49999 10 0000 151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2 07 05010 10 0000 180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2 07 05020 10 0000 180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2 08 05030 10 0000 180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2 08 05000 10 0000 180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1912" w:rsidRPr="00962329" w:rsidTr="0000342A">
        <w:trPr>
          <w:trHeight w:val="630"/>
        </w:trPr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2 18 60010 10 0000 151</w:t>
            </w:r>
          </w:p>
        </w:tc>
        <w:tc>
          <w:tcPr>
            <w:tcW w:w="5103" w:type="dxa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1912" w:rsidRPr="00962329" w:rsidTr="0000342A">
        <w:tc>
          <w:tcPr>
            <w:tcW w:w="170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       914</w:t>
            </w:r>
          </w:p>
        </w:tc>
        <w:tc>
          <w:tcPr>
            <w:tcW w:w="2551" w:type="dxa"/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2 19 60010 10 0000 151</w:t>
            </w:r>
          </w:p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B11912" w:rsidRPr="00962329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11912" w:rsidRPr="00962329" w:rsidRDefault="00B11912" w:rsidP="00B1191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11912" w:rsidRDefault="00B11912" w:rsidP="00B11912">
      <w:pPr>
        <w:spacing w:after="0"/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B11912" w:rsidRPr="000C4878" w:rsidTr="0000342A">
        <w:trPr>
          <w:trHeight w:val="426"/>
          <w:jc w:val="right"/>
        </w:trPr>
        <w:tc>
          <w:tcPr>
            <w:tcW w:w="5322" w:type="dxa"/>
            <w:shd w:val="clear" w:color="auto" w:fill="auto"/>
          </w:tcPr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1912" w:rsidRPr="000C4878" w:rsidRDefault="00B11912" w:rsidP="00B1191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 6</w:t>
            </w:r>
          </w:p>
        </w:tc>
      </w:tr>
      <w:tr w:rsidR="00B11912" w:rsidRPr="000C4878" w:rsidTr="0000342A">
        <w:trPr>
          <w:jc w:val="right"/>
        </w:trPr>
        <w:tc>
          <w:tcPr>
            <w:tcW w:w="5322" w:type="dxa"/>
            <w:shd w:val="clear" w:color="auto" w:fill="auto"/>
          </w:tcPr>
          <w:p w:rsidR="00B11912" w:rsidRPr="000C4878" w:rsidRDefault="00B11912" w:rsidP="00DF125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 </w:t>
            </w:r>
            <w:r w:rsidR="00DF1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решению</w:t>
            </w: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народных депутатов 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Сериковского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B11912" w:rsidRPr="000C4878" w:rsidTr="0000342A">
        <w:trPr>
          <w:jc w:val="right"/>
        </w:trPr>
        <w:tc>
          <w:tcPr>
            <w:tcW w:w="5322" w:type="dxa"/>
            <w:shd w:val="clear" w:color="auto" w:fill="auto"/>
          </w:tcPr>
          <w:p w:rsidR="00B11912" w:rsidRPr="000C4878" w:rsidRDefault="00C74F83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28.12.2018г.  №155  </w:t>
            </w:r>
          </w:p>
        </w:tc>
      </w:tr>
    </w:tbl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ПЕРЕЧЕНЬ ГЛАВНЫХ АДМИНИСТРАТОРОВ   ИСТОЧНИКОВ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ВНУТРЕННЕГО   ФИНАНСИРОВАНИЯ  ДЕФИЦИТА  БЮДЖЕТА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СЕРИКОВСКОГО СЕЛЬСКОГО ПОСЕЛЕНИЯ –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ОРГАНОВ   МЕСТНОГО  САМОУПРАВЛЕНИЯ  СЕРИКОВСКОГО СЕЛЬСКОГО ПОСЕЛЕНИЯ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1815"/>
        <w:gridCol w:w="3240"/>
        <w:gridCol w:w="286"/>
        <w:gridCol w:w="4328"/>
      </w:tblGrid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Код  главного </w:t>
            </w:r>
            <w:proofErr w:type="gramStart"/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</w:tc>
      </w:tr>
      <w:tr w:rsidR="00B11912" w:rsidRPr="000C4878" w:rsidTr="0000342A">
        <w:trPr>
          <w:trHeight w:val="864"/>
          <w:jc w:val="center"/>
        </w:trPr>
        <w:tc>
          <w:tcPr>
            <w:tcW w:w="96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A77C55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7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Сериковского</w:t>
            </w:r>
            <w:proofErr w:type="spellEnd"/>
            <w:r w:rsidRPr="00A7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 поселения</w:t>
            </w:r>
          </w:p>
          <w:p w:rsidR="00B11912" w:rsidRPr="00A77C55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Бутурлиновского муниципального района </w:t>
            </w:r>
          </w:p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Воронежской области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01 02 00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10 0000 710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 от кредитных организаций  бюджетами  поселений в валюте Российской Федерации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01 02 00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10 0000 810</w:t>
            </w:r>
          </w:p>
        </w:tc>
        <w:tc>
          <w:tcPr>
            <w:tcW w:w="4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 кредитов, полученных от кредитных организаций бюджетами  поселений в валюте Российской Федерации</w:t>
            </w:r>
          </w:p>
        </w:tc>
      </w:tr>
      <w:tr w:rsidR="00B11912" w:rsidRPr="000C4878" w:rsidTr="0000342A">
        <w:trPr>
          <w:trHeight w:val="5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01 03 00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10 0000 710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snapToGri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 бюджетами  поселений в валюте Российской Федерации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01 03 00 </w:t>
            </w:r>
            <w:proofErr w:type="spellStart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10 0000 810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snapToGri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 бюджетами  поселений  кредитов от других бюджетов бюджетной системы Российской Федерации в валюте Российской Федерации</w:t>
            </w:r>
          </w:p>
          <w:p w:rsidR="00B11912" w:rsidRPr="000C4878" w:rsidRDefault="00B11912" w:rsidP="0000342A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 поселений</w:t>
            </w:r>
          </w:p>
        </w:tc>
      </w:tr>
      <w:tr w:rsidR="00B11912" w:rsidRPr="000C4878" w:rsidTr="0000342A">
        <w:trPr>
          <w:trHeight w:val="63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12" w:rsidRPr="000C4878" w:rsidRDefault="00B11912" w:rsidP="0000342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 бюджетов  поселений</w:t>
            </w:r>
          </w:p>
        </w:tc>
      </w:tr>
    </w:tbl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Default="00B11912" w:rsidP="00B11912"/>
    <w:p w:rsidR="00B11912" w:rsidRDefault="00B11912" w:rsidP="00B11912"/>
    <w:p w:rsidR="00B11912" w:rsidRDefault="00B11912" w:rsidP="00B11912"/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DF125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</w:p>
    <w:p w:rsidR="00B11912" w:rsidRDefault="00B11912" w:rsidP="00B11912"/>
    <w:p w:rsidR="00B11912" w:rsidRDefault="00B11912" w:rsidP="00B119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CA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расчета </w:t>
      </w:r>
      <w:r w:rsidRPr="004652CA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4652CA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Бутурлиновского муниципального района </w:t>
      </w:r>
      <w:r w:rsidRPr="004652CA">
        <w:rPr>
          <w:rFonts w:ascii="Times New Roman" w:hAnsi="Times New Roman" w:cs="Times New Roman"/>
          <w:b/>
          <w:sz w:val="28"/>
          <w:szCs w:val="28"/>
        </w:rPr>
        <w:t>на финансовое  обеспечение   переданных полномочий в бюджет Бутурлиновского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1912" w:rsidRDefault="00B11912" w:rsidP="00B1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B91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</w:t>
      </w:r>
      <w:r w:rsidRPr="00F07B91">
        <w:rPr>
          <w:rFonts w:ascii="Times New Roman" w:hAnsi="Times New Roman" w:cs="Times New Roman"/>
          <w:sz w:val="28"/>
          <w:szCs w:val="28"/>
        </w:rPr>
        <w:t>новского муниципального района  передаются  межбюджетные трансферты на финансовое обеспечение переданных полномочий  в бюджет Бутурлиновского муниципального района из них: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61">
        <w:rPr>
          <w:rFonts w:ascii="Times New Roman" w:hAnsi="Times New Roman" w:cs="Times New Roman"/>
          <w:sz w:val="28"/>
          <w:szCs w:val="28"/>
        </w:rPr>
        <w:t>по внешнему муниципальному ф</w:t>
      </w:r>
      <w:r>
        <w:rPr>
          <w:rFonts w:ascii="Times New Roman" w:hAnsi="Times New Roman" w:cs="Times New Roman"/>
          <w:sz w:val="28"/>
          <w:szCs w:val="28"/>
        </w:rPr>
        <w:t>инансовому контролю;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поосуществлению</w:t>
      </w:r>
      <w:proofErr w:type="spellEnd"/>
      <w:r w:rsidRPr="00701261">
        <w:rPr>
          <w:rFonts w:ascii="Times New Roman" w:hAnsi="Times New Roman" w:cs="Times New Roman"/>
          <w:sz w:val="28"/>
          <w:szCs w:val="28"/>
        </w:rPr>
        <w:t xml:space="preserve"> муниципального ж</w:t>
      </w:r>
      <w:r>
        <w:rPr>
          <w:rFonts w:ascii="Times New Roman" w:hAnsi="Times New Roman" w:cs="Times New Roman"/>
          <w:sz w:val="28"/>
          <w:szCs w:val="28"/>
        </w:rPr>
        <w:t>илищного контроля;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384E3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ч. 8 ст. 99  Федерального закона от 05.04.2013 г. №  44- ФЗ  </w:t>
      </w:r>
      <w:r w:rsidRPr="00046A1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269.2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 ст. 88  Федерального закона от 05.04.2013 г. № 44- ФЗ  </w:t>
      </w:r>
      <w:r w:rsidRPr="00046A1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912" w:rsidRPr="003559EA" w:rsidRDefault="00B11912" w:rsidP="00B11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559EA">
        <w:rPr>
          <w:rFonts w:ascii="Times New Roman" w:hAnsi="Times New Roman" w:cs="Times New Roman"/>
          <w:b/>
          <w:sz w:val="28"/>
          <w:szCs w:val="28"/>
        </w:rPr>
        <w:t>Расчет финансового обеспечения переданных полномочи</w:t>
      </w:r>
      <w:proofErr w:type="gramStart"/>
      <w:r w:rsidRPr="003559EA">
        <w:rPr>
          <w:rFonts w:ascii="Times New Roman" w:hAnsi="Times New Roman" w:cs="Times New Roman"/>
          <w:b/>
          <w:sz w:val="28"/>
          <w:szCs w:val="28"/>
        </w:rPr>
        <w:t>й</w:t>
      </w:r>
      <w:r w:rsidRPr="009B49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4937">
        <w:rPr>
          <w:rFonts w:ascii="Times New Roman" w:hAnsi="Times New Roman" w:cs="Times New Roman"/>
          <w:sz w:val="28"/>
          <w:szCs w:val="28"/>
        </w:rPr>
        <w:t>Приложение1)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1.Расходы на финансовое обеспечение переданного полномочия  п</w:t>
      </w:r>
      <w:r w:rsidRPr="00701261">
        <w:rPr>
          <w:rFonts w:ascii="Times New Roman" w:hAnsi="Times New Roman" w:cs="Times New Roman"/>
          <w:sz w:val="28"/>
          <w:szCs w:val="28"/>
        </w:rPr>
        <w:t>о внешнему муниципальному ф</w:t>
      </w:r>
      <w:r>
        <w:rPr>
          <w:rFonts w:ascii="Times New Roman" w:hAnsi="Times New Roman" w:cs="Times New Roman"/>
          <w:sz w:val="28"/>
          <w:szCs w:val="28"/>
        </w:rPr>
        <w:t>инансовому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0"/>
          <w:szCs w:val="20"/>
        </w:rPr>
        <w:t>вн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ун.к</w:t>
      </w:r>
      <w:proofErr w:type="spellEnd"/>
      <w:r w:rsidRPr="00355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ун.к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Д ,            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>годовой фонд оплаты труда с начислениями сотрудник</w:t>
      </w:r>
      <w:r>
        <w:rPr>
          <w:rFonts w:ascii="Times New Roman" w:hAnsi="Times New Roman" w:cs="Times New Roman"/>
          <w:sz w:val="28"/>
          <w:szCs w:val="28"/>
        </w:rPr>
        <w:t xml:space="preserve">ов, выполняющих обязанности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0"/>
          <w:szCs w:val="20"/>
        </w:rPr>
        <w:t>вн.мун.к</w:t>
      </w:r>
      <w:r w:rsidRPr="003559EA">
        <w:rPr>
          <w:rFonts w:ascii="Times New Roman" w:hAnsi="Times New Roman" w:cs="Times New Roman"/>
          <w:sz w:val="28"/>
          <w:szCs w:val="28"/>
        </w:rPr>
        <w:t>полномочиям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доля рабочего времени, на выполнение обязанностей по переданному  полномочию.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2.Расходы на финансовое обеспечение переданного по осуществлению</w:t>
      </w:r>
      <w:r w:rsidRPr="009C2377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 w:rsidRPr="003559EA">
        <w:rPr>
          <w:rFonts w:ascii="Times New Roman" w:hAnsi="Times New Roman" w:cs="Times New Roman"/>
          <w:sz w:val="20"/>
          <w:szCs w:val="20"/>
        </w:rPr>
        <w:t>жк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 w:rsidRPr="003559EA">
        <w:rPr>
          <w:rFonts w:ascii="Times New Roman" w:hAnsi="Times New Roman" w:cs="Times New Roman"/>
          <w:sz w:val="20"/>
          <w:szCs w:val="20"/>
        </w:rPr>
        <w:t>жк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* Д ,            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 xml:space="preserve">годовой фонд оплаты труда с начислениями сотрудников, выполняющих обязанности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559EA">
        <w:rPr>
          <w:rFonts w:ascii="Times New Roman" w:hAnsi="Times New Roman" w:cs="Times New Roman"/>
          <w:sz w:val="20"/>
          <w:szCs w:val="20"/>
        </w:rPr>
        <w:t>жк</w:t>
      </w:r>
      <w:proofErr w:type="spellEnd"/>
      <w:r w:rsidRPr="003559EA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Д- доля рабочего времени, на выполнение обязанностей по переданным полномочиям.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3.Расходы на финансовое обеспечение переданного по вопросу прохождения муниципальной службы муниципальными служащими (аттестация, стаж муниципальной службы)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РП </w:t>
      </w:r>
      <w:proofErr w:type="spellStart"/>
      <w:r w:rsidRPr="000E40BF">
        <w:rPr>
          <w:rFonts w:ascii="Times New Roman" w:hAnsi="Times New Roman" w:cs="Times New Roman"/>
          <w:sz w:val="20"/>
          <w:szCs w:val="20"/>
        </w:rPr>
        <w:t>мун.с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П </w:t>
      </w:r>
      <w:proofErr w:type="spellStart"/>
      <w:r w:rsidRPr="000E40BF">
        <w:rPr>
          <w:rFonts w:ascii="Times New Roman" w:hAnsi="Times New Roman" w:cs="Times New Roman"/>
          <w:sz w:val="20"/>
          <w:szCs w:val="20"/>
        </w:rPr>
        <w:t>мун.с</w:t>
      </w:r>
      <w:r>
        <w:rPr>
          <w:rFonts w:ascii="Times New Roman" w:hAnsi="Times New Roman" w:cs="Times New Roman"/>
          <w:sz w:val="20"/>
          <w:szCs w:val="20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Д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 xml:space="preserve">годовой фонд оплаты труда с начислениями сотрудников, выполняющих обязанности по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0E40BF">
        <w:rPr>
          <w:rFonts w:ascii="Times New Roman" w:hAnsi="Times New Roman" w:cs="Times New Roman"/>
          <w:sz w:val="20"/>
          <w:szCs w:val="20"/>
        </w:rPr>
        <w:t>мун.с</w:t>
      </w:r>
      <w:r w:rsidRPr="003559EA">
        <w:rPr>
          <w:rFonts w:ascii="Times New Roman" w:hAnsi="Times New Roman" w:cs="Times New Roman"/>
          <w:sz w:val="28"/>
          <w:szCs w:val="28"/>
        </w:rPr>
        <w:t>полномочиям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Pr="003559EA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доля рабочего времени, на выполнение обязанностей по переданным полномочиям.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4.Расходы на финансовое обеспечение переданного полномочия   по</w:t>
      </w:r>
      <w:r w:rsidRPr="009C237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 w:rsidRPr="000E40BF">
        <w:rPr>
          <w:rFonts w:ascii="Times New Roman" w:hAnsi="Times New Roman" w:cs="Times New Roman"/>
          <w:sz w:val="20"/>
          <w:szCs w:val="20"/>
        </w:rPr>
        <w:t>гд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П </w:t>
      </w:r>
      <w:proofErr w:type="spellStart"/>
      <w:r>
        <w:rPr>
          <w:rFonts w:ascii="Times New Roman" w:hAnsi="Times New Roman" w:cs="Times New Roman"/>
          <w:sz w:val="20"/>
          <w:szCs w:val="20"/>
        </w:rPr>
        <w:t>гд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Д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 xml:space="preserve">годовой фонд оплаты труда с начислениями сотрудников, выполняющих обязанности по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0"/>
          <w:szCs w:val="20"/>
        </w:rPr>
        <w:t>гд</w:t>
      </w:r>
      <w:proofErr w:type="spellEnd"/>
      <w:r w:rsidRPr="003559EA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доля рабочего времени, на выполнение обязанностей по переданным полномочиям.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5.Расходы на финансовое обеспечение переданного полномочия   по </w:t>
      </w:r>
      <w:r w:rsidRPr="009C2377">
        <w:rPr>
          <w:rFonts w:ascii="Times New Roman" w:hAnsi="Times New Roman" w:cs="Times New Roman"/>
          <w:sz w:val="28"/>
          <w:szCs w:val="28"/>
        </w:rPr>
        <w:t>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д»» (РП</w:t>
      </w:r>
      <w:r>
        <w:rPr>
          <w:rFonts w:ascii="Times New Roman" w:hAnsi="Times New Roman" w:cs="Times New Roman"/>
          <w:sz w:val="20"/>
          <w:szCs w:val="20"/>
        </w:rPr>
        <w:t>8.99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П </w:t>
      </w:r>
      <w:r>
        <w:rPr>
          <w:rFonts w:ascii="Times New Roman" w:hAnsi="Times New Roman" w:cs="Times New Roman"/>
          <w:sz w:val="20"/>
          <w:szCs w:val="20"/>
        </w:rPr>
        <w:t>8.99  =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Д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 xml:space="preserve">годовой фонд оплаты труда с начислениями сотрудников, выполняющих обязанности по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 8.99</w:t>
      </w:r>
      <w:r w:rsidRPr="003559EA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доля рабочего времени, на выполнение обязанностей по переданным полномочиям.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6.Расходы на финансовое обеспечение переданного полномочия   по </w:t>
      </w:r>
      <w:r w:rsidRPr="008B7B3E">
        <w:rPr>
          <w:rFonts w:ascii="Times New Roman" w:hAnsi="Times New Roman" w:cs="Times New Roman"/>
          <w:sz w:val="28"/>
          <w:szCs w:val="28"/>
        </w:rPr>
        <w:t xml:space="preserve">ст. 269.2 Бюджетного кодекса Российской Федерации, </w:t>
      </w:r>
      <w:proofErr w:type="gramStart"/>
      <w:r w:rsidRPr="008B7B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7B3E">
        <w:rPr>
          <w:rFonts w:ascii="Times New Roman" w:hAnsi="Times New Roman" w:cs="Times New Roman"/>
          <w:sz w:val="28"/>
          <w:szCs w:val="28"/>
        </w:rPr>
        <w:t>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 (Р</w:t>
      </w:r>
      <w:r w:rsidRPr="009B4937">
        <w:rPr>
          <w:rFonts w:ascii="Times New Roman" w:hAnsi="Times New Roman" w:cs="Times New Roman"/>
          <w:sz w:val="28"/>
          <w:szCs w:val="28"/>
        </w:rPr>
        <w:t>П</w:t>
      </w:r>
      <w:r w:rsidRPr="009B4937">
        <w:rPr>
          <w:rFonts w:ascii="Times New Roman" w:hAnsi="Times New Roman" w:cs="Times New Roman"/>
          <w:sz w:val="20"/>
          <w:szCs w:val="20"/>
        </w:rPr>
        <w:t>5.88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9B4937">
        <w:rPr>
          <w:rFonts w:ascii="Times New Roman" w:hAnsi="Times New Roman" w:cs="Times New Roman"/>
          <w:sz w:val="28"/>
          <w:szCs w:val="28"/>
        </w:rPr>
        <w:t>П</w:t>
      </w:r>
      <w:r w:rsidRPr="009B4937">
        <w:rPr>
          <w:rFonts w:ascii="Times New Roman" w:hAnsi="Times New Roman" w:cs="Times New Roman"/>
          <w:sz w:val="20"/>
          <w:szCs w:val="20"/>
        </w:rPr>
        <w:t>5.88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фот.</w:t>
      </w:r>
      <w:r w:rsidRPr="003559EA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Д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3559EA">
        <w:rPr>
          <w:rFonts w:ascii="Times New Roman" w:hAnsi="Times New Roman" w:cs="Times New Roman"/>
          <w:sz w:val="18"/>
          <w:szCs w:val="18"/>
        </w:rPr>
        <w:t>фот</w:t>
      </w:r>
      <w:proofErr w:type="gramStart"/>
      <w:r w:rsidRPr="003559EA">
        <w:rPr>
          <w:rFonts w:ascii="Times New Roman" w:hAnsi="Times New Roman" w:cs="Times New Roman"/>
          <w:sz w:val="18"/>
          <w:szCs w:val="1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559EA">
        <w:rPr>
          <w:rFonts w:ascii="Times New Roman" w:hAnsi="Times New Roman" w:cs="Times New Roman"/>
          <w:sz w:val="28"/>
          <w:szCs w:val="28"/>
        </w:rPr>
        <w:t xml:space="preserve">годовой фонд оплаты труда с начислениями сотрудников, выполняющих обязанности по </w:t>
      </w:r>
      <w:r w:rsidRPr="009B4937">
        <w:rPr>
          <w:rFonts w:ascii="Times New Roman" w:hAnsi="Times New Roman" w:cs="Times New Roman"/>
          <w:sz w:val="28"/>
          <w:szCs w:val="28"/>
        </w:rPr>
        <w:t>П</w:t>
      </w:r>
      <w:r w:rsidRPr="009B4937">
        <w:rPr>
          <w:rFonts w:ascii="Times New Roman" w:hAnsi="Times New Roman" w:cs="Times New Roman"/>
          <w:sz w:val="20"/>
          <w:szCs w:val="20"/>
        </w:rPr>
        <w:t>5.88</w:t>
      </w:r>
      <w:r w:rsidRPr="003559EA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доля рабочего времени, на выполнение обязанностей по переданным полномочиям.</w:t>
      </w:r>
    </w:p>
    <w:p w:rsidR="00B11912" w:rsidRDefault="00B11912" w:rsidP="00B1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B4DFA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в зависимости </w:t>
      </w:r>
      <w:proofErr w:type="spellStart"/>
      <w:r w:rsidRPr="008B4DFA">
        <w:rPr>
          <w:rFonts w:ascii="Times New Roman" w:hAnsi="Times New Roman" w:cs="Times New Roman"/>
          <w:b/>
          <w:sz w:val="28"/>
          <w:szCs w:val="28"/>
        </w:rPr>
        <w:t>отфинансовой</w:t>
      </w:r>
      <w:proofErr w:type="spellEnd"/>
      <w:r w:rsidRPr="008B4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912" w:rsidRDefault="00B11912" w:rsidP="00B1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FA">
        <w:rPr>
          <w:rFonts w:ascii="Times New Roman" w:hAnsi="Times New Roman" w:cs="Times New Roman"/>
          <w:b/>
          <w:sz w:val="28"/>
          <w:szCs w:val="28"/>
        </w:rPr>
        <w:t>обеспеченности налогов</w:t>
      </w:r>
      <w:r>
        <w:rPr>
          <w:rFonts w:ascii="Times New Roman" w:hAnsi="Times New Roman" w:cs="Times New Roman"/>
          <w:b/>
          <w:sz w:val="28"/>
          <w:szCs w:val="28"/>
        </w:rPr>
        <w:t>ыми</w:t>
      </w:r>
      <w:r w:rsidRPr="008B4DFA">
        <w:rPr>
          <w:rFonts w:ascii="Times New Roman" w:hAnsi="Times New Roman" w:cs="Times New Roman"/>
          <w:b/>
          <w:sz w:val="28"/>
          <w:szCs w:val="28"/>
        </w:rPr>
        <w:t xml:space="preserve"> и неналоговы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8B4DFA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</w:p>
    <w:p w:rsidR="00B11912" w:rsidRPr="008B4DFA" w:rsidRDefault="00B11912" w:rsidP="00B11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9B4937">
        <w:rPr>
          <w:rFonts w:ascii="Times New Roman" w:hAnsi="Times New Roman" w:cs="Times New Roman"/>
          <w:sz w:val="28"/>
          <w:szCs w:val="28"/>
        </w:rPr>
        <w:t>риложение2</w:t>
      </w:r>
      <w:r>
        <w:rPr>
          <w:rFonts w:ascii="Times New Roman" w:hAnsi="Times New Roman" w:cs="Times New Roman"/>
          <w:sz w:val="28"/>
          <w:szCs w:val="28"/>
        </w:rPr>
        <w:t>таб.1, таб.2, таб.3, таб.4, таб.5, таб.6, таб.7</w:t>
      </w:r>
      <w:r w:rsidRPr="009B4937">
        <w:rPr>
          <w:rFonts w:ascii="Times New Roman" w:hAnsi="Times New Roman" w:cs="Times New Roman"/>
          <w:sz w:val="28"/>
          <w:szCs w:val="28"/>
        </w:rPr>
        <w:t>)</w:t>
      </w:r>
    </w:p>
    <w:p w:rsidR="00B11912" w:rsidRDefault="00B11912" w:rsidP="00B11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912" w:rsidRPr="00F62D8A" w:rsidRDefault="00B11912" w:rsidP="00B11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2D8A">
        <w:rPr>
          <w:rFonts w:ascii="Times New Roman" w:hAnsi="Times New Roman" w:cs="Times New Roman"/>
          <w:sz w:val="28"/>
          <w:szCs w:val="28"/>
        </w:rPr>
        <w:t xml:space="preserve">    =     </w:t>
      </w:r>
      <w:proofErr w:type="spellStart"/>
      <w:r w:rsidRPr="00F62D8A">
        <w:rPr>
          <w:rFonts w:ascii="Times New Roman" w:hAnsi="Times New Roman" w:cs="Times New Roman"/>
          <w:sz w:val="28"/>
          <w:szCs w:val="28"/>
          <w:u w:val="single"/>
          <w:lang w:val="en-US"/>
        </w:rPr>
        <w:t>Sni</w:t>
      </w:r>
      <w:proofErr w:type="spellEnd"/>
      <w:r w:rsidRPr="00F62D8A">
        <w:rPr>
          <w:rFonts w:ascii="Times New Roman" w:hAnsi="Times New Roman" w:cs="Times New Roman"/>
          <w:sz w:val="28"/>
          <w:szCs w:val="28"/>
        </w:rPr>
        <w:sym w:font="Symbol" w:char="F0D7"/>
      </w:r>
      <w:r w:rsidRPr="00F62D8A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B11912" w:rsidRPr="00F62D8A" w:rsidRDefault="00B11912" w:rsidP="00B11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D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2D8A">
        <w:rPr>
          <w:rFonts w:ascii="Times New Roman" w:hAnsi="Times New Roman" w:cs="Times New Roman"/>
          <w:sz w:val="28"/>
          <w:szCs w:val="28"/>
        </w:rPr>
        <w:t>общ.</w:t>
      </w:r>
      <w:r w:rsidRPr="00F62D8A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11912" w:rsidRPr="005E28B7" w:rsidRDefault="00B11912" w:rsidP="00B11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B7">
        <w:rPr>
          <w:rFonts w:ascii="Times New Roman" w:hAnsi="Times New Roman" w:cs="Times New Roman"/>
          <w:sz w:val="28"/>
          <w:szCs w:val="28"/>
        </w:rPr>
        <w:t>где,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сумма доли налоговых и неналоговых  доходов поселения;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B29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налоговых и неналоговых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2B29">
        <w:rPr>
          <w:rFonts w:ascii="Times New Roman" w:hAnsi="Times New Roman" w:cs="Times New Roman"/>
          <w:sz w:val="28"/>
          <w:szCs w:val="28"/>
        </w:rPr>
        <w:t>общ.</w:t>
      </w:r>
      <w:r w:rsidRPr="00AD2B2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налоговых и неналоговых доходов  поселения.</w:t>
      </w:r>
    </w:p>
    <w:p w:rsidR="00B11912" w:rsidRPr="00F62D8A" w:rsidRDefault="00B11912" w:rsidP="00B11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2D8A">
        <w:rPr>
          <w:rFonts w:ascii="Times New Roman" w:hAnsi="Times New Roman" w:cs="Times New Roman"/>
          <w:sz w:val="28"/>
          <w:szCs w:val="28"/>
          <w:lang w:val="en-US"/>
        </w:rPr>
        <w:t>Omb</w:t>
      </w:r>
      <w:proofErr w:type="spellEnd"/>
      <w:r w:rsidRPr="00F62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2D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62D8A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F62D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2D8A">
        <w:rPr>
          <w:rFonts w:ascii="Times New Roman" w:hAnsi="Times New Roman" w:cs="Times New Roman"/>
          <w:sz w:val="28"/>
          <w:szCs w:val="28"/>
        </w:rPr>
        <w:t>общ.</w:t>
      </w:r>
      <w:proofErr w:type="spellStart"/>
      <w:r w:rsidRPr="00F62D8A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F62D8A">
        <w:rPr>
          <w:rFonts w:ascii="Times New Roman" w:hAnsi="Times New Roman" w:cs="Times New Roman"/>
          <w:sz w:val="28"/>
          <w:szCs w:val="28"/>
        </w:rPr>
        <w:t xml:space="preserve">.   </w:t>
      </w:r>
      <w:r w:rsidRPr="00F62D8A">
        <w:rPr>
          <w:rFonts w:ascii="Times New Roman" w:hAnsi="Times New Roman" w:cs="Times New Roman"/>
          <w:sz w:val="28"/>
          <w:szCs w:val="28"/>
        </w:rPr>
        <w:sym w:font="Symbol" w:char="F0D7"/>
      </w:r>
      <w:r w:rsidRPr="00F62D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2D8A">
        <w:rPr>
          <w:rFonts w:ascii="Times New Roman" w:hAnsi="Times New Roman" w:cs="Times New Roman"/>
          <w:sz w:val="28"/>
          <w:szCs w:val="28"/>
        </w:rPr>
        <w:t>/ 100</w:t>
      </w:r>
    </w:p>
    <w:p w:rsidR="00B11912" w:rsidRDefault="00B11912" w:rsidP="00B11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</w:t>
      </w:r>
    </w:p>
    <w:p w:rsidR="00B11912" w:rsidRPr="00AD2B29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B7">
        <w:rPr>
          <w:rFonts w:ascii="Times New Roman" w:hAnsi="Times New Roman" w:cs="Times New Roman"/>
          <w:sz w:val="28"/>
          <w:szCs w:val="28"/>
          <w:lang w:val="en-US"/>
        </w:rPr>
        <w:t>Omb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переданных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полномочийпоселения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912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8B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E28B7">
        <w:rPr>
          <w:rFonts w:ascii="Times New Roman" w:hAnsi="Times New Roman" w:cs="Times New Roman"/>
          <w:sz w:val="28"/>
          <w:szCs w:val="28"/>
        </w:rPr>
        <w:t>общ.</w:t>
      </w:r>
      <w:proofErr w:type="spellStart"/>
      <w:r w:rsidRPr="005E28B7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объеммежбюджетных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трансфертовпереданных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B11912" w:rsidRPr="00F62D8A" w:rsidRDefault="00B11912" w:rsidP="00B11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2D8A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F62D8A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F62D8A">
        <w:rPr>
          <w:rFonts w:ascii="Times New Roman" w:hAnsi="Times New Roman" w:cs="Times New Roman"/>
          <w:sz w:val="28"/>
          <w:szCs w:val="28"/>
        </w:rPr>
        <w:t xml:space="preserve"> доли налоговых и неналоговых  доходов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21" w:type="dxa"/>
        <w:tblInd w:w="-318" w:type="dxa"/>
        <w:tblLook w:val="04A0"/>
      </w:tblPr>
      <w:tblGrid>
        <w:gridCol w:w="840"/>
        <w:gridCol w:w="960"/>
        <w:gridCol w:w="960"/>
        <w:gridCol w:w="1420"/>
        <w:gridCol w:w="1500"/>
        <w:gridCol w:w="1480"/>
        <w:gridCol w:w="1760"/>
        <w:gridCol w:w="1301"/>
      </w:tblGrid>
      <w:tr w:rsidR="00B11912" w:rsidRPr="00412E14" w:rsidTr="000034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A2F32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F32">
              <w:rPr>
                <w:rFonts w:ascii="Calibri" w:eastAsia="Times New Roman" w:hAnsi="Calibri" w:cs="Calibri"/>
                <w:b/>
                <w:color w:val="000000"/>
              </w:rPr>
              <w:t>Приложение 1</w:t>
            </w:r>
          </w:p>
        </w:tc>
      </w:tr>
      <w:tr w:rsidR="00B11912" w:rsidRPr="00412E14" w:rsidTr="000034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12E14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12E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12E14" w:rsidTr="000034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12E14" w:rsidTr="000034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912" w:rsidRPr="00412E14" w:rsidTr="0000342A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E14">
              <w:rPr>
                <w:rFonts w:ascii="Calibri" w:eastAsia="Times New Roman" w:hAnsi="Calibri" w:cs="Calibri"/>
                <w:b/>
                <w:bCs/>
                <w:color w:val="000000"/>
              </w:rPr>
              <w:t>Расчет финансового обеспечения переданных полномочий</w:t>
            </w:r>
          </w:p>
        </w:tc>
      </w:tr>
      <w:tr w:rsidR="00B11912" w:rsidRPr="00412E14" w:rsidTr="000034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912" w:rsidRPr="00412E14" w:rsidTr="0000342A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сотрудников выполняющих обязанности по переданным полномочиям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ФОТ с начислениями тыс. руб.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рабочего времени на выполнение обязанностей по переданным полномочиям 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полномочий тыс</w:t>
            </w:r>
            <w:proofErr w:type="gramStart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12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B11912" w:rsidRPr="00412E14" w:rsidTr="0000342A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>Полномочие по внешнему муниципальному финансовому контролю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747,5</w:t>
            </w:r>
          </w:p>
        </w:tc>
      </w:tr>
      <w:tr w:rsidR="00B11912" w:rsidRPr="00412E14" w:rsidTr="0000342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 xml:space="preserve">Полномочие по осуществлению муниципального   жилищного контроля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B11912" w:rsidRPr="00412E14" w:rsidTr="0000342A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>Полномочие по вопросу прохождения муниципальной службы муниципальными служащими (аттестация, стаж муниципальной службы)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B11912" w:rsidRPr="00412E14" w:rsidTr="00B11912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 xml:space="preserve">Полномочие по градостроительной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B11912" w:rsidRPr="00412E14" w:rsidTr="00B11912">
        <w:trPr>
          <w:trHeight w:val="2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>Полномочие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11912" w:rsidRPr="00412E14" w:rsidTr="0000342A">
        <w:trPr>
          <w:trHeight w:val="27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 xml:space="preserve">Полномочие по ст. 269.2 Бюджетного кодекса Российской Федерации, </w:t>
            </w:r>
            <w:proofErr w:type="gramStart"/>
            <w:r w:rsidRPr="00412E1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412E14">
              <w:rPr>
                <w:rFonts w:ascii="Times New Roman" w:eastAsia="Times New Roman" w:hAnsi="Times New Roman" w:cs="Times New Roman"/>
                <w:color w:val="000000"/>
              </w:rPr>
              <w:t>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11912" w:rsidRPr="00412E14" w:rsidTr="0000342A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2979,6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1326,3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4100"/>
        <w:gridCol w:w="1640"/>
        <w:gridCol w:w="885"/>
        <w:gridCol w:w="3171"/>
      </w:tblGrid>
      <w:tr w:rsidR="00B11912" w:rsidRPr="00412E14" w:rsidTr="0000342A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E1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Приложение</w:t>
            </w:r>
            <w:proofErr w:type="gramStart"/>
            <w:r w:rsidRPr="00412E1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12E14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lastRenderedPageBreak/>
              <w:t>таб.1</w:t>
            </w:r>
          </w:p>
        </w:tc>
      </w:tr>
      <w:tr w:rsidR="00B11912" w:rsidRPr="00412E14" w:rsidTr="0000342A">
        <w:trPr>
          <w:trHeight w:val="3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12E14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12E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12E14" w:rsidTr="0000342A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12E14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2E14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12E14" w:rsidTr="0000342A">
        <w:trPr>
          <w:trHeight w:val="82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E14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12E14" w:rsidTr="0000342A">
        <w:trPr>
          <w:trHeight w:val="3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E14">
              <w:rPr>
                <w:rFonts w:ascii="Calibri" w:eastAsia="Times New Roman" w:hAnsi="Calibri" w:cs="Calibri"/>
                <w:b/>
                <w:bCs/>
                <w:color w:val="000000"/>
              </w:rPr>
              <w:t>Полномочие по внешнему муниципальному финансовому контролю</w:t>
            </w:r>
          </w:p>
        </w:tc>
      </w:tr>
      <w:tr w:rsidR="00B11912" w:rsidRPr="00412E14" w:rsidTr="0000342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2E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912" w:rsidRPr="00412E14" w:rsidTr="0000342A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12E14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12E14" w:rsidRDefault="00B11912" w:rsidP="00B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12E14" w:rsidRDefault="00B11912" w:rsidP="00B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12E14" w:rsidRDefault="00B11912" w:rsidP="00B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12E14" w:rsidTr="0000342A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8,71 </w:t>
            </w:r>
          </w:p>
        </w:tc>
      </w:tr>
      <w:tr w:rsidR="00B11912" w:rsidRPr="00412E14" w:rsidTr="0000342A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12E14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12E14" w:rsidRDefault="00B11912" w:rsidP="00B11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2E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747,50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521"/>
        <w:gridCol w:w="1640"/>
        <w:gridCol w:w="885"/>
        <w:gridCol w:w="356"/>
        <w:gridCol w:w="2835"/>
      </w:tblGrid>
      <w:tr w:rsidR="00B11912" w:rsidRPr="00491F11" w:rsidTr="0000342A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649C6" w:rsidRDefault="00B649C6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Приложение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91F11" w:rsidTr="0000342A">
        <w:trPr>
          <w:trHeight w:val="37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таб.2</w:t>
            </w:r>
          </w:p>
        </w:tc>
      </w:tr>
      <w:tr w:rsidR="00B11912" w:rsidRPr="00491F11" w:rsidTr="0000342A">
        <w:trPr>
          <w:trHeight w:val="383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91F11" w:rsidTr="0000342A">
        <w:trPr>
          <w:trHeight w:val="42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91F11" w:rsidTr="0000342A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91F11" w:rsidTr="0000342A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1912" w:rsidRPr="00491F11" w:rsidTr="0000342A">
        <w:trPr>
          <w:trHeight w:val="5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91F11" w:rsidTr="00B11912">
        <w:trPr>
          <w:trHeight w:val="319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Полномочие по осуществлению муниципального   жилищного контроля</w:t>
            </w:r>
          </w:p>
        </w:tc>
      </w:tr>
      <w:tr w:rsidR="00B11912" w:rsidRPr="00491F11" w:rsidTr="00B11912">
        <w:trPr>
          <w:trHeight w:val="6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91F11" w:rsidTr="00B11912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0,60 </w:t>
            </w:r>
          </w:p>
        </w:tc>
      </w:tr>
      <w:tr w:rsidR="00B11912" w:rsidRPr="00491F11" w:rsidTr="0000342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район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51,80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3040"/>
        <w:gridCol w:w="1880"/>
        <w:gridCol w:w="1120"/>
        <w:gridCol w:w="3756"/>
      </w:tblGrid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Приложение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91F11" w:rsidTr="0000342A">
        <w:trPr>
          <w:trHeight w:val="3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таб.3</w:t>
            </w:r>
          </w:p>
        </w:tc>
      </w:tr>
      <w:tr w:rsidR="00B11912" w:rsidRPr="00491F11" w:rsidTr="0000342A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91F11" w:rsidTr="0000342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91F11" w:rsidTr="0000342A">
        <w:trPr>
          <w:trHeight w:val="96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91F11" w:rsidTr="00B11912">
        <w:trPr>
          <w:trHeight w:val="87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Полномочие по вопросу прохождения муниципальной службы муниципальными служащими (аттестация, стаж муниципальной службы)</w:t>
            </w:r>
          </w:p>
        </w:tc>
      </w:tr>
      <w:tr w:rsidR="00B11912" w:rsidRPr="00491F11" w:rsidTr="00B11912">
        <w:trPr>
          <w:trHeight w:val="88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91F11" w:rsidTr="0000342A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0,81 </w:t>
            </w:r>
          </w:p>
        </w:tc>
      </w:tr>
      <w:tr w:rsidR="00B11912" w:rsidRPr="00491F11" w:rsidTr="0000342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69,10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2751"/>
        <w:gridCol w:w="2180"/>
        <w:gridCol w:w="1260"/>
        <w:gridCol w:w="3605"/>
      </w:tblGrid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Приложение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91F11" w:rsidTr="0000342A">
        <w:trPr>
          <w:trHeight w:val="3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lastRenderedPageBreak/>
              <w:t>таб.4</w:t>
            </w:r>
          </w:p>
        </w:tc>
      </w:tr>
      <w:tr w:rsidR="00B11912" w:rsidRPr="00491F11" w:rsidTr="0000342A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91F11" w:rsidTr="0000342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91F11" w:rsidTr="0000342A">
        <w:trPr>
          <w:trHeight w:val="7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91F11" w:rsidTr="00B11912">
        <w:trPr>
          <w:trHeight w:val="45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Полномочие по градостроительной деятельности </w:t>
            </w:r>
          </w:p>
        </w:tc>
      </w:tr>
      <w:tr w:rsidR="00B11912" w:rsidRPr="00491F11" w:rsidTr="00B11912">
        <w:trPr>
          <w:trHeight w:val="8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91F11" w:rsidTr="0000342A">
        <w:trPr>
          <w:trHeight w:val="45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1,65 </w:t>
            </w:r>
          </w:p>
        </w:tc>
      </w:tr>
      <w:tr w:rsidR="00B11912" w:rsidRPr="00491F11" w:rsidTr="0000342A">
        <w:trPr>
          <w:trHeight w:val="63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район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142,00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2811"/>
        <w:gridCol w:w="2160"/>
        <w:gridCol w:w="1240"/>
        <w:gridCol w:w="3585"/>
      </w:tblGrid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Приложение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91F11" w:rsidTr="0000342A">
        <w:trPr>
          <w:trHeight w:val="3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lastRenderedPageBreak/>
              <w:t>таб.5</w:t>
            </w:r>
          </w:p>
        </w:tc>
      </w:tr>
      <w:tr w:rsidR="00B11912" w:rsidRPr="00491F11" w:rsidTr="0000342A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91F11" w:rsidTr="0000342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91F11" w:rsidTr="0000342A">
        <w:trPr>
          <w:trHeight w:val="84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91F11" w:rsidTr="0000342A">
        <w:trPr>
          <w:trHeight w:val="94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Полномочие по ч. 8 ст. 99  Федерального закона от 05.04.2013 г. №  44- 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11912" w:rsidRPr="00491F11" w:rsidTr="0000342A">
        <w:trPr>
          <w:trHeight w:val="99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91F11" w:rsidTr="0000342A">
        <w:trPr>
          <w:trHeight w:val="4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1,57 </w:t>
            </w:r>
          </w:p>
        </w:tc>
      </w:tr>
      <w:tr w:rsidR="00B11912" w:rsidRPr="00491F11" w:rsidTr="0000342A">
        <w:trPr>
          <w:trHeight w:val="63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135,00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2720"/>
        <w:gridCol w:w="1800"/>
        <w:gridCol w:w="1874"/>
        <w:gridCol w:w="3402"/>
      </w:tblGrid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Приложение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End"/>
          </w:p>
        </w:tc>
      </w:tr>
      <w:tr w:rsidR="00B11912" w:rsidRPr="00491F11" w:rsidTr="0000342A">
        <w:trPr>
          <w:trHeight w:val="383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lastRenderedPageBreak/>
              <w:t>таб.6</w:t>
            </w:r>
          </w:p>
        </w:tc>
      </w:tr>
      <w:tr w:rsidR="00B11912" w:rsidRPr="00491F11" w:rsidTr="0000342A">
        <w:trPr>
          <w:trHeight w:val="4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к методике расчета межбюджетных трансфертов на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финансовое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1912" w:rsidRPr="00491F11" w:rsidTr="0000342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обеспечение переданных полномочий в бюджет Бутурлиновского</w:t>
            </w:r>
          </w:p>
        </w:tc>
      </w:tr>
      <w:tr w:rsidR="00B11912" w:rsidRPr="00491F11" w:rsidTr="0000342A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 района</w:t>
            </w:r>
          </w:p>
        </w:tc>
      </w:tr>
      <w:tr w:rsidR="00B11912" w:rsidRPr="00491F11" w:rsidTr="0000342A">
        <w:trPr>
          <w:trHeight w:val="81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Распределение расходов в зависимости от финансовой обеспеченности налоговыми и неналоговыми доходами</w:t>
            </w:r>
          </w:p>
        </w:tc>
      </w:tr>
      <w:tr w:rsidR="00B11912" w:rsidRPr="00491F11" w:rsidTr="0000342A">
        <w:trPr>
          <w:trHeight w:val="91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Полномочие по ст. 269.2 Бюджетного кодекса Российской Федерации, 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ч</w:t>
            </w:r>
            <w:proofErr w:type="gramEnd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. 5 ст. 88  Федерального закона от 05.04.2013 г. № 44- 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B11912" w:rsidRPr="00491F11" w:rsidTr="0000342A">
        <w:trPr>
          <w:trHeight w:val="8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межбюджетных</w:t>
            </w:r>
            <w:proofErr w:type="gramEnd"/>
          </w:p>
        </w:tc>
      </w:tr>
      <w:tr w:rsidR="00B11912" w:rsidRPr="00491F11" w:rsidTr="0000342A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2,11 </w:t>
            </w:r>
          </w:p>
        </w:tc>
      </w:tr>
      <w:tr w:rsidR="00B11912" w:rsidRPr="00491F11" w:rsidTr="0000342A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181,00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96" w:type="dxa"/>
        <w:tblInd w:w="93" w:type="dxa"/>
        <w:tblLook w:val="04A0"/>
      </w:tblPr>
      <w:tblGrid>
        <w:gridCol w:w="3520"/>
        <w:gridCol w:w="2080"/>
        <w:gridCol w:w="1637"/>
        <w:gridCol w:w="2559"/>
      </w:tblGrid>
      <w:tr w:rsidR="00B11912" w:rsidRPr="00491F11" w:rsidTr="0000342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366474" w:rsidRDefault="00366474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Приложение 2</w:t>
            </w:r>
          </w:p>
        </w:tc>
      </w:tr>
      <w:tr w:rsidR="00B11912" w:rsidRPr="00491F11" w:rsidTr="0000342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таб.7</w:t>
            </w:r>
          </w:p>
        </w:tc>
      </w:tr>
      <w:tr w:rsidR="00B11912" w:rsidRPr="00491F11" w:rsidTr="0000342A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>к методике расчета межбюджетных трансфертов на финансовое  обеспечение переданных полномочий</w:t>
            </w:r>
          </w:p>
        </w:tc>
      </w:tr>
      <w:tr w:rsidR="00B11912" w:rsidRPr="00491F11" w:rsidTr="0000342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F11">
              <w:rPr>
                <w:rFonts w:ascii="Calibri" w:eastAsia="Times New Roman" w:hAnsi="Calibri" w:cs="Calibri"/>
                <w:color w:val="000000"/>
              </w:rPr>
              <w:t xml:space="preserve"> в бюджет Бутурлиновского </w:t>
            </w:r>
            <w:proofErr w:type="gramStart"/>
            <w:r w:rsidRPr="00491F11">
              <w:rPr>
                <w:rFonts w:ascii="Calibri" w:eastAsia="Times New Roman" w:hAnsi="Calibri" w:cs="Calibri"/>
                <w:color w:val="000000"/>
              </w:rPr>
              <w:t>муниципального</w:t>
            </w:r>
            <w:proofErr w:type="gramEnd"/>
            <w:r w:rsidRPr="00491F11">
              <w:rPr>
                <w:rFonts w:ascii="Calibri" w:eastAsia="Times New Roman" w:hAnsi="Calibri" w:cs="Calibri"/>
                <w:color w:val="000000"/>
              </w:rPr>
              <w:t xml:space="preserve"> района</w:t>
            </w:r>
          </w:p>
        </w:tc>
      </w:tr>
      <w:tr w:rsidR="00B11912" w:rsidRPr="00491F11" w:rsidTr="0000342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912" w:rsidRPr="00491F11" w:rsidTr="0000342A">
        <w:trPr>
          <w:trHeight w:val="118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Общий объем межбюджетных трансфертов на финансовое обеспечение переданных полномочий в бюджет Бутурлиновского </w:t>
            </w:r>
            <w:proofErr w:type="gramStart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муниципального</w:t>
            </w:r>
            <w:proofErr w:type="gramEnd"/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района</w:t>
            </w:r>
          </w:p>
        </w:tc>
      </w:tr>
      <w:tr w:rsidR="00B11912" w:rsidRPr="00491F11" w:rsidTr="0000342A">
        <w:trPr>
          <w:trHeight w:val="300"/>
        </w:trPr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F11">
              <w:rPr>
                <w:rFonts w:ascii="Calibri" w:eastAsia="Times New Roman" w:hAnsi="Calibri" w:cs="Calibri"/>
                <w:b/>
                <w:bCs/>
                <w:color w:val="000000"/>
              </w:rPr>
              <w:t>на 2019 год и плановый период  2020- 2021 года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912" w:rsidRPr="00491F11" w:rsidTr="0000342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1912" w:rsidRPr="00491F11" w:rsidTr="0000342A">
        <w:trPr>
          <w:trHeight w:val="15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649C6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поселений</w:t>
            </w:r>
            <w:r w:rsidR="00B11912"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2" w:rsidRPr="00491F11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межбюджетных трансфертов</w:t>
            </w:r>
          </w:p>
        </w:tc>
      </w:tr>
      <w:tr w:rsidR="00B11912" w:rsidRPr="00491F11" w:rsidTr="0000342A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Сериковское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1 146,00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15,45 </w:t>
            </w:r>
          </w:p>
        </w:tc>
      </w:tr>
      <w:tr w:rsidR="00B11912" w:rsidRPr="00491F11" w:rsidTr="0000342A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2" w:rsidRPr="00491F11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98 361,82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912" w:rsidRPr="00491F11" w:rsidRDefault="00B11912" w:rsidP="0000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1F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1 326,30 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74" w:rsidRDefault="00366474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DF125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B11912" w:rsidRPr="000C4878" w:rsidTr="0000342A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12" w:rsidRPr="000C4878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B11912" w:rsidRPr="000C4878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Сериковского</w:t>
            </w:r>
            <w:proofErr w:type="spellEnd"/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B11912" w:rsidRPr="000C4878" w:rsidTr="0000342A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12" w:rsidRPr="000C4878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 2019 год и плановый период 2020-2021</w:t>
            </w: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B11912" w:rsidRPr="000C4878" w:rsidRDefault="00B11912" w:rsidP="0000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12" w:rsidRPr="000C4878" w:rsidRDefault="00B11912" w:rsidP="0000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567"/>
        <w:gridCol w:w="992"/>
        <w:gridCol w:w="709"/>
        <w:gridCol w:w="1134"/>
        <w:gridCol w:w="992"/>
        <w:gridCol w:w="992"/>
      </w:tblGrid>
      <w:tr w:rsidR="00B11912" w:rsidRPr="00A77C55" w:rsidTr="0000342A">
        <w:tc>
          <w:tcPr>
            <w:tcW w:w="2977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B11912" w:rsidRPr="00A77C55" w:rsidTr="0000342A">
        <w:tc>
          <w:tcPr>
            <w:tcW w:w="2977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1912" w:rsidRPr="00A77C55" w:rsidTr="0000342A">
        <w:trPr>
          <w:trHeight w:val="883"/>
        </w:trPr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B11912" w:rsidRPr="00A77C55" w:rsidTr="0000342A">
        <w:trPr>
          <w:trHeight w:val="1249"/>
        </w:trPr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1560,85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980,15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950,15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"Финансовое обеспечение деятельности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959,25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3F07EA">
              <w:rPr>
                <w:rFonts w:ascii="Times New Roman" w:eastAsia="Calibri" w:hAnsi="Times New Roman" w:cs="Times New Roman"/>
                <w:sz w:val="24"/>
                <w:szCs w:val="24"/>
              </w:rPr>
              <w:t>959,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"Обеспечение реализации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муницпальной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3F07EA">
              <w:rPr>
                <w:rFonts w:ascii="Times New Roman" w:eastAsia="Calibri" w:hAnsi="Times New Roman" w:cs="Times New Roman"/>
                <w:sz w:val="24"/>
                <w:szCs w:val="24"/>
              </w:rPr>
              <w:t>959,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3F07EA">
              <w:rPr>
                <w:rFonts w:ascii="Times New Roman" w:eastAsia="Calibri" w:hAnsi="Times New Roman" w:cs="Times New Roman"/>
                <w:sz w:val="24"/>
                <w:szCs w:val="24"/>
              </w:rPr>
              <w:t>959,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319,6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органов местного самоуправления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"Управление резервным фондом администрации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Бутрлиновского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85 1 01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</w:t>
            </w:r>
            <w:proofErr w:type="gramEnd"/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пожарной безопасности</w:t>
            </w:r>
          </w:p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84 1 01 9144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</w:tcPr>
          <w:p w:rsidR="00B11912" w:rsidRPr="00A457B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992" w:type="dxa"/>
            <w:shd w:val="clear" w:color="auto" w:fill="auto"/>
          </w:tcPr>
          <w:p w:rsidR="00B11912" w:rsidRPr="00A457B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246,0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Pr="0048790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Pr="0048790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Pr="0048790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Pr="00487901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"Развитие национальной экономики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A75FBD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421E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A77C55" w:rsidTr="0000342A">
        <w:trPr>
          <w:trHeight w:val="1835"/>
        </w:trPr>
        <w:tc>
          <w:tcPr>
            <w:tcW w:w="2977" w:type="dxa"/>
            <w:shd w:val="clear" w:color="auto" w:fill="auto"/>
          </w:tcPr>
          <w:p w:rsidR="00B11912" w:rsidRPr="000E7561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7561">
              <w:rPr>
                <w:rFonts w:ascii="Times New Roman" w:hAnsi="Times New Roman" w:cs="Times New Roman"/>
                <w:color w:val="000000"/>
              </w:rPr>
              <w:t xml:space="preserve">Основное мероприятие "Ремонт </w:t>
            </w:r>
            <w:r w:rsidRPr="000E7561">
              <w:rPr>
                <w:rFonts w:ascii="Times New Roman" w:eastAsia="Calibri" w:hAnsi="Times New Roman" w:cs="Times New Roman"/>
                <w:color w:val="000000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631242" w:rsidRDefault="00B11912" w:rsidP="00003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Pr="00A75FBD" w:rsidRDefault="00B11912" w:rsidP="00003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Pr="00421ED4" w:rsidRDefault="00B11912" w:rsidP="00003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FC2FD4" w:rsidTr="0000342A">
        <w:tc>
          <w:tcPr>
            <w:tcW w:w="297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D4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B11912" w:rsidRPr="00FC2FD4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FC2FD4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Pr="00FC2FD4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Pr="00FC2FD4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B11912" w:rsidRPr="00FC2FD4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B11912" w:rsidRPr="00FC2FD4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FC2FD4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B11912" w:rsidRPr="00FC2FD4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"Развитие национальной экономики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градостроительной деятельност</w:t>
            </w:r>
            <w:proofErr w:type="gram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товаров,работ,услуг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государственных  (муниципальных нужд))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 (закупка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работ и услуг для обеспечения государственны</w:t>
            </w:r>
            <w:proofErr w:type="gram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муниципальных)нужд)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81,55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  <w:vAlign w:val="bottom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F022C7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F022C7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"Развитие жилищно-коммунального хозяйства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F022C7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  <w:vAlign w:val="bottom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6,35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"Культуры и кинематографии</w:t>
            </w:r>
            <w:proofErr w:type="gram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«Клуб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«Библиотека </w:t>
            </w:r>
            <w:proofErr w:type="spellStart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«Социальное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«Развитие национальной экономики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в рамках подпрограммы «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Санитарно-эпидемилогическое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благополучие»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  <w:vAlign w:val="bottom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"Социальная политика 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  <w:vAlign w:val="bottom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B11912" w:rsidRPr="00A77C55" w:rsidTr="0000342A">
        <w:tc>
          <w:tcPr>
            <w:tcW w:w="297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Доплаты к пенсиям за выслугу лет лицам, замещавшим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B11912" w:rsidRPr="00A77C55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</w:tbl>
    <w:p w:rsidR="00B11912" w:rsidRDefault="00B11912" w:rsidP="00B11912"/>
    <w:p w:rsidR="00B11912" w:rsidRDefault="00B11912" w:rsidP="00B11912"/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9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</w:t>
      </w:r>
      <w:r w:rsidR="00DF125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B11912" w:rsidRPr="000C4878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11912" w:rsidRDefault="00B11912" w:rsidP="00B11912">
      <w:pPr>
        <w:jc w:val="right"/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C74F83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C74F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28.12.2018г.  №155  </w:t>
      </w:r>
    </w:p>
    <w:p w:rsidR="00B11912" w:rsidRDefault="00B11912" w:rsidP="00B11912"/>
    <w:p w:rsidR="00B11912" w:rsidRPr="000C4878" w:rsidRDefault="00B11912" w:rsidP="00B1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>Сериковского</w:t>
      </w:r>
      <w:proofErr w:type="spellEnd"/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Бутурлиновского муниципального района Воронежской области), группам </w:t>
      </w:r>
      <w:proofErr w:type="gramStart"/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>видов расходов  классификации расходов бюджета</w:t>
      </w:r>
      <w:proofErr w:type="gramEnd"/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>Сериковс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на 2019 год на  плановый период 2020 и 2021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годов. </w:t>
      </w:r>
    </w:p>
    <w:p w:rsidR="00B11912" w:rsidRDefault="00B11912" w:rsidP="00B11912"/>
    <w:tbl>
      <w:tblPr>
        <w:tblW w:w="9479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542"/>
        <w:gridCol w:w="567"/>
        <w:gridCol w:w="992"/>
        <w:gridCol w:w="709"/>
        <w:gridCol w:w="1275"/>
        <w:gridCol w:w="1302"/>
        <w:gridCol w:w="1762"/>
      </w:tblGrid>
      <w:tr w:rsidR="00B11912" w:rsidRPr="00F8760D" w:rsidTr="0000342A">
        <w:trPr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8760D">
              <w:rPr>
                <w:rFonts w:ascii="Times New Roman" w:eastAsia="Calibri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8760D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Сумма (тыс. руб.)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vMerge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2388,1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1758,7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1560,85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980,15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950,15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4E3691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Подпрограмма "Обеспечение реализации муниципальной программы"</w:t>
            </w:r>
          </w:p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Основное мероприятие "Финансовое обеспечение деятельности администрации </w:t>
            </w:r>
          </w:p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</w:t>
            </w:r>
            <w:r w:rsidRPr="00F8760D">
              <w:rPr>
                <w:rFonts w:ascii="Times New Roman" w:eastAsia="Calibri" w:hAnsi="Times New Roman" w:cs="Times New Roman"/>
              </w:rPr>
              <w:lastRenderedPageBreak/>
              <w:t>сельского поселения Бутурлиновского муниципального района Воронежской области</w:t>
            </w: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959,25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4E3691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>Сериковского</w:t>
            </w:r>
            <w:proofErr w:type="spellEnd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959,25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4E3691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"Обеспечение реализации </w:t>
            </w:r>
            <w:proofErr w:type="spellStart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>муницпальной</w:t>
            </w:r>
            <w:proofErr w:type="spellEnd"/>
            <w:r w:rsidRPr="004E36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8D61C1">
              <w:rPr>
                <w:rFonts w:ascii="Times New Roman" w:eastAsia="Calibri" w:hAnsi="Times New Roman" w:cs="Times New Roman"/>
              </w:rPr>
              <w:t>959,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Основное мероприятие "Расходы на обеспечение функций органов местного самоуправления»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8D61C1">
              <w:rPr>
                <w:rFonts w:ascii="Times New Roman" w:eastAsia="Calibri" w:hAnsi="Times New Roman" w:cs="Times New Roman"/>
              </w:rPr>
              <w:t>959,</w:t>
            </w: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642,8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319,6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Расходы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на обеспечение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 органов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color w:val="000000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Подпрограмма "Управление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муниципальными финансами"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Основное мероприятие "Управление резервным фондом администрации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Бутрлиновского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области"</w:t>
            </w: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287C36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Основное мероприятие "Первичный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воинский учет граждан, проживающих или пребывающих на территории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  <w:proofErr w:type="gramEnd"/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72,4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72,4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6,4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Обеспечение пожарной безопасности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F8760D">
              <w:rPr>
                <w:rFonts w:ascii="Times New Roman" w:eastAsia="Calibri" w:hAnsi="Times New Roman" w:cs="Times New Roman"/>
              </w:rPr>
              <w:lastRenderedPageBreak/>
              <w:t xml:space="preserve">"Обеспечение первичных мер пожарной безопасности на территории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84 1 00 </w:t>
            </w:r>
            <w:r w:rsidRPr="00F8760D">
              <w:rPr>
                <w:rFonts w:ascii="Times New Roman" w:eastAsia="Calibri" w:hAnsi="Times New Roman" w:cs="Times New Roman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84 1 01 9144</w:t>
            </w:r>
            <w:r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89,6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Подпрограмма "Развитие национальной экономики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lastRenderedPageBreak/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4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Подпрограмма "Развитие национальной экономики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600D73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D73">
              <w:rPr>
                <w:rFonts w:ascii="Times New Roman" w:eastAsia="Calibri" w:hAnsi="Times New Roman" w:cs="Times New Roman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Мероприятия по развитию градостроительной деятельност</w:t>
            </w:r>
            <w:proofErr w:type="gramStart"/>
            <w:r w:rsidRPr="00F8760D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F8760D">
              <w:rPr>
                <w:rFonts w:ascii="Times New Roman" w:eastAsia="Calibri" w:hAnsi="Times New Roman" w:cs="Times New Roman"/>
              </w:rPr>
              <w:t xml:space="preserve">закупка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товаров,работ,услуг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для обеспечения государственных  (муниципальных нужд))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Основное мероприятие "</w:t>
            </w:r>
            <w:r>
              <w:rPr>
                <w:rFonts w:ascii="Times New Roman" w:eastAsia="Calibri" w:hAnsi="Times New Roman" w:cs="Times New Roman"/>
              </w:rPr>
              <w:t xml:space="preserve">Расходы на организацию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проведения оплачиваемых общественных работ</w:t>
            </w:r>
            <w:r w:rsidRPr="00F8760D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54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84 4 02 </w:t>
            </w:r>
            <w:r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Мероприятия в области социальной политики (закупка товаров, работ,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38,55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8760D">
              <w:rPr>
                <w:rFonts w:ascii="Times New Roman" w:eastAsia="Calibri" w:hAnsi="Times New Roman" w:cs="Times New Roman"/>
                <w:iCs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43E49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38,55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43E49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38,55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43E49">
              <w:rPr>
                <w:rFonts w:ascii="Times New Roman" w:eastAsia="Calibri" w:hAnsi="Times New Roman" w:cs="Times New Roman"/>
              </w:rPr>
              <w:t>81,55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38,55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Основное мероприятие "Уличное освещение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Расходы на содержание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46,55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46,55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06DEC"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"Культуры и кинематографии</w:t>
            </w:r>
            <w:proofErr w:type="gram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A06DEC"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Подпрограмма «Клуб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</w:t>
            </w:r>
            <w:r w:rsidRPr="00F876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рганами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>) казенными учреждениями, органами управления государственными внебюджетными фондами) функциями клуба</w:t>
            </w:r>
            <w:proofErr w:type="gramEnd"/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Подпрограмма «Библиотека </w:t>
            </w:r>
            <w:proofErr w:type="spellStart"/>
            <w:r w:rsidRPr="00F8760D">
              <w:rPr>
                <w:rFonts w:ascii="Times New Roman" w:eastAsia="Calibri" w:hAnsi="Times New Roman" w:cs="Times New Roman"/>
                <w:color w:val="000000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 w:rsidRPr="00F8760D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0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Подпрограмма "Развитие национальной экономики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19467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r w:rsidRPr="00F8760D">
              <w:rPr>
                <w:rFonts w:ascii="Times New Roman" w:eastAsia="Calibri" w:hAnsi="Times New Roman" w:cs="Times New Roman"/>
              </w:rPr>
              <w:t>анитарно-эпидемиологоческое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благополучие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Расходы бюджета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в рамках подпрограммы «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Санитарно-эпидемилогическое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благополучие»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 Бутурлиновского муниципального района Воронежской области "Социальное развитие </w:t>
            </w:r>
            <w:proofErr w:type="spellStart"/>
            <w:r w:rsidRPr="00F8760D">
              <w:rPr>
                <w:rFonts w:ascii="Times New Roman" w:eastAsia="Calibri" w:hAnsi="Times New Roman" w:cs="Times New Roman"/>
              </w:rPr>
              <w:t>Сериковского</w:t>
            </w:r>
            <w:proofErr w:type="spellEnd"/>
            <w:r w:rsidRPr="00F8760D">
              <w:rPr>
                <w:rFonts w:ascii="Times New Roman" w:eastAsia="Calibri" w:hAnsi="Times New Roman" w:cs="Times New Roman"/>
              </w:rPr>
              <w:t xml:space="preserve">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«Социальная политика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Сериковского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Pr="00947D24" w:rsidRDefault="00B11912" w:rsidP="000034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Pr="00947D24" w:rsidRDefault="00B11912" w:rsidP="000034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Pr="00947D24" w:rsidRDefault="00B11912" w:rsidP="000034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B11912" w:rsidRPr="00F8760D" w:rsidTr="0000342A">
        <w:trPr>
          <w:jc w:val="center"/>
        </w:trPr>
        <w:tc>
          <w:tcPr>
            <w:tcW w:w="2330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B11912" w:rsidRPr="00F8760D" w:rsidRDefault="00B11912" w:rsidP="0000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B11912" w:rsidRDefault="00B11912" w:rsidP="0000342A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</w:tbl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p w:rsidR="00B11912" w:rsidRDefault="00B11912" w:rsidP="00B11912"/>
    <w:tbl>
      <w:tblPr>
        <w:tblpPr w:leftFromText="180" w:rightFromText="180" w:vertAnchor="page" w:horzAnchor="margin" w:tblpX="250" w:tblpY="2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567"/>
        <w:gridCol w:w="851"/>
        <w:gridCol w:w="567"/>
        <w:gridCol w:w="992"/>
        <w:gridCol w:w="992"/>
        <w:gridCol w:w="993"/>
      </w:tblGrid>
      <w:tr w:rsidR="00B11912" w:rsidRPr="007410F0" w:rsidTr="0000342A">
        <w:trPr>
          <w:trHeight w:val="93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12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12" w:rsidRPr="00D66CB0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  <w:p w:rsidR="00B11912" w:rsidRPr="00D66CB0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DF125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решению</w:t>
            </w: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</w:t>
            </w:r>
          </w:p>
          <w:p w:rsidR="00B11912" w:rsidRPr="00D66CB0" w:rsidRDefault="00B11912" w:rsidP="00C74F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</w:t>
            </w:r>
            <w:proofErr w:type="spellEnd"/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C74F83" w:rsidRDefault="00C74F83" w:rsidP="00C74F8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28.12.2018г.  №155</w:t>
            </w:r>
          </w:p>
          <w:p w:rsidR="00B11912" w:rsidRDefault="00C74F83" w:rsidP="00C74F8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B11912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2019 год и плановый период 20120 и 2021 годов</w:t>
            </w:r>
          </w:p>
          <w:p w:rsidR="00B11912" w:rsidRPr="007410F0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912" w:rsidRPr="008F68C8" w:rsidTr="0000342A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proofErr w:type="spellStart"/>
            <w:proofErr w:type="gramStart"/>
            <w:r w:rsidRPr="00B67C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B67C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67CF9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B11912" w:rsidRPr="008F68C8" w:rsidTr="0000342A">
        <w:trPr>
          <w:trHeight w:val="930"/>
        </w:trPr>
        <w:tc>
          <w:tcPr>
            <w:tcW w:w="675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B11912" w:rsidRPr="008F68C8" w:rsidTr="0000342A">
        <w:trPr>
          <w:trHeight w:val="33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B11912" w:rsidRPr="001F44BE" w:rsidTr="0000342A">
        <w:trPr>
          <w:trHeight w:val="33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2388,1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1725,8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1708,3</w:t>
            </w:r>
          </w:p>
        </w:tc>
      </w:tr>
      <w:tr w:rsidR="00B11912" w:rsidRPr="008C0DAD" w:rsidTr="0000342A">
        <w:trPr>
          <w:trHeight w:val="142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11 0 00 00000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241,0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245,0</w:t>
            </w:r>
          </w:p>
        </w:tc>
      </w:tr>
      <w:tr w:rsidR="00B11912" w:rsidRPr="0053278E" w:rsidTr="0000342A">
        <w:trPr>
          <w:trHeight w:val="729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 xml:space="preserve">Подпрограмма «Клуб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116,5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116,0</w:t>
            </w:r>
          </w:p>
        </w:tc>
      </w:tr>
      <w:tr w:rsidR="00B11912" w:rsidRPr="008F68C8" w:rsidTr="0000342A">
        <w:trPr>
          <w:trHeight w:val="1624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116,5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11912" w:rsidRPr="008F68C8" w:rsidTr="0000342A">
        <w:trPr>
          <w:trHeight w:val="42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</w:t>
            </w:r>
            <w:proofErr w:type="gramStart"/>
            <w:r w:rsidRPr="00B67CF9">
              <w:rPr>
                <w:rFonts w:ascii="Times New Roman" w:hAnsi="Times New Roman" w:cs="Times New Roman"/>
                <w:color w:val="000000"/>
              </w:rPr>
              <w:t>)м</w:t>
            </w:r>
            <w:proofErr w:type="gramEnd"/>
            <w:r w:rsidRPr="00B67CF9">
              <w:rPr>
                <w:rFonts w:ascii="Times New Roman" w:hAnsi="Times New Roman" w:cs="Times New Roman"/>
                <w:color w:val="000000"/>
              </w:rPr>
              <w:t xml:space="preserve">униципальными) органами, 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B11912" w:rsidTr="0000342A">
        <w:trPr>
          <w:trHeight w:val="142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B11912" w:rsidRPr="0053278E" w:rsidTr="0000342A">
        <w:trPr>
          <w:trHeight w:val="118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 xml:space="preserve">Подпрограмма» Библиотека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поселения».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11 2 00 00000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11912" w:rsidRPr="008F68C8" w:rsidTr="0000342A">
        <w:trPr>
          <w:trHeight w:val="1899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11912" w:rsidRPr="008F68C8" w:rsidTr="0000342A">
        <w:trPr>
          <w:trHeight w:val="112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11 2 01 00590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11912" w:rsidRPr="002371A7" w:rsidTr="0000342A">
        <w:trPr>
          <w:trHeight w:val="113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02,95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425,85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431,85</w:t>
            </w:r>
          </w:p>
        </w:tc>
      </w:tr>
      <w:tr w:rsidR="00B11912" w:rsidRPr="008C0DAD" w:rsidTr="0000342A">
        <w:trPr>
          <w:trHeight w:val="225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2.1.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 xml:space="preserve">Подпрограмма "Обеспечение первичных мер пожарной безопасности на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</w:rPr>
              <w:t>территирии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</w:rPr>
              <w:t xml:space="preserve"> сельского поселения"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03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137,3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Pr="00B67CF9">
              <w:rPr>
                <w:rFonts w:ascii="Times New Roman" w:hAnsi="Times New Roman" w:cs="Times New Roman"/>
                <w:bCs/>
                <w:iCs/>
              </w:rPr>
              <w:t>9,6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Pr="00B67CF9">
              <w:rPr>
                <w:rFonts w:ascii="Times New Roman" w:hAnsi="Times New Roman" w:cs="Times New Roman"/>
                <w:bCs/>
                <w:iCs/>
              </w:rPr>
              <w:t>8,7</w:t>
            </w:r>
          </w:p>
        </w:tc>
      </w:tr>
      <w:tr w:rsidR="00B11912" w:rsidRPr="008F68C8" w:rsidTr="0000342A">
        <w:trPr>
          <w:trHeight w:val="203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B67CF9">
              <w:rPr>
                <w:rFonts w:ascii="Times New Roman" w:hAnsi="Times New Roman" w:cs="Times New Roman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137,3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Pr="00B67CF9"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Pr="00B67CF9">
              <w:rPr>
                <w:rFonts w:ascii="Times New Roman" w:hAnsi="Times New Roman" w:cs="Times New Roman"/>
                <w:iCs/>
              </w:rPr>
              <w:t>8,7</w:t>
            </w:r>
          </w:p>
        </w:tc>
      </w:tr>
      <w:tr w:rsidR="00B11912" w:rsidRPr="008F68C8" w:rsidTr="0000342A">
        <w:trPr>
          <w:trHeight w:val="55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84 1 01 91430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912" w:rsidTr="0000342A">
        <w:trPr>
          <w:trHeight w:val="55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84 1 01 91440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Pr="00B67CF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B67C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B67CF9">
              <w:rPr>
                <w:rFonts w:ascii="Times New Roman" w:hAnsi="Times New Roman" w:cs="Times New Roman"/>
              </w:rPr>
              <w:t>,7</w:t>
            </w:r>
          </w:p>
        </w:tc>
      </w:tr>
      <w:tr w:rsidR="00B11912" w:rsidRPr="008C0DAD" w:rsidTr="0000342A">
        <w:trPr>
          <w:trHeight w:val="55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Pr="00B67CF9">
              <w:rPr>
                <w:rFonts w:ascii="Times New Roman" w:hAnsi="Times New Roman" w:cs="Times New Roman"/>
                <w:bCs/>
              </w:rPr>
              <w:t xml:space="preserve">«Мероприятие по развитию сети автомобильных дорог общего пользования местного значения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11912" w:rsidRPr="008F68C8" w:rsidTr="0000342A">
        <w:trPr>
          <w:trHeight w:val="55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Основное мероприятие «Мероприятие по развитию сети автомобильных дорог общего пользования местного значения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912" w:rsidRDefault="00B11912" w:rsidP="0000342A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B11912" w:rsidRDefault="00B11912" w:rsidP="0000342A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B11912" w:rsidRDefault="00B11912" w:rsidP="0000342A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11912" w:rsidRPr="008F68C8" w:rsidTr="0000342A">
        <w:trPr>
          <w:trHeight w:val="55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</w:t>
            </w:r>
            <w:r w:rsidRPr="00B67CF9">
              <w:rPr>
                <w:rFonts w:ascii="Times New Roman" w:hAnsi="Times New Roman" w:cs="Times New Roman"/>
                <w:bCs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84 4 03 91290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</w:tcPr>
          <w:p w:rsidR="00B11912" w:rsidRDefault="00B11912" w:rsidP="0000342A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B11912" w:rsidRDefault="00B11912" w:rsidP="0000342A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B11912" w:rsidRDefault="00B11912" w:rsidP="0000342A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11912" w:rsidRPr="008C0DAD" w:rsidTr="0000342A">
        <w:trPr>
          <w:trHeight w:val="103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2.3.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84 2 00 00000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03 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81,55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38,55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36,35</w:t>
            </w:r>
          </w:p>
        </w:tc>
      </w:tr>
      <w:tr w:rsidR="00B11912" w:rsidRPr="00285A6D" w:rsidTr="0000342A">
        <w:trPr>
          <w:trHeight w:val="99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Основное мероприятие "Уличное освещение </w:t>
            </w:r>
            <w:proofErr w:type="spellStart"/>
            <w:r w:rsidRPr="00B67CF9">
              <w:rPr>
                <w:rFonts w:ascii="Times New Roman" w:hAnsi="Times New Roman" w:cs="Times New Roman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35,</w:t>
            </w:r>
            <w:r w:rsidRPr="00B67CF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11912" w:rsidTr="0000342A">
        <w:trPr>
          <w:trHeight w:val="148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Pr="00B67CF9">
              <w:rPr>
                <w:rFonts w:ascii="Times New Roman" w:hAnsi="Times New Roman" w:cs="Times New Roman"/>
              </w:rPr>
              <w:t>0</w:t>
            </w:r>
          </w:p>
        </w:tc>
      </w:tr>
      <w:tr w:rsidR="00B11912" w:rsidTr="0000342A">
        <w:trPr>
          <w:trHeight w:val="148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Основное мероприятие «Расходы на содержание автомобильных дорог местного значения в границах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84 2 02 00000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B11912" w:rsidTr="0000342A">
        <w:trPr>
          <w:trHeight w:val="150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84 2 02 90020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912" w:rsidRPr="008C0DAD" w:rsidTr="0000342A">
        <w:trPr>
          <w:trHeight w:val="93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11912" w:rsidTr="0000342A">
        <w:trPr>
          <w:trHeight w:val="150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84 2 05 90050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11912" w:rsidRPr="008C0DAD" w:rsidTr="0000342A">
        <w:trPr>
          <w:trHeight w:val="117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Подпрограмма «Развитие национальной экономики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11912" w:rsidTr="0000342A">
        <w:trPr>
          <w:trHeight w:val="117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«Мероприятия по градостроительной деятельности»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912" w:rsidTr="0000342A">
        <w:trPr>
          <w:trHeight w:val="117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84 4 01 90850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1912" w:rsidRPr="00285A6D" w:rsidTr="0000342A">
        <w:trPr>
          <w:trHeight w:val="117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84 4 02 00000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11912" w:rsidTr="0000342A">
        <w:trPr>
          <w:trHeight w:val="117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Default="00B11912" w:rsidP="0000342A"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Default="00B11912" w:rsidP="0000342A"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11912" w:rsidRPr="008C0DAD" w:rsidTr="0000342A">
        <w:trPr>
          <w:trHeight w:val="117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Подпрограмма «Санитарно-эпидемиологическое благополучие»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B11912" w:rsidTr="0000342A">
        <w:trPr>
          <w:trHeight w:val="117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«Выполнение других расходных обязательств в рамках программы»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B11912" w:rsidTr="0000342A">
        <w:trPr>
          <w:trHeight w:val="117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бюджета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B11912" w:rsidRPr="008C0DAD" w:rsidTr="0000342A">
        <w:trPr>
          <w:trHeight w:val="102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Подпрограмма «Социальная политика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11912" w:rsidTr="0000342A">
        <w:trPr>
          <w:trHeight w:val="41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11912" w:rsidTr="0000342A">
        <w:trPr>
          <w:trHeight w:val="216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2" w:type="dxa"/>
          </w:tcPr>
          <w:p w:rsidR="00B11912" w:rsidRDefault="00B11912" w:rsidP="0000342A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B11912" w:rsidRDefault="00B11912" w:rsidP="0000342A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11912" w:rsidRPr="008C0DAD" w:rsidTr="0000342A">
        <w:trPr>
          <w:trHeight w:val="297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 Бутурлиновского муниципального района Воронежской области "Муниципальное управление </w:t>
            </w:r>
            <w:proofErr w:type="spellStart"/>
            <w:r w:rsidRPr="00B67CF9">
              <w:rPr>
                <w:rFonts w:ascii="Times New Roman" w:hAnsi="Times New Roman" w:cs="Times New Roman"/>
                <w:bCs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85 0 00 00000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1639,65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1068,95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1031,45</w:t>
            </w:r>
          </w:p>
        </w:tc>
      </w:tr>
      <w:tr w:rsidR="00B11912" w:rsidRPr="002371A7" w:rsidTr="0000342A">
        <w:trPr>
          <w:trHeight w:val="138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85 2 00 00000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02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11912" w:rsidRPr="008F68C8" w:rsidTr="0000342A">
        <w:trPr>
          <w:trHeight w:val="1411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Основное мероприятие "Первичный воинский учет граждан, проживающих или пребывающих  на территории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11912" w:rsidRPr="008F68C8" w:rsidTr="0000342A">
        <w:trPr>
          <w:trHeight w:val="698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B11912" w:rsidRPr="008F68C8" w:rsidTr="0000342A">
        <w:trPr>
          <w:trHeight w:val="422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6,4</w:t>
            </w:r>
          </w:p>
        </w:tc>
      </w:tr>
      <w:tr w:rsidR="00B11912" w:rsidRPr="002371A7" w:rsidTr="0000342A">
        <w:trPr>
          <w:trHeight w:val="69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Подпрограмма "Обеспечение реализации муниципальной программы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85 3 00 00000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1558,85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988,15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948,15</w:t>
            </w:r>
          </w:p>
        </w:tc>
      </w:tr>
      <w:tr w:rsidR="00B11912" w:rsidRPr="008F68C8" w:rsidTr="0000342A">
        <w:trPr>
          <w:trHeight w:val="120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3.2.1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B67CF9">
              <w:rPr>
                <w:rFonts w:ascii="Times New Roman" w:hAnsi="Times New Roman" w:cs="Times New Roman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</w:rPr>
              <w:t xml:space="preserve"> сельского поселения Бутурлиновского муниципального района Воронежской области "</w:t>
            </w:r>
          </w:p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11912" w:rsidRPr="008F68C8" w:rsidTr="0000342A">
        <w:trPr>
          <w:trHeight w:val="241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11912" w:rsidRPr="002371A7" w:rsidTr="0000342A">
        <w:trPr>
          <w:trHeight w:val="99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3.2.2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Основное мероприятие "Финансовое обеспечение деятельности администрации </w:t>
            </w:r>
            <w:proofErr w:type="spellStart"/>
            <w:r w:rsidRPr="00B67CF9">
              <w:rPr>
                <w:rFonts w:ascii="Times New Roman" w:hAnsi="Times New Roman" w:cs="Times New Roman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</w:rPr>
              <w:t xml:space="preserve"> сельского 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85 3 02 00000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04 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959,25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451,75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432,65</w:t>
            </w:r>
          </w:p>
        </w:tc>
      </w:tr>
      <w:tr w:rsidR="00B11912" w:rsidRPr="008F68C8" w:rsidTr="0000342A">
        <w:trPr>
          <w:trHeight w:val="2460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642,8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</w:tc>
      </w:tr>
      <w:tr w:rsidR="00B11912" w:rsidTr="0000342A">
        <w:trPr>
          <w:trHeight w:val="2031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B11912" w:rsidTr="0000342A">
        <w:trPr>
          <w:trHeight w:val="1407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85 3 02 90200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992" w:type="dxa"/>
          </w:tcPr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993" w:type="dxa"/>
          </w:tcPr>
          <w:p w:rsidR="00B11912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</w:tr>
      <w:tr w:rsidR="00B11912" w:rsidTr="0000342A">
        <w:trPr>
          <w:trHeight w:val="106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7CF9">
              <w:rPr>
                <w:rFonts w:ascii="Times New Roman" w:hAnsi="Times New Roman" w:cs="Times New Roman"/>
              </w:rPr>
              <w:t>8,0</w:t>
            </w:r>
          </w:p>
        </w:tc>
      </w:tr>
      <w:tr w:rsidR="00B11912" w:rsidRPr="002371A7" w:rsidTr="0000342A">
        <w:trPr>
          <w:trHeight w:val="106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11912" w:rsidRPr="008F68C8" w:rsidTr="0000342A">
        <w:trPr>
          <w:trHeight w:val="106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Основное мероприятие «Управление резервным фондом администрации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11912" w:rsidRPr="008F68C8" w:rsidTr="0000342A">
        <w:trPr>
          <w:trHeight w:val="1065"/>
        </w:trPr>
        <w:tc>
          <w:tcPr>
            <w:tcW w:w="675" w:type="dxa"/>
            <w:noWrap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7CF9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B67CF9">
              <w:rPr>
                <w:rFonts w:ascii="Times New Roman" w:hAnsi="Times New Roman" w:cs="Times New Roman"/>
                <w:color w:val="000000"/>
              </w:rPr>
              <w:t>Сериковского</w:t>
            </w:r>
            <w:proofErr w:type="spellEnd"/>
            <w:r w:rsidRPr="00B67CF9">
              <w:rPr>
                <w:rFonts w:ascii="Times New Roman" w:hAnsi="Times New Roman" w:cs="Times New Roman"/>
                <w:color w:val="000000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  <w:proofErr w:type="gramEnd"/>
          </w:p>
        </w:tc>
        <w:tc>
          <w:tcPr>
            <w:tcW w:w="1275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B11912" w:rsidRPr="00B67CF9" w:rsidRDefault="00B11912" w:rsidP="00003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11912" w:rsidRPr="00B67CF9" w:rsidRDefault="00B11912" w:rsidP="00003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11912" w:rsidRPr="00B67CF9" w:rsidRDefault="00B11912" w:rsidP="000034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1912" w:rsidRDefault="00B11912" w:rsidP="00B1191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66E6" w:rsidRPr="00B11912" w:rsidRDefault="00D866E6" w:rsidP="00B11912">
      <w:pPr>
        <w:ind w:firstLine="708"/>
        <w:rPr>
          <w:rFonts w:ascii="Times New Roman" w:hAnsi="Times New Roman" w:cs="Times New Roman"/>
        </w:rPr>
      </w:pPr>
    </w:p>
    <w:sectPr w:rsidR="00D866E6" w:rsidRPr="00B11912" w:rsidSect="00F00E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8C"/>
    <w:rsid w:val="000573AD"/>
    <w:rsid w:val="002407A4"/>
    <w:rsid w:val="00366474"/>
    <w:rsid w:val="0044483D"/>
    <w:rsid w:val="00611C05"/>
    <w:rsid w:val="00713BA8"/>
    <w:rsid w:val="00AC11A7"/>
    <w:rsid w:val="00B11912"/>
    <w:rsid w:val="00B649C6"/>
    <w:rsid w:val="00B97012"/>
    <w:rsid w:val="00C74F83"/>
    <w:rsid w:val="00D866E6"/>
    <w:rsid w:val="00DF1251"/>
    <w:rsid w:val="00E1708C"/>
    <w:rsid w:val="00E90036"/>
    <w:rsid w:val="00F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4"/>
  </w:style>
  <w:style w:type="paragraph" w:styleId="1">
    <w:name w:val="heading 1"/>
    <w:basedOn w:val="a"/>
    <w:next w:val="a"/>
    <w:link w:val="10"/>
    <w:qFormat/>
    <w:rsid w:val="00F00EF2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0EF2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F00EF2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08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0E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00EF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F00EF2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F00EF2"/>
  </w:style>
  <w:style w:type="paragraph" w:customStyle="1" w:styleId="a5">
    <w:name w:val="обычныйЖир"/>
    <w:basedOn w:val="a"/>
    <w:rsid w:val="00F00E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5"/>
    <w:next w:val="a5"/>
    <w:rsid w:val="00F00EF2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F00E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00E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00EF2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F00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F00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00EF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F00E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F00EF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00E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F00EF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00EF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caption"/>
    <w:basedOn w:val="a"/>
    <w:next w:val="a"/>
    <w:qFormat/>
    <w:rsid w:val="00F00EF2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table" w:styleId="ab">
    <w:name w:val="Table Grid"/>
    <w:basedOn w:val="a1"/>
    <w:uiPriority w:val="39"/>
    <w:rsid w:val="00F00EF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39"/>
    <w:rsid w:val="00F00EF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0E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0">
    <w:name w:val="Статья11"/>
    <w:basedOn w:val="12"/>
    <w:next w:val="a"/>
    <w:rsid w:val="00F00EF2"/>
    <w:rPr>
      <w:lang w:eastAsia="ru-RU"/>
    </w:rPr>
  </w:style>
  <w:style w:type="character" w:customStyle="1" w:styleId="msonormal0">
    <w:name w:val="msonormal"/>
    <w:basedOn w:val="a0"/>
    <w:rsid w:val="00B1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12252</Words>
  <Characters>69840</Characters>
  <Application>Microsoft Office Word</Application>
  <DocSecurity>0</DocSecurity>
  <Lines>582</Lines>
  <Paragraphs>163</Paragraphs>
  <ScaleCrop>false</ScaleCrop>
  <Company>Reanimator Extreme Edition</Company>
  <LinksUpToDate>false</LinksUpToDate>
  <CharactersWithSpaces>81929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2017-12-14T13:48:00Z</dcterms:created>
  <dcterms:modified xsi:type="dcterms:W3CDTF">2019-01-14T13:25:00Z</dcterms:modified>
</cp:coreProperties>
</file>