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F" w:rsidRPr="00945EAB" w:rsidRDefault="00945EAB" w:rsidP="009C3CAF">
      <w:pPr>
        <w:jc w:val="center"/>
        <w:rPr>
          <w:rFonts w:ascii="Times New Roman" w:hAnsi="Times New Roman"/>
          <w:b/>
          <w:lang w:eastAsia="hi-IN"/>
        </w:rPr>
      </w:pPr>
      <w:r>
        <w:rPr>
          <w:rFonts w:ascii="Times New Roman" w:hAnsi="Times New Roman"/>
          <w:lang w:eastAsia="hi-I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45EAB">
        <w:rPr>
          <w:rFonts w:ascii="Times New Roman" w:hAnsi="Times New Roman"/>
          <w:b/>
          <w:lang w:eastAsia="hi-IN"/>
        </w:rPr>
        <w:t>ПРОЕКТ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СОВЕТ ДЕПУТАТОВ СЕЛЬСКОГО ПОСЕЛЕНИЯ ПАДОВСКИЙ СЕЛЬСОВЕТ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ЛИПЕЦКОГО МУНИЦИПАЛЬНОГО РАЙОНА ЛИПЕЦКОЙ ОБЛАСТИ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РОССИЙСКОЙ ФЕДЕРАЦИИ</w:t>
      </w:r>
    </w:p>
    <w:p w:rsidR="009C3CAF" w:rsidRPr="00FB69AB" w:rsidRDefault="009C3CAF" w:rsidP="009C3CAF">
      <w:pPr>
        <w:jc w:val="center"/>
        <w:rPr>
          <w:sz w:val="28"/>
          <w:szCs w:val="28"/>
        </w:rPr>
      </w:pPr>
      <w:r w:rsidRPr="00FB69AB">
        <w:rPr>
          <w:rFonts w:ascii="Times New Roman" w:hAnsi="Times New Roman"/>
          <w:sz w:val="28"/>
          <w:szCs w:val="28"/>
        </w:rPr>
        <w:t xml:space="preserve">Сорок </w:t>
      </w:r>
      <w:r w:rsidR="00326DAD">
        <w:rPr>
          <w:rFonts w:ascii="Times New Roman" w:hAnsi="Times New Roman"/>
          <w:sz w:val="28"/>
          <w:szCs w:val="28"/>
        </w:rPr>
        <w:t>седьмая</w:t>
      </w:r>
      <w:r w:rsidRPr="00FB69AB">
        <w:rPr>
          <w:rFonts w:ascii="Times New Roman" w:hAnsi="Times New Roman"/>
          <w:sz w:val="28"/>
          <w:szCs w:val="28"/>
        </w:rPr>
        <w:t xml:space="preserve"> сессия шестого созыва</w:t>
      </w:r>
    </w:p>
    <w:p w:rsidR="009C3CAF" w:rsidRDefault="009C3CAF">
      <w:pPr>
        <w:pStyle w:val="a3"/>
        <w:spacing w:after="0"/>
        <w:ind w:left="0" w:right="0"/>
        <w:jc w:val="center"/>
      </w:pPr>
    </w:p>
    <w:p w:rsidR="00A405E9" w:rsidRDefault="00A405E9">
      <w:pPr>
        <w:pStyle w:val="a3"/>
        <w:spacing w:after="0"/>
        <w:ind w:left="0" w:right="0" w:firstLine="567"/>
        <w:jc w:val="both"/>
      </w:pPr>
    </w:p>
    <w:p w:rsidR="00A405E9" w:rsidRDefault="006A1FDB">
      <w:pPr>
        <w:pStyle w:val="a3"/>
        <w:spacing w:after="0"/>
        <w:ind w:left="0" w:right="0"/>
        <w:jc w:val="center"/>
      </w:pPr>
      <w:r>
        <w:t>_______________</w:t>
      </w:r>
      <w:r w:rsidR="00393352">
        <w:t>                                   </w:t>
      </w:r>
      <w:r w:rsidR="009C3CAF">
        <w:t xml:space="preserve">                                                                                                                                                     </w:t>
      </w:r>
      <w:r w:rsidR="00393352">
        <w:t xml:space="preserve"> </w:t>
      </w:r>
      <w:r>
        <w:t>__________</w:t>
      </w:r>
    </w:p>
    <w:p w:rsidR="00A405E9" w:rsidRDefault="00A405E9">
      <w:pPr>
        <w:pStyle w:val="a3"/>
        <w:spacing w:after="0"/>
        <w:ind w:left="0" w:right="0" w:firstLine="567"/>
        <w:jc w:val="both"/>
      </w:pPr>
    </w:p>
    <w:p w:rsidR="004B23EC" w:rsidRPr="004B23EC" w:rsidRDefault="004B23EC" w:rsidP="004B23EC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4B23EC">
        <w:rPr>
          <w:rFonts w:eastAsia="Times New Roman" w:cs="Arial"/>
          <w:lang w:eastAsia="ru-RU" w:bidi="ar-SA"/>
        </w:rPr>
        <w:t> </w:t>
      </w:r>
    </w:p>
    <w:p w:rsidR="004B6875" w:rsidRDefault="004B6875" w:rsidP="004B6875">
      <w:pPr>
        <w:pStyle w:val="11"/>
        <w:spacing w:after="60"/>
        <w:ind w:left="0" w:right="0" w:firstLine="2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</w:t>
      </w:r>
      <w:r w:rsidRPr="004B6875">
        <w:rPr>
          <w:rFonts w:ascii="Arial" w:hAnsi="Arial"/>
          <w:color w:val="auto"/>
          <w:sz w:val="32"/>
        </w:rPr>
        <w:t>Положение</w:t>
      </w:r>
      <w:r>
        <w:rPr>
          <w:rFonts w:ascii="Arial" w:hAnsi="Arial"/>
          <w:sz w:val="32"/>
        </w:rPr>
        <w:t xml:space="preserve">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района"</w:t>
      </w:r>
    </w:p>
    <w:p w:rsidR="004B6875" w:rsidRDefault="004B6875" w:rsidP="004B6875">
      <w:pPr>
        <w:pStyle w:val="11"/>
        <w:spacing w:after="60"/>
        <w:ind w:left="0" w:right="0"/>
        <w:jc w:val="center"/>
        <w:rPr>
          <w:rFonts w:ascii="Arial" w:hAnsi="Arial"/>
          <w:sz w:val="32"/>
        </w:rPr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Рассмотрев проект изменений в </w:t>
      </w:r>
      <w:r w:rsidRPr="004B6875">
        <w:rPr>
          <w:color w:val="auto"/>
        </w:rPr>
        <w:t>Положение</w:t>
      </w:r>
      <w:r>
        <w:t xml:space="preserve">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5" w:history="1">
        <w:r>
          <w:rPr>
            <w:rStyle w:val="InternetLink"/>
            <w:color w:val="0000FF"/>
          </w:rPr>
          <w:t>№ 142 от 03.07.2023 года</w:t>
        </w:r>
      </w:hyperlink>
      <w:r w:rsidR="00961A16">
        <w:t xml:space="preserve"> ( с изменениями №149 от 03.10.2023г, №151 от 03.10.2023 г)</w:t>
      </w:r>
      <w:r>
        <w:t xml:space="preserve">, руководствуясь </w:t>
      </w:r>
      <w:hyperlink r:id="rId6" w:history="1">
        <w:r>
          <w:rPr>
            <w:rStyle w:val="InternetLink"/>
            <w:color w:val="0000FF"/>
          </w:rPr>
          <w:t>Уставом сельского поселения</w:t>
        </w:r>
      </w:hyperlink>
      <w:r>
        <w:t xml:space="preserve"> Падовский сельсовет Липецкого муниципального района Липецкой области  учитывая решения постоянных депутатских комиссий, Совет депутатов сельского поселения Падовский сельсовет</w:t>
      </w:r>
      <w:r w:rsidR="00961A16">
        <w:t xml:space="preserve"> Липецкого муниципа</w:t>
      </w:r>
      <w:r w:rsidR="00C52158">
        <w:t>льного района, Липецкой области Российской Федерации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center"/>
      </w:pPr>
      <w:r>
        <w:t>РЕШИЛ: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1. Внести 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7" w:history="1">
        <w:r>
          <w:rPr>
            <w:rStyle w:val="InternetLink"/>
            <w:color w:val="0000FF"/>
          </w:rPr>
          <w:t>№ 142 от 03.07.2023 года</w:t>
        </w:r>
      </w:hyperlink>
      <w:r w:rsidR="00C52158">
        <w:t xml:space="preserve"> ( с изменениями №149 от 03.10.2023г, №151 от 03.10.2023 г)</w:t>
      </w:r>
      <w:r>
        <w:t xml:space="preserve"> (прилагаются).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2. Направить настоящие  изменения в </w:t>
      </w:r>
      <w:r w:rsidRPr="004B6875">
        <w:rPr>
          <w:color w:val="auto"/>
        </w:rPr>
        <w:t>Положение</w:t>
      </w:r>
      <w:r>
        <w:rPr>
          <w:color w:val="FF0000"/>
        </w:rPr>
        <w:t xml:space="preserve"> </w:t>
      </w:r>
      <w:r>
        <w:t>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 главе сельского поселения для подписания и обнародования.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подписания и обнародования.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  <w:r>
        <w:t>Председатель Совета депутатов сельского поселения Падовский сельсовет:</w:t>
      </w:r>
    </w:p>
    <w:p w:rsidR="004B6875" w:rsidRDefault="004B6875" w:rsidP="004B6875">
      <w:pPr>
        <w:pStyle w:val="a3"/>
        <w:spacing w:after="0"/>
        <w:ind w:left="0" w:right="0"/>
        <w:jc w:val="both"/>
      </w:pPr>
      <w:r>
        <w:t>Л..Бухановская</w:t>
      </w:r>
    </w:p>
    <w:p w:rsidR="004B6875" w:rsidRDefault="004B6875" w:rsidP="004B6875">
      <w:pPr>
        <w:pStyle w:val="a3"/>
        <w:spacing w:after="0"/>
        <w:ind w:left="0" w:right="0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  <w:r>
        <w:t xml:space="preserve">Приложение к решению Совета депутатов сельского поселения Падовский сельсовет Липецкого муниципального района Российской Федерации от </w:t>
      </w:r>
      <w:r w:rsidR="00C52158">
        <w:t>14</w:t>
      </w:r>
      <w:r>
        <w:t>.1</w:t>
      </w:r>
      <w:r w:rsidR="00C52158">
        <w:t>1</w:t>
      </w:r>
      <w:r>
        <w:t>.2023г №1</w:t>
      </w:r>
      <w:r w:rsidR="00C52158">
        <w:t>61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21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>Статья 1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Внести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8" w:history="1">
        <w:r>
          <w:rPr>
            <w:rStyle w:val="InternetLink"/>
            <w:color w:val="auto"/>
          </w:rPr>
          <w:t>№ 142 от 03.07.2023года</w:t>
        </w:r>
      </w:hyperlink>
      <w:r>
        <w:rPr>
          <w:color w:val="auto"/>
        </w:rPr>
        <w:t xml:space="preserve"> </w:t>
      </w:r>
      <w:r w:rsidR="00C52158">
        <w:t xml:space="preserve">( с изменениями №149 от 03.10.2023г, №151 от 03.10.2023 г) </w:t>
      </w:r>
      <w:r>
        <w:t>следующие изменения:</w:t>
      </w:r>
    </w:p>
    <w:p w:rsidR="00326DAD" w:rsidRDefault="00326DAD" w:rsidP="004B6875">
      <w:pPr>
        <w:pStyle w:val="a3"/>
        <w:spacing w:after="0"/>
        <w:ind w:left="0" w:right="0" w:firstLine="567"/>
        <w:jc w:val="both"/>
      </w:pPr>
    </w:p>
    <w:p w:rsidR="00326DAD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 xml:space="preserve">1) в </w:t>
      </w:r>
      <w:r w:rsidR="00326DAD">
        <w:rPr>
          <w:color w:val="auto"/>
        </w:rPr>
        <w:t>абзаце пятом части 1 статьи 3 слова «</w:t>
      </w:r>
      <w:r w:rsidR="00326DAD">
        <w:t>премий по итогам работы за полугодие - в размере 2-х должностных окладов</w:t>
      </w:r>
      <w:r w:rsidR="00326DAD">
        <w:rPr>
          <w:color w:val="auto"/>
        </w:rPr>
        <w:t>» заменить словами «</w:t>
      </w:r>
      <w:r w:rsidR="00326DAD">
        <w:t>премий по итогам работы за полугодие - в размере 2-х должностных окладов с учетом надбавок</w:t>
      </w:r>
      <w:r w:rsidR="00326DAD">
        <w:rPr>
          <w:color w:val="auto"/>
        </w:rPr>
        <w:t>»</w:t>
      </w:r>
    </w:p>
    <w:p w:rsidR="004B6875" w:rsidRPr="004B6875" w:rsidRDefault="00326DAD" w:rsidP="00326DAD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 xml:space="preserve"> </w:t>
      </w: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>Статья 2</w:t>
      </w: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 xml:space="preserve">Изменения, указанные в статье 1 настоящих Изменений распространяют свое действие на правоотношения, возникшие с 1 января 2023 года. </w:t>
      </w: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  <w:r>
        <w:t xml:space="preserve">Глава сельского поселения </w:t>
      </w:r>
    </w:p>
    <w:p w:rsidR="004B6875" w:rsidRDefault="004B6875" w:rsidP="004B6875">
      <w:pPr>
        <w:pStyle w:val="a3"/>
        <w:spacing w:after="0"/>
        <w:ind w:left="0" w:right="0"/>
        <w:jc w:val="both"/>
      </w:pPr>
      <w:r>
        <w:t xml:space="preserve">Падовский </w:t>
      </w:r>
      <w:r w:rsidR="003434A7">
        <w:t>сельсовет</w:t>
      </w:r>
      <w:r>
        <w:t xml:space="preserve"> </w:t>
      </w:r>
      <w:r>
        <w:tab/>
      </w:r>
      <w:r>
        <w:tab/>
      </w:r>
      <w:r>
        <w:tab/>
      </w:r>
      <w:r>
        <w:tab/>
        <w:t>В.И.Щеголькова</w:t>
      </w:r>
    </w:p>
    <w:p w:rsidR="00F76BF6" w:rsidRPr="004B23EC" w:rsidRDefault="00F76BF6" w:rsidP="004B23EC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</w:p>
    <w:sectPr w:rsidR="00F76BF6" w:rsidRPr="004B23EC" w:rsidSect="00A405E9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A405E9"/>
    <w:rsid w:val="002175C7"/>
    <w:rsid w:val="00326DAD"/>
    <w:rsid w:val="003434A7"/>
    <w:rsid w:val="00393352"/>
    <w:rsid w:val="004B23EC"/>
    <w:rsid w:val="004B6875"/>
    <w:rsid w:val="004F39FD"/>
    <w:rsid w:val="005D1AE2"/>
    <w:rsid w:val="00661A77"/>
    <w:rsid w:val="00683B3F"/>
    <w:rsid w:val="006A1FDB"/>
    <w:rsid w:val="00870E9C"/>
    <w:rsid w:val="0091092C"/>
    <w:rsid w:val="00945EAB"/>
    <w:rsid w:val="00961A16"/>
    <w:rsid w:val="009C1510"/>
    <w:rsid w:val="009C3CAF"/>
    <w:rsid w:val="009D3264"/>
    <w:rsid w:val="009F3FC5"/>
    <w:rsid w:val="00A24B1F"/>
    <w:rsid w:val="00A405E9"/>
    <w:rsid w:val="00B103C3"/>
    <w:rsid w:val="00B933B1"/>
    <w:rsid w:val="00BB49C3"/>
    <w:rsid w:val="00BE2669"/>
    <w:rsid w:val="00C52158"/>
    <w:rsid w:val="00C609F4"/>
    <w:rsid w:val="00E36C81"/>
    <w:rsid w:val="00F7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9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4B23EC"/>
    <w:pPr>
      <w:widowControl/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4B23EC"/>
    <w:pPr>
      <w:widowControl/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405E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405E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A405E9"/>
  </w:style>
  <w:style w:type="character" w:customStyle="1" w:styleId="FootnoteCharacters">
    <w:name w:val="Footnote Characters"/>
    <w:qFormat/>
    <w:rsid w:val="00A405E9"/>
  </w:style>
  <w:style w:type="character" w:customStyle="1" w:styleId="InternetLink">
    <w:name w:val="Internet Link"/>
    <w:rsid w:val="00A405E9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405E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405E9"/>
    <w:rPr>
      <w:i/>
    </w:rPr>
  </w:style>
  <w:style w:type="paragraph" w:customStyle="1" w:styleId="TableContents">
    <w:name w:val="Table Contents"/>
    <w:basedOn w:val="a3"/>
    <w:qFormat/>
    <w:rsid w:val="00A405E9"/>
  </w:style>
  <w:style w:type="paragraph" w:customStyle="1" w:styleId="Footer">
    <w:name w:val="Footer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405E9"/>
    <w:pPr>
      <w:suppressLineNumbers/>
    </w:pPr>
  </w:style>
  <w:style w:type="paragraph" w:customStyle="1" w:styleId="Caption">
    <w:name w:val="Caption"/>
    <w:basedOn w:val="a"/>
    <w:qFormat/>
    <w:rsid w:val="00A405E9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405E9"/>
  </w:style>
  <w:style w:type="paragraph" w:styleId="a3">
    <w:name w:val="Body Text"/>
    <w:basedOn w:val="a"/>
    <w:link w:val="a5"/>
    <w:rsid w:val="00A405E9"/>
    <w:pPr>
      <w:spacing w:before="0" w:after="283"/>
    </w:pPr>
  </w:style>
  <w:style w:type="paragraph" w:customStyle="1" w:styleId="Heading">
    <w:name w:val="Heading"/>
    <w:basedOn w:val="a"/>
    <w:next w:val="a3"/>
    <w:qFormat/>
    <w:rsid w:val="00A405E9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3CAF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AF"/>
    <w:rPr>
      <w:rFonts w:ascii="Tahoma" w:hAnsi="Tahoma" w:cs="Mangal"/>
      <w:color w:val="000000"/>
      <w:sz w:val="16"/>
      <w:szCs w:val="14"/>
    </w:rPr>
  </w:style>
  <w:style w:type="paragraph" w:customStyle="1" w:styleId="Heading5">
    <w:name w:val="Heading 5"/>
    <w:basedOn w:val="a"/>
    <w:next w:val="a"/>
    <w:qFormat/>
    <w:rsid w:val="00BB49C3"/>
    <w:pPr>
      <w:keepNext/>
      <w:suppressAutoHyphens/>
      <w:spacing w:before="240" w:after="283" w:line="276" w:lineRule="auto"/>
      <w:outlineLvl w:val="4"/>
    </w:pPr>
    <w:rPr>
      <w:rFonts w:eastAsia="AR PL UMing HK" w:cs="Lohit Devanaga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B23EC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4B23EC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4B23EC"/>
    <w:rPr>
      <w:color w:val="0000FF"/>
      <w:u w:val="single"/>
    </w:rPr>
  </w:style>
  <w:style w:type="character" w:styleId="aa">
    <w:name w:val="Strong"/>
    <w:basedOn w:val="a0"/>
    <w:uiPriority w:val="22"/>
    <w:qFormat/>
    <w:rsid w:val="004B23EC"/>
    <w:rPr>
      <w:b/>
      <w:bCs/>
    </w:rPr>
  </w:style>
  <w:style w:type="character" w:customStyle="1" w:styleId="a5">
    <w:name w:val="Основной текст Знак"/>
    <w:basedOn w:val="a0"/>
    <w:link w:val="a3"/>
    <w:rsid w:val="004B6875"/>
    <w:rPr>
      <w:color w:val="000000"/>
    </w:rPr>
  </w:style>
  <w:style w:type="paragraph" w:customStyle="1" w:styleId="11">
    <w:name w:val="Заголовок 11"/>
    <w:basedOn w:val="a"/>
    <w:next w:val="a3"/>
    <w:qFormat/>
    <w:rsid w:val="004B6875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21">
    <w:name w:val="Заголовок 21"/>
    <w:basedOn w:val="a"/>
    <w:next w:val="a3"/>
    <w:qFormat/>
    <w:rsid w:val="004B6875"/>
    <w:pPr>
      <w:keepNext/>
      <w:spacing w:before="200" w:after="120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75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751842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816610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87118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04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96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3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949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50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7534F97-50C2-2B7E-E395-7D1EC38B76C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7534F97-50C2-2B7E-E395-7D1EC38B76C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F7534F97-50C2-2B7E-E395-7D1EC38B76C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2023-10-20T07:47:00Z</cp:lastPrinted>
  <dcterms:created xsi:type="dcterms:W3CDTF">2023-10-03T13:53:00Z</dcterms:created>
  <dcterms:modified xsi:type="dcterms:W3CDTF">2023-11-17T12:00:00Z</dcterms:modified>
  <dc:language>en-US</dc:language>
</cp:coreProperties>
</file>