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62" w:rsidRPr="00947562" w:rsidRDefault="006849C3" w:rsidP="00947562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947562" w:rsidRPr="00947562">
        <w:rPr>
          <w:b/>
          <w:color w:val="000000"/>
          <w:sz w:val="28"/>
          <w:szCs w:val="28"/>
        </w:rPr>
        <w:t>АДМИНИСТРАЦИЯ</w:t>
      </w:r>
    </w:p>
    <w:p w:rsidR="00947562" w:rsidRPr="00947562" w:rsidRDefault="00947562" w:rsidP="00947562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947562">
        <w:rPr>
          <w:b/>
          <w:color w:val="000000"/>
          <w:sz w:val="28"/>
          <w:szCs w:val="28"/>
        </w:rPr>
        <w:t>СЕЛЬСКОГО ПОСЕЛЕНИЯ</w:t>
      </w:r>
    </w:p>
    <w:p w:rsidR="00947562" w:rsidRPr="00947562" w:rsidRDefault="00947562" w:rsidP="00947562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947562">
        <w:rPr>
          <w:b/>
          <w:color w:val="000000"/>
          <w:sz w:val="28"/>
          <w:szCs w:val="28"/>
        </w:rPr>
        <w:t>ДУБОВЫЙ УМЕТ</w:t>
      </w:r>
    </w:p>
    <w:p w:rsidR="00947562" w:rsidRPr="00947562" w:rsidRDefault="00947562" w:rsidP="00947562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947562">
        <w:rPr>
          <w:b/>
          <w:color w:val="000000"/>
          <w:sz w:val="28"/>
          <w:szCs w:val="28"/>
        </w:rPr>
        <w:t>МУНИЦИПАЛЬНОГО РАЙОНА</w:t>
      </w:r>
    </w:p>
    <w:p w:rsidR="00947562" w:rsidRPr="00947562" w:rsidRDefault="006849C3" w:rsidP="006849C3">
      <w:pPr>
        <w:shd w:val="clear" w:color="auto" w:fill="FFFFFF"/>
        <w:ind w:right="453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</w:t>
      </w:r>
      <w:r w:rsidR="00947562" w:rsidRPr="00947562">
        <w:rPr>
          <w:b/>
          <w:color w:val="000000"/>
          <w:sz w:val="28"/>
          <w:szCs w:val="28"/>
        </w:rPr>
        <w:t>ВОЛЖСКИЙ</w:t>
      </w:r>
    </w:p>
    <w:p w:rsidR="00947562" w:rsidRPr="00947562" w:rsidRDefault="00947562" w:rsidP="00947562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947562">
        <w:rPr>
          <w:b/>
          <w:color w:val="000000"/>
          <w:sz w:val="28"/>
          <w:szCs w:val="28"/>
        </w:rPr>
        <w:t>САМАРСКОЙ ОБЛАСТИ</w:t>
      </w:r>
    </w:p>
    <w:p w:rsidR="00947562" w:rsidRPr="00947562" w:rsidRDefault="00947562" w:rsidP="00947562">
      <w:pPr>
        <w:shd w:val="clear" w:color="auto" w:fill="FFFFFF"/>
        <w:ind w:right="4535"/>
        <w:jc w:val="center"/>
        <w:rPr>
          <w:b/>
          <w:color w:val="000000"/>
          <w:sz w:val="20"/>
          <w:szCs w:val="20"/>
        </w:rPr>
      </w:pPr>
    </w:p>
    <w:p w:rsidR="00947562" w:rsidRPr="00947562" w:rsidRDefault="00947562" w:rsidP="00947562">
      <w:pPr>
        <w:shd w:val="clear" w:color="auto" w:fill="FFFFFF"/>
        <w:ind w:right="4535"/>
        <w:jc w:val="center"/>
        <w:rPr>
          <w:color w:val="000000"/>
          <w:sz w:val="22"/>
          <w:szCs w:val="22"/>
        </w:rPr>
      </w:pPr>
      <w:r w:rsidRPr="00947562">
        <w:rPr>
          <w:color w:val="000000"/>
          <w:sz w:val="22"/>
          <w:szCs w:val="22"/>
        </w:rPr>
        <w:t>443530, Самарская область, Волжский район,</w:t>
      </w:r>
    </w:p>
    <w:p w:rsidR="00947562" w:rsidRPr="00947562" w:rsidRDefault="00947562" w:rsidP="00947562">
      <w:pPr>
        <w:shd w:val="clear" w:color="auto" w:fill="FFFFFF"/>
        <w:ind w:right="4535"/>
        <w:jc w:val="center"/>
        <w:rPr>
          <w:color w:val="000000"/>
          <w:sz w:val="22"/>
          <w:szCs w:val="22"/>
        </w:rPr>
      </w:pPr>
      <w:r w:rsidRPr="00947562">
        <w:rPr>
          <w:color w:val="000000"/>
          <w:sz w:val="22"/>
          <w:szCs w:val="22"/>
        </w:rPr>
        <w:t xml:space="preserve">Дубовый Умет, ул. </w:t>
      </w:r>
      <w:proofErr w:type="gramStart"/>
      <w:r w:rsidRPr="00947562">
        <w:rPr>
          <w:color w:val="000000"/>
          <w:sz w:val="22"/>
          <w:szCs w:val="22"/>
        </w:rPr>
        <w:t>Советская</w:t>
      </w:r>
      <w:proofErr w:type="gramEnd"/>
      <w:r w:rsidRPr="00947562">
        <w:rPr>
          <w:color w:val="000000"/>
          <w:sz w:val="22"/>
          <w:szCs w:val="22"/>
        </w:rPr>
        <w:t xml:space="preserve"> 120</w:t>
      </w:r>
    </w:p>
    <w:p w:rsidR="00947562" w:rsidRPr="00947562" w:rsidRDefault="00947562" w:rsidP="00947562">
      <w:pPr>
        <w:shd w:val="clear" w:color="auto" w:fill="FFFFFF"/>
        <w:ind w:right="4535"/>
        <w:jc w:val="center"/>
        <w:rPr>
          <w:color w:val="000000"/>
          <w:sz w:val="22"/>
          <w:szCs w:val="22"/>
        </w:rPr>
      </w:pPr>
      <w:r w:rsidRPr="00947562">
        <w:rPr>
          <w:color w:val="000000"/>
          <w:sz w:val="22"/>
          <w:szCs w:val="22"/>
        </w:rPr>
        <w:t>тел. 998-71-84, факс 998-72-34</w:t>
      </w:r>
    </w:p>
    <w:p w:rsidR="00947562" w:rsidRPr="00947562" w:rsidRDefault="00947562" w:rsidP="00947562">
      <w:pPr>
        <w:shd w:val="clear" w:color="auto" w:fill="FFFFFF"/>
        <w:ind w:right="4535"/>
        <w:jc w:val="center"/>
        <w:rPr>
          <w:color w:val="000000"/>
          <w:sz w:val="22"/>
          <w:szCs w:val="22"/>
        </w:rPr>
      </w:pPr>
    </w:p>
    <w:p w:rsidR="00947562" w:rsidRPr="00947562" w:rsidRDefault="00947562" w:rsidP="00947562">
      <w:pPr>
        <w:spacing w:after="200"/>
        <w:rPr>
          <w:rFonts w:eastAsia="Calibri"/>
          <w:b/>
          <w:bCs/>
          <w:sz w:val="36"/>
          <w:szCs w:val="36"/>
          <w:lang w:eastAsia="en-US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6849C3">
        <w:rPr>
          <w:b/>
          <w:color w:val="000000"/>
          <w:sz w:val="28"/>
          <w:szCs w:val="28"/>
        </w:rPr>
        <w:t xml:space="preserve"> </w:t>
      </w:r>
      <w:proofErr w:type="gramStart"/>
      <w:r w:rsidRPr="00947562">
        <w:rPr>
          <w:b/>
          <w:color w:val="000000"/>
          <w:sz w:val="28"/>
          <w:szCs w:val="28"/>
        </w:rPr>
        <w:t>П</w:t>
      </w:r>
      <w:proofErr w:type="gramEnd"/>
      <w:r w:rsidRPr="00947562">
        <w:rPr>
          <w:b/>
          <w:color w:val="000000"/>
          <w:sz w:val="28"/>
          <w:szCs w:val="28"/>
        </w:rPr>
        <w:t xml:space="preserve"> О С Т А Н О В Л Е Н И Е</w:t>
      </w:r>
    </w:p>
    <w:p w:rsidR="00947562" w:rsidRPr="00947562" w:rsidRDefault="00947562" w:rsidP="0094756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947562">
        <w:rPr>
          <w:rFonts w:eastAsia="Calibri"/>
          <w:b/>
          <w:sz w:val="28"/>
          <w:szCs w:val="28"/>
          <w:lang w:eastAsia="en-US"/>
        </w:rPr>
        <w:t xml:space="preserve">от </w:t>
      </w:r>
      <w:r w:rsidR="004D6DEC">
        <w:rPr>
          <w:rFonts w:eastAsia="Calibri"/>
          <w:b/>
          <w:sz w:val="28"/>
          <w:szCs w:val="28"/>
          <w:lang w:eastAsia="en-US"/>
        </w:rPr>
        <w:t>1</w:t>
      </w:r>
      <w:r w:rsidR="006849C3">
        <w:rPr>
          <w:rFonts w:eastAsia="Calibri"/>
          <w:b/>
          <w:sz w:val="28"/>
          <w:szCs w:val="28"/>
          <w:lang w:eastAsia="en-US"/>
        </w:rPr>
        <w:t>8</w:t>
      </w:r>
      <w:r w:rsidR="004D6DEC">
        <w:rPr>
          <w:rFonts w:eastAsia="Calibri"/>
          <w:b/>
          <w:sz w:val="28"/>
          <w:szCs w:val="28"/>
          <w:lang w:eastAsia="en-US"/>
        </w:rPr>
        <w:t xml:space="preserve"> января 2022 года</w:t>
      </w:r>
      <w:r w:rsidRPr="00947562">
        <w:rPr>
          <w:rFonts w:eastAsia="Calibri"/>
          <w:b/>
          <w:sz w:val="28"/>
          <w:szCs w:val="28"/>
          <w:lang w:eastAsia="en-US"/>
        </w:rPr>
        <w:t xml:space="preserve"> № </w:t>
      </w:r>
      <w:r w:rsidR="00367B10">
        <w:rPr>
          <w:rFonts w:eastAsia="Calibri"/>
          <w:b/>
          <w:sz w:val="28"/>
          <w:szCs w:val="28"/>
          <w:lang w:eastAsia="en-US"/>
        </w:rPr>
        <w:t>08</w:t>
      </w:r>
    </w:p>
    <w:p w:rsidR="00947562" w:rsidRDefault="00947562" w:rsidP="009D7D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7D31" w:rsidRDefault="00367B10" w:rsidP="009D7D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DEC" w:rsidRDefault="00367B10" w:rsidP="004D6DEC">
      <w:pPr>
        <w:pStyle w:val="24"/>
        <w:shd w:val="clear" w:color="auto" w:fill="auto"/>
        <w:spacing w:line="317" w:lineRule="exact"/>
        <w:ind w:right="20"/>
        <w:rPr>
          <w:b/>
          <w:bCs/>
          <w:color w:val="000000"/>
          <w:sz w:val="28"/>
          <w:szCs w:val="28"/>
          <w:lang w:val="ru"/>
        </w:rPr>
      </w:pPr>
      <w:r w:rsidRPr="00367B10">
        <w:rPr>
          <w:color w:val="000000"/>
          <w:sz w:val="28"/>
          <w:szCs w:val="28"/>
        </w:rPr>
        <w:t xml:space="preserve">     </w:t>
      </w:r>
      <w:r w:rsidRPr="00367B10">
        <w:rPr>
          <w:b/>
          <w:bCs/>
          <w:color w:val="000000"/>
          <w:sz w:val="28"/>
          <w:szCs w:val="28"/>
          <w:lang w:val="ru"/>
        </w:rPr>
        <w:t xml:space="preserve">Об утверждении технического задания для МУП ЖКХ сельского поселения Дубовый Умёт на разработку инвестиционной программы </w:t>
      </w:r>
    </w:p>
    <w:p w:rsidR="00367B10" w:rsidRPr="00367B10" w:rsidRDefault="00367B10" w:rsidP="00367B10">
      <w:pPr>
        <w:pStyle w:val="24"/>
        <w:shd w:val="clear" w:color="auto" w:fill="auto"/>
        <w:spacing w:after="596" w:line="317" w:lineRule="exact"/>
        <w:ind w:right="20"/>
        <w:rPr>
          <w:b/>
          <w:bCs/>
          <w:color w:val="000000"/>
          <w:sz w:val="28"/>
          <w:szCs w:val="28"/>
          <w:lang w:val="ru"/>
        </w:rPr>
      </w:pPr>
      <w:r w:rsidRPr="00367B10">
        <w:rPr>
          <w:b/>
          <w:bCs/>
          <w:color w:val="000000"/>
          <w:sz w:val="28"/>
          <w:szCs w:val="28"/>
          <w:lang w:val="ru"/>
        </w:rPr>
        <w:t>«По приведению качества питьевой воды в соответствие с установленными требованиями на 20</w:t>
      </w:r>
      <w:r>
        <w:rPr>
          <w:b/>
          <w:bCs/>
          <w:color w:val="000000"/>
          <w:sz w:val="28"/>
          <w:szCs w:val="28"/>
          <w:lang w:val="ru"/>
        </w:rPr>
        <w:t>22</w:t>
      </w:r>
      <w:r w:rsidRPr="00367B10">
        <w:rPr>
          <w:b/>
          <w:bCs/>
          <w:color w:val="000000"/>
          <w:sz w:val="28"/>
          <w:szCs w:val="28"/>
          <w:lang w:val="ru"/>
        </w:rPr>
        <w:t>-202</w:t>
      </w:r>
      <w:r>
        <w:rPr>
          <w:b/>
          <w:bCs/>
          <w:color w:val="000000"/>
          <w:sz w:val="28"/>
          <w:szCs w:val="28"/>
          <w:lang w:val="ru"/>
        </w:rPr>
        <w:t>7</w:t>
      </w:r>
      <w:r w:rsidRPr="00367B10">
        <w:rPr>
          <w:b/>
          <w:bCs/>
          <w:color w:val="000000"/>
          <w:sz w:val="28"/>
          <w:szCs w:val="28"/>
          <w:lang w:val="ru"/>
        </w:rPr>
        <w:t xml:space="preserve"> годы»</w:t>
      </w:r>
    </w:p>
    <w:p w:rsidR="009D7D31" w:rsidRDefault="00367B10" w:rsidP="00367B10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7B1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статьями 7, 16, 43 Федерального закона от 06.10.2003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367B10">
        <w:rPr>
          <w:rFonts w:ascii="Times New Roman" w:hAnsi="Times New Roman" w:cs="Times New Roman"/>
          <w:color w:val="000000"/>
          <w:sz w:val="28"/>
          <w:szCs w:val="28"/>
        </w:rPr>
        <w:t xml:space="preserve">N 131-ФЗ "Об общих принципах организации местного самоуправления в Российской Федерации", статьей 6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7B10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7B10">
        <w:rPr>
          <w:rFonts w:ascii="Times New Roman" w:hAnsi="Times New Roman" w:cs="Times New Roman"/>
          <w:color w:val="000000"/>
          <w:sz w:val="28"/>
          <w:szCs w:val="28"/>
        </w:rPr>
        <w:t xml:space="preserve"> 07.12.2011 N 416-ФЗ "О водоснабжении и водоотведении", постановлением Правительства Российской Федерации от 29.07.2013 N 641 "Об инвестиционных и производственных программах организаций, осуществляющих деятельность в сфере водоснабжения и водоотведения",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67B10">
        <w:rPr>
          <w:rFonts w:ascii="Times New Roman" w:hAnsi="Times New Roman" w:cs="Times New Roman"/>
          <w:color w:val="000000"/>
          <w:sz w:val="28"/>
          <w:szCs w:val="28"/>
        </w:rPr>
        <w:t xml:space="preserve">Уставом сельского поселения Дубовый Умёт муниципального района Волжский Самарской области, </w:t>
      </w:r>
      <w:r w:rsidR="009D7D31" w:rsidRPr="00E15F5F">
        <w:rPr>
          <w:color w:val="000000"/>
          <w:sz w:val="28"/>
          <w:szCs w:val="28"/>
          <w:shd w:val="clear" w:color="auto" w:fill="FFFFFF"/>
        </w:rPr>
        <w:t xml:space="preserve"> </w:t>
      </w:r>
      <w:r w:rsidR="006849C3" w:rsidRPr="00684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</w:t>
      </w:r>
      <w:r w:rsidR="006849C3">
        <w:rPr>
          <w:color w:val="000000"/>
          <w:sz w:val="28"/>
          <w:szCs w:val="28"/>
          <w:shd w:val="clear" w:color="auto" w:fill="FFFFFF"/>
        </w:rPr>
        <w:t xml:space="preserve"> </w:t>
      </w:r>
      <w:r w:rsidR="009D7D31" w:rsidRPr="00D15D38">
        <w:rPr>
          <w:rFonts w:ascii="Times New Roman" w:hAnsi="Times New Roman" w:cs="Times New Roman"/>
          <w:sz w:val="28"/>
          <w:szCs w:val="28"/>
        </w:rPr>
        <w:t>сельско</w:t>
      </w:r>
      <w:r w:rsidR="006849C3">
        <w:rPr>
          <w:rFonts w:ascii="Times New Roman" w:hAnsi="Times New Roman" w:cs="Times New Roman"/>
          <w:sz w:val="28"/>
          <w:szCs w:val="28"/>
        </w:rPr>
        <w:t>го</w:t>
      </w:r>
      <w:r w:rsidR="009D7D31" w:rsidRPr="00D15D3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849C3">
        <w:rPr>
          <w:rFonts w:ascii="Times New Roman" w:hAnsi="Times New Roman" w:cs="Times New Roman"/>
          <w:sz w:val="28"/>
          <w:szCs w:val="28"/>
        </w:rPr>
        <w:t>я</w:t>
      </w:r>
      <w:r w:rsidR="009D7D31" w:rsidRPr="00D15D38">
        <w:rPr>
          <w:rFonts w:ascii="Times New Roman" w:hAnsi="Times New Roman" w:cs="Times New Roman"/>
          <w:sz w:val="28"/>
          <w:szCs w:val="28"/>
        </w:rPr>
        <w:t xml:space="preserve"> </w:t>
      </w:r>
      <w:r w:rsidR="009D7D31">
        <w:rPr>
          <w:rFonts w:ascii="Times New Roman" w:hAnsi="Times New Roman" w:cs="Times New Roman"/>
          <w:sz w:val="28"/>
          <w:szCs w:val="28"/>
        </w:rPr>
        <w:t xml:space="preserve">Дубовый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D7D31">
        <w:rPr>
          <w:rFonts w:ascii="Times New Roman" w:hAnsi="Times New Roman" w:cs="Times New Roman"/>
          <w:sz w:val="28"/>
          <w:szCs w:val="28"/>
        </w:rPr>
        <w:t>мет</w:t>
      </w:r>
      <w:r w:rsidR="009D7D31" w:rsidRPr="0099225C">
        <w:rPr>
          <w:rFonts w:ascii="Times New Roman" w:hAnsi="Times New Roman" w:cs="Times New Roman"/>
          <w:sz w:val="28"/>
          <w:szCs w:val="28"/>
        </w:rPr>
        <w:t xml:space="preserve"> </w:t>
      </w:r>
      <w:r w:rsidR="009D7D31" w:rsidRPr="00F55C6B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ПОСТАНОВЛЯЕТ:</w:t>
      </w:r>
    </w:p>
    <w:p w:rsidR="00D123E3" w:rsidRDefault="009D7D31" w:rsidP="00D123E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3A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C7694">
        <w:rPr>
          <w:rFonts w:ascii="Times New Roman" w:hAnsi="Times New Roman" w:cs="Times New Roman"/>
          <w:sz w:val="28"/>
          <w:szCs w:val="28"/>
        </w:rPr>
        <w:t xml:space="preserve"> </w:t>
      </w:r>
      <w:r w:rsidR="00367B10">
        <w:rPr>
          <w:rFonts w:ascii="Times New Roman" w:hAnsi="Times New Roman" w:cs="Times New Roman"/>
          <w:sz w:val="28"/>
          <w:szCs w:val="28"/>
        </w:rPr>
        <w:t xml:space="preserve">  </w:t>
      </w:r>
      <w:r w:rsidR="00367B10" w:rsidRPr="00367B10">
        <w:rPr>
          <w:rFonts w:ascii="Times New Roman" w:hAnsi="Times New Roman" w:cs="Times New Roman"/>
          <w:sz w:val="28"/>
          <w:szCs w:val="28"/>
        </w:rPr>
        <w:tab/>
        <w:t>Утвердить техническое задание для МУП ЖКХ сельского поселения Дубовый Умёт на разработку инвестиционной программы «По приведению качества питьевой воды в соответствие с ус</w:t>
      </w:r>
      <w:r w:rsidR="00367B10">
        <w:rPr>
          <w:rFonts w:ascii="Times New Roman" w:hAnsi="Times New Roman" w:cs="Times New Roman"/>
          <w:sz w:val="28"/>
          <w:szCs w:val="28"/>
        </w:rPr>
        <w:t>тановленными требованиями на 2022</w:t>
      </w:r>
      <w:r w:rsidR="00367B10" w:rsidRPr="00367B10">
        <w:rPr>
          <w:rFonts w:ascii="Times New Roman" w:hAnsi="Times New Roman" w:cs="Times New Roman"/>
          <w:sz w:val="28"/>
          <w:szCs w:val="28"/>
        </w:rPr>
        <w:t>-202</w:t>
      </w:r>
      <w:r w:rsidR="00367B10">
        <w:rPr>
          <w:rFonts w:ascii="Times New Roman" w:hAnsi="Times New Roman" w:cs="Times New Roman"/>
          <w:sz w:val="28"/>
          <w:szCs w:val="28"/>
        </w:rPr>
        <w:t>7</w:t>
      </w:r>
      <w:r w:rsidR="00D123E3">
        <w:rPr>
          <w:rFonts w:ascii="Times New Roman" w:hAnsi="Times New Roman" w:cs="Times New Roman"/>
          <w:sz w:val="28"/>
          <w:szCs w:val="28"/>
        </w:rPr>
        <w:t xml:space="preserve"> годы» согласно приложению.</w:t>
      </w:r>
    </w:p>
    <w:p w:rsidR="00D123E3" w:rsidRDefault="00D123E3" w:rsidP="00D123E3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3E3">
        <w:rPr>
          <w:rFonts w:ascii="Times New Roman" w:hAnsi="Times New Roman" w:cs="Times New Roman"/>
          <w:sz w:val="28"/>
          <w:szCs w:val="28"/>
        </w:rPr>
        <w:t>2.</w:t>
      </w:r>
      <w:r w:rsidRPr="00D123E3">
        <w:rPr>
          <w:rFonts w:ascii="Times New Roman" w:hAnsi="Times New Roman" w:cs="Times New Roman"/>
          <w:sz w:val="28"/>
          <w:szCs w:val="28"/>
        </w:rPr>
        <w:tab/>
        <w:t xml:space="preserve">Администрации сельского поселения Дубовый Умёт направить утвержденное техническое задание в МУП ЖКХ сельского поселения </w:t>
      </w:r>
      <w:r w:rsidRPr="00D123E3">
        <w:rPr>
          <w:rFonts w:ascii="Times New Roman" w:hAnsi="Times New Roman" w:cs="Times New Roman"/>
          <w:sz w:val="28"/>
          <w:szCs w:val="28"/>
        </w:rPr>
        <w:lastRenderedPageBreak/>
        <w:t>Дубовый Умёт в течение трех дней с момента подписания настоящего постановления. </w:t>
      </w:r>
    </w:p>
    <w:p w:rsidR="00D123E3" w:rsidRDefault="004D6DEC" w:rsidP="00D123E3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123E3" w:rsidRPr="00D123E3">
        <w:rPr>
          <w:rFonts w:ascii="Times New Roman" w:hAnsi="Times New Roman" w:cs="Times New Roman"/>
          <w:sz w:val="28"/>
          <w:szCs w:val="28"/>
        </w:rPr>
        <w:t xml:space="preserve">МУП ЖКХ сельского поселения Дубовый Умёт, 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надзор, в срок до 1 июня 2022 года.  </w:t>
      </w:r>
      <w:proofErr w:type="gramEnd"/>
    </w:p>
    <w:p w:rsidR="00D123E3" w:rsidRPr="00D123E3" w:rsidRDefault="00D123E3" w:rsidP="00D123E3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123E3">
        <w:rPr>
          <w:rFonts w:ascii="Times New Roman" w:hAnsi="Times New Roman" w:cs="Times New Roman"/>
          <w:sz w:val="28"/>
          <w:szCs w:val="28"/>
        </w:rPr>
        <w:t>Опубликовать данное постановление в газете «Вести  сельского  поселения Дубовый Умёт» и разместить на сайте  сельского  поселения Дубовый Умёт  в сети «Интернет».</w:t>
      </w:r>
    </w:p>
    <w:p w:rsidR="00D123E3" w:rsidRDefault="00D123E3" w:rsidP="00D123E3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3E3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23E3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D123E3" w:rsidRPr="00D123E3" w:rsidRDefault="00D123E3" w:rsidP="00D123E3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6D39" w:rsidRDefault="006F6D39" w:rsidP="006F6D39">
      <w:pPr>
        <w:pStyle w:val="22"/>
        <w:tabs>
          <w:tab w:val="left" w:pos="1200"/>
        </w:tabs>
        <w:spacing w:line="360" w:lineRule="auto"/>
        <w:rPr>
          <w:color w:val="000000" w:themeColor="text1"/>
        </w:rPr>
      </w:pPr>
    </w:p>
    <w:p w:rsidR="006849C3" w:rsidRPr="006849C3" w:rsidRDefault="00B73AD8" w:rsidP="00D123E3">
      <w:pPr>
        <w:spacing w:line="360" w:lineRule="auto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F6D39">
        <w:rPr>
          <w:color w:val="000000"/>
          <w:sz w:val="28"/>
          <w:szCs w:val="28"/>
        </w:rPr>
        <w:t xml:space="preserve">  </w:t>
      </w:r>
      <w:r w:rsidR="00FF5836">
        <w:rPr>
          <w:color w:val="000000"/>
          <w:sz w:val="28"/>
          <w:szCs w:val="28"/>
        </w:rPr>
        <w:t xml:space="preserve">  </w:t>
      </w:r>
      <w:r w:rsidR="006849C3">
        <w:rPr>
          <w:color w:val="000000"/>
          <w:sz w:val="28"/>
          <w:szCs w:val="28"/>
        </w:rPr>
        <w:t xml:space="preserve"> </w:t>
      </w:r>
    </w:p>
    <w:p w:rsidR="006849C3" w:rsidRPr="006849C3" w:rsidRDefault="006849C3" w:rsidP="006849C3">
      <w:pPr>
        <w:spacing w:line="360" w:lineRule="auto"/>
        <w:rPr>
          <w:color w:val="000000"/>
          <w:sz w:val="28"/>
          <w:szCs w:val="28"/>
        </w:rPr>
      </w:pPr>
      <w:r w:rsidRPr="006849C3">
        <w:rPr>
          <w:color w:val="000000"/>
          <w:sz w:val="28"/>
          <w:szCs w:val="28"/>
        </w:rPr>
        <w:t xml:space="preserve">И. о. Главы сельского поселения Дубовый Умет                   </w:t>
      </w:r>
    </w:p>
    <w:p w:rsidR="006849C3" w:rsidRPr="006849C3" w:rsidRDefault="006849C3" w:rsidP="006849C3">
      <w:pPr>
        <w:spacing w:line="360" w:lineRule="auto"/>
        <w:jc w:val="both"/>
        <w:rPr>
          <w:color w:val="000000"/>
          <w:sz w:val="28"/>
          <w:szCs w:val="28"/>
        </w:rPr>
      </w:pPr>
      <w:r w:rsidRPr="006849C3">
        <w:rPr>
          <w:color w:val="000000"/>
          <w:sz w:val="28"/>
          <w:szCs w:val="28"/>
        </w:rPr>
        <w:t xml:space="preserve">                  М. Г. </w:t>
      </w:r>
      <w:proofErr w:type="spellStart"/>
      <w:r w:rsidRPr="006849C3">
        <w:rPr>
          <w:color w:val="000000"/>
          <w:sz w:val="28"/>
          <w:szCs w:val="28"/>
        </w:rPr>
        <w:t>Андрясян</w:t>
      </w:r>
      <w:proofErr w:type="spellEnd"/>
    </w:p>
    <w:p w:rsidR="006849C3" w:rsidRDefault="006849C3" w:rsidP="0098471E">
      <w:pPr>
        <w:spacing w:line="360" w:lineRule="auto"/>
        <w:ind w:left="-851"/>
        <w:rPr>
          <w:sz w:val="28"/>
          <w:szCs w:val="28"/>
        </w:rPr>
      </w:pPr>
    </w:p>
    <w:p w:rsidR="00B73AD8" w:rsidRDefault="009D7D31" w:rsidP="0098471E">
      <w:pPr>
        <w:spacing w:line="360" w:lineRule="auto"/>
        <w:ind w:left="-851"/>
      </w:pPr>
      <w:r w:rsidRPr="004053DE">
        <w:rPr>
          <w:sz w:val="28"/>
          <w:szCs w:val="28"/>
        </w:rPr>
        <w:t xml:space="preserve">         </w:t>
      </w:r>
      <w:r w:rsidR="00B73AD8">
        <w:rPr>
          <w:sz w:val="28"/>
          <w:szCs w:val="28"/>
        </w:rPr>
        <w:t xml:space="preserve">         </w:t>
      </w:r>
      <w:r w:rsidRPr="004053DE">
        <w:rPr>
          <w:sz w:val="28"/>
          <w:szCs w:val="28"/>
        </w:rPr>
        <w:t xml:space="preserve">             </w:t>
      </w:r>
      <w:r w:rsidR="006849C3">
        <w:rPr>
          <w:sz w:val="28"/>
          <w:szCs w:val="28"/>
        </w:rPr>
        <w:t xml:space="preserve"> </w:t>
      </w:r>
    </w:p>
    <w:p w:rsidR="00947562" w:rsidRDefault="00947562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947562" w:rsidRDefault="00947562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947562" w:rsidRDefault="00947562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947562" w:rsidRDefault="00947562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947562" w:rsidRDefault="00947562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947562" w:rsidRDefault="00947562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947562" w:rsidRDefault="00947562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947562" w:rsidRDefault="00947562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947562" w:rsidRDefault="00947562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947562" w:rsidRDefault="00947562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947562" w:rsidRDefault="00947562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6849C3" w:rsidRDefault="006849C3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6849C3" w:rsidRDefault="006849C3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6849C3" w:rsidRDefault="006849C3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6849C3" w:rsidRDefault="006849C3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6849C3" w:rsidRDefault="006849C3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6849C3" w:rsidRDefault="006849C3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6849C3" w:rsidRDefault="006849C3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6849C3" w:rsidRDefault="006849C3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6849C3" w:rsidRDefault="006849C3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6849C3" w:rsidRDefault="006849C3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6849C3" w:rsidRDefault="006849C3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947562" w:rsidRDefault="00947562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947562" w:rsidRDefault="00947562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D123E3" w:rsidRDefault="00D123E3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D123E3" w:rsidRDefault="00D123E3" w:rsidP="00B73AD8">
      <w:pPr>
        <w:pStyle w:val="ConsPlusNonformat"/>
        <w:jc w:val="right"/>
        <w:rPr>
          <w:rFonts w:ascii="Times New Roman" w:hAnsi="Times New Roman" w:cs="Times New Roman"/>
        </w:rPr>
      </w:pPr>
    </w:p>
    <w:p w:rsidR="00B73AD8" w:rsidRPr="00D123E3" w:rsidRDefault="00B73AD8" w:rsidP="00B73A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23E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123E3" w:rsidRDefault="00B73AD8" w:rsidP="00B73A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23E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73AD8" w:rsidRPr="00D123E3" w:rsidRDefault="00B73AD8" w:rsidP="00B73A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23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123E3" w:rsidRDefault="00E214E8" w:rsidP="00B73A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23E3">
        <w:rPr>
          <w:rFonts w:ascii="Times New Roman" w:hAnsi="Times New Roman" w:cs="Times New Roman"/>
          <w:sz w:val="28"/>
          <w:szCs w:val="28"/>
        </w:rPr>
        <w:t>Дубовый умет</w:t>
      </w:r>
      <w:r w:rsidR="00B73AD8" w:rsidRPr="00D12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AD8" w:rsidRPr="00D123E3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B73AD8" w:rsidRPr="00D123E3">
        <w:rPr>
          <w:rFonts w:ascii="Times New Roman" w:hAnsi="Times New Roman" w:cs="Times New Roman"/>
          <w:sz w:val="28"/>
          <w:szCs w:val="28"/>
        </w:rPr>
        <w:t>. Волжский</w:t>
      </w:r>
    </w:p>
    <w:p w:rsidR="00B73AD8" w:rsidRPr="00D123E3" w:rsidRDefault="00B73AD8" w:rsidP="00B73A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23E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B73AD8" w:rsidRPr="00D123E3" w:rsidRDefault="006849C3" w:rsidP="00D123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23E3">
        <w:rPr>
          <w:rFonts w:ascii="Times New Roman" w:hAnsi="Times New Roman" w:cs="Times New Roman"/>
          <w:sz w:val="28"/>
          <w:szCs w:val="28"/>
        </w:rPr>
        <w:t>о</w:t>
      </w:r>
      <w:r w:rsidR="00B73AD8" w:rsidRPr="00D123E3">
        <w:rPr>
          <w:rFonts w:ascii="Times New Roman" w:hAnsi="Times New Roman" w:cs="Times New Roman"/>
          <w:sz w:val="28"/>
          <w:szCs w:val="28"/>
        </w:rPr>
        <w:t xml:space="preserve">т   </w:t>
      </w:r>
      <w:r w:rsidR="004D6DEC">
        <w:rPr>
          <w:rFonts w:ascii="Times New Roman" w:hAnsi="Times New Roman" w:cs="Times New Roman"/>
          <w:sz w:val="28"/>
          <w:szCs w:val="28"/>
        </w:rPr>
        <w:t>1</w:t>
      </w:r>
      <w:r w:rsidRPr="00D123E3">
        <w:rPr>
          <w:rFonts w:ascii="Times New Roman" w:hAnsi="Times New Roman" w:cs="Times New Roman"/>
          <w:sz w:val="28"/>
          <w:szCs w:val="28"/>
        </w:rPr>
        <w:t>8.01.</w:t>
      </w:r>
      <w:r w:rsidR="00B73AD8" w:rsidRPr="00D123E3">
        <w:rPr>
          <w:rFonts w:ascii="Times New Roman" w:hAnsi="Times New Roman" w:cs="Times New Roman"/>
          <w:sz w:val="28"/>
          <w:szCs w:val="28"/>
        </w:rPr>
        <w:t xml:space="preserve"> 2022 №</w:t>
      </w:r>
      <w:r w:rsidR="00D123E3" w:rsidRPr="00D123E3">
        <w:rPr>
          <w:rFonts w:ascii="Times New Roman" w:hAnsi="Times New Roman" w:cs="Times New Roman"/>
          <w:sz w:val="28"/>
          <w:szCs w:val="28"/>
        </w:rPr>
        <w:t xml:space="preserve"> 08 </w:t>
      </w:r>
    </w:p>
    <w:p w:rsidR="00B73AD8" w:rsidRPr="00D123E3" w:rsidRDefault="00B73AD8" w:rsidP="00B73A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23E3" w:rsidRDefault="00D123E3" w:rsidP="00B73A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3E3" w:rsidRDefault="00D123E3" w:rsidP="00B73A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3E3" w:rsidRDefault="00D123E3" w:rsidP="00B73A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3E3" w:rsidRDefault="00D123E3" w:rsidP="00B73A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3E3" w:rsidRPr="00CA7EC9" w:rsidRDefault="00D123E3" w:rsidP="00D123E3">
      <w:pPr>
        <w:pStyle w:val="31"/>
        <w:shd w:val="clear" w:color="auto" w:fill="auto"/>
        <w:spacing w:before="0" w:after="0"/>
        <w:ind w:left="40" w:firstLine="0"/>
        <w:jc w:val="center"/>
        <w:rPr>
          <w:rStyle w:val="25"/>
          <w:sz w:val="28"/>
          <w:szCs w:val="28"/>
        </w:rPr>
      </w:pPr>
      <w:r w:rsidRPr="00CA7EC9">
        <w:rPr>
          <w:rStyle w:val="25"/>
          <w:sz w:val="28"/>
          <w:szCs w:val="28"/>
        </w:rPr>
        <w:t xml:space="preserve">ТЕХНИЧЕСКОЕ ЗАДАНИЕ </w:t>
      </w:r>
    </w:p>
    <w:p w:rsidR="00D123E3" w:rsidRPr="00CA7EC9" w:rsidRDefault="00D123E3" w:rsidP="00D123E3">
      <w:pPr>
        <w:pStyle w:val="31"/>
        <w:shd w:val="clear" w:color="auto" w:fill="auto"/>
        <w:spacing w:before="0" w:after="0"/>
        <w:ind w:left="40" w:firstLine="0"/>
        <w:jc w:val="center"/>
        <w:rPr>
          <w:sz w:val="28"/>
          <w:szCs w:val="28"/>
        </w:rPr>
      </w:pPr>
      <w:r w:rsidRPr="00CA7EC9">
        <w:rPr>
          <w:rStyle w:val="25"/>
          <w:sz w:val="28"/>
          <w:szCs w:val="28"/>
        </w:rPr>
        <w:t>на разработку инвестиционной программы «По приведению качества питьевой воды в соответствие с установленными требованиями</w:t>
      </w:r>
    </w:p>
    <w:p w:rsidR="00D123E3" w:rsidRPr="00CA7EC9" w:rsidRDefault="00D123E3" w:rsidP="00D123E3">
      <w:pPr>
        <w:pStyle w:val="31"/>
        <w:shd w:val="clear" w:color="auto" w:fill="auto"/>
        <w:spacing w:before="0" w:after="341"/>
        <w:ind w:left="40" w:firstLine="0"/>
        <w:jc w:val="center"/>
        <w:rPr>
          <w:sz w:val="28"/>
          <w:szCs w:val="28"/>
        </w:rPr>
      </w:pPr>
      <w:r w:rsidRPr="00CA7EC9">
        <w:rPr>
          <w:rStyle w:val="25"/>
          <w:sz w:val="28"/>
          <w:szCs w:val="28"/>
        </w:rPr>
        <w:t>на 20</w:t>
      </w:r>
      <w:r>
        <w:rPr>
          <w:rStyle w:val="25"/>
          <w:sz w:val="28"/>
          <w:szCs w:val="28"/>
        </w:rPr>
        <w:t>22</w:t>
      </w:r>
      <w:r w:rsidRPr="00CA7EC9">
        <w:rPr>
          <w:rStyle w:val="25"/>
          <w:sz w:val="28"/>
          <w:szCs w:val="28"/>
        </w:rPr>
        <w:t>-202</w:t>
      </w:r>
      <w:r>
        <w:rPr>
          <w:rStyle w:val="25"/>
          <w:sz w:val="28"/>
          <w:szCs w:val="28"/>
        </w:rPr>
        <w:t>7</w:t>
      </w:r>
      <w:r w:rsidRPr="00CA7EC9">
        <w:rPr>
          <w:rStyle w:val="25"/>
          <w:sz w:val="28"/>
          <w:szCs w:val="28"/>
        </w:rPr>
        <w:t xml:space="preserve"> годы»</w:t>
      </w:r>
    </w:p>
    <w:p w:rsidR="00D123E3" w:rsidRDefault="00D123E3" w:rsidP="00B73A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23E3" w:rsidRPr="00D123E3" w:rsidRDefault="00D123E3" w:rsidP="00D123E3">
      <w:pPr>
        <w:numPr>
          <w:ilvl w:val="0"/>
          <w:numId w:val="2"/>
        </w:numPr>
        <w:shd w:val="clear" w:color="auto" w:fill="FFFFFF"/>
        <w:tabs>
          <w:tab w:val="clear" w:pos="432"/>
        </w:tabs>
        <w:ind w:left="0" w:firstLine="0"/>
        <w:jc w:val="center"/>
        <w:textAlignment w:val="baseline"/>
        <w:outlineLvl w:val="2"/>
        <w:rPr>
          <w:b/>
          <w:bCs/>
          <w:color w:val="444444"/>
          <w:sz w:val="28"/>
          <w:szCs w:val="28"/>
        </w:rPr>
      </w:pPr>
      <w:r w:rsidRPr="00D123E3">
        <w:rPr>
          <w:b/>
          <w:bCs/>
          <w:color w:val="444444"/>
          <w:sz w:val="28"/>
          <w:szCs w:val="28"/>
        </w:rPr>
        <w:t>1. Основания для разработки</w:t>
      </w:r>
    </w:p>
    <w:p w:rsidR="00D123E3" w:rsidRPr="00D123E3" w:rsidRDefault="00D123E3" w:rsidP="00D123E3">
      <w:pPr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</w:p>
    <w:p w:rsidR="00D123E3" w:rsidRPr="00D123E3" w:rsidRDefault="00D123E3" w:rsidP="00D123E3">
      <w:pPr>
        <w:shd w:val="clear" w:color="auto" w:fill="FFFFFF"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D123E3">
        <w:rPr>
          <w:sz w:val="28"/>
          <w:szCs w:val="28"/>
        </w:rPr>
        <w:t>Основанием для разработки инвестиционной программы  МУП ЖКХ сельского поселения Дубовый Умет в сфере водоснабжения (далее - инвестиционная программа) являются:</w:t>
      </w:r>
    </w:p>
    <w:p w:rsidR="00D123E3" w:rsidRPr="00D123E3" w:rsidRDefault="00D123E3" w:rsidP="00D123E3">
      <w:pPr>
        <w:shd w:val="clear" w:color="auto" w:fill="FFFFFF"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D123E3">
        <w:rPr>
          <w:sz w:val="28"/>
          <w:szCs w:val="28"/>
        </w:rPr>
        <w:t>1.1. </w:t>
      </w:r>
      <w:hyperlink r:id="rId8" w:anchor="7D20K3" w:history="1">
        <w:r w:rsidRPr="00D123E3">
          <w:rPr>
            <w:sz w:val="28"/>
            <w:szCs w:val="28"/>
          </w:rPr>
          <w:t>Федеральный закон от 07.12.2011 N 416-ФЗ "О водоснабжении и водоотведении"</w:t>
        </w:r>
      </w:hyperlink>
      <w:r w:rsidRPr="00D123E3">
        <w:rPr>
          <w:sz w:val="28"/>
          <w:szCs w:val="28"/>
        </w:rPr>
        <w:t>.</w:t>
      </w:r>
      <w:r w:rsidRPr="00D123E3">
        <w:rPr>
          <w:sz w:val="28"/>
          <w:szCs w:val="28"/>
        </w:rPr>
        <w:br/>
        <w:t xml:space="preserve">       1.2. </w:t>
      </w:r>
      <w:hyperlink r:id="rId9" w:anchor="7D20K3" w:history="1">
        <w:r w:rsidRPr="00D123E3">
          <w:rPr>
            <w:sz w:val="28"/>
            <w:szCs w:val="28"/>
          </w:rPr>
          <w:t>Федеральный закон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</w:r>
      </w:hyperlink>
      <w:r w:rsidRPr="00D123E3">
        <w:rPr>
          <w:sz w:val="28"/>
          <w:szCs w:val="28"/>
        </w:rPr>
        <w:t>.</w:t>
      </w:r>
    </w:p>
    <w:p w:rsidR="00D123E3" w:rsidRPr="00D123E3" w:rsidRDefault="00D123E3" w:rsidP="00D123E3">
      <w:pPr>
        <w:shd w:val="clear" w:color="auto" w:fill="FFFFFF"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D123E3">
        <w:rPr>
          <w:sz w:val="28"/>
          <w:szCs w:val="28"/>
        </w:rPr>
        <w:t>1.3. </w:t>
      </w:r>
      <w:hyperlink r:id="rId10" w:anchor="7D20K3" w:history="1">
        <w:r w:rsidRPr="00D123E3">
          <w:rPr>
            <w:sz w:val="28"/>
            <w:szCs w:val="28"/>
          </w:rPr>
          <w:t>Постановление Правительства Российской Федерации от 29.07.2013 N 641 "Об инвестиционных и производственных программах в организации существующей деятельности в сфере водоснабжения и водоотведения"</w:t>
        </w:r>
      </w:hyperlink>
      <w:r w:rsidRPr="00D123E3">
        <w:rPr>
          <w:sz w:val="28"/>
          <w:szCs w:val="28"/>
        </w:rPr>
        <w:t>.</w:t>
      </w:r>
      <w:r w:rsidRPr="00D123E3">
        <w:rPr>
          <w:sz w:val="28"/>
          <w:szCs w:val="28"/>
        </w:rPr>
        <w:br/>
        <w:t xml:space="preserve">       1.4. </w:t>
      </w:r>
      <w:hyperlink r:id="rId11" w:anchor="7D20K3" w:history="1">
        <w:r w:rsidRPr="00D123E3">
          <w:rPr>
            <w:sz w:val="28"/>
            <w:szCs w:val="28"/>
          </w:rPr>
          <w:t>Постановление Правительства Российской Федерации от 13.05.2013 N 406 "О государственном регулировании тарифов в сфере водоснабжения и водоотведения"</w:t>
        </w:r>
      </w:hyperlink>
      <w:r w:rsidRPr="00D123E3">
        <w:rPr>
          <w:sz w:val="28"/>
          <w:szCs w:val="28"/>
        </w:rPr>
        <w:t>.</w:t>
      </w:r>
      <w:r w:rsidRPr="00D123E3">
        <w:rPr>
          <w:sz w:val="28"/>
          <w:szCs w:val="28"/>
        </w:rPr>
        <w:br/>
        <w:t xml:space="preserve">       1.5. </w:t>
      </w:r>
      <w:hyperlink r:id="rId12" w:history="1">
        <w:r w:rsidRPr="00D123E3">
          <w:rPr>
            <w:sz w:val="28"/>
            <w:szCs w:val="28"/>
          </w:rPr>
          <w:t>Приказ Министерства строительства и жилищно-коммунального хозяйства Российской Федерации от 04.04.2014 N 162/</w:t>
        </w:r>
        <w:proofErr w:type="spellStart"/>
        <w:proofErr w:type="gramStart"/>
        <w:r w:rsidRPr="00D123E3">
          <w:rPr>
            <w:sz w:val="28"/>
            <w:szCs w:val="28"/>
          </w:rPr>
          <w:t>пр</w:t>
        </w:r>
        <w:proofErr w:type="spellEnd"/>
        <w:proofErr w:type="gramEnd"/>
        <w:r w:rsidRPr="00D123E3">
          <w:rPr>
            <w:sz w:val="28"/>
            <w:szCs w:val="28"/>
          </w:rPr>
          <w:t xml:space="preserve"> "Об утверждении перечня показателей надежности, качества, энергетической эффективности </w:t>
        </w:r>
        <w:r w:rsidRPr="00D123E3">
          <w:rPr>
            <w:sz w:val="28"/>
            <w:szCs w:val="28"/>
          </w:rPr>
          <w:lastRenderedPageBreak/>
          <w:t>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показателей"</w:t>
        </w:r>
      </w:hyperlink>
      <w:r w:rsidRPr="00D123E3">
        <w:rPr>
          <w:sz w:val="28"/>
          <w:szCs w:val="28"/>
        </w:rPr>
        <w:t>.</w:t>
      </w:r>
    </w:p>
    <w:p w:rsidR="00D123E3" w:rsidRPr="00D123E3" w:rsidRDefault="00D123E3" w:rsidP="00D123E3">
      <w:pPr>
        <w:shd w:val="clear" w:color="auto" w:fill="FFFFFF"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D123E3">
        <w:rPr>
          <w:sz w:val="28"/>
          <w:szCs w:val="28"/>
        </w:rPr>
        <w:t xml:space="preserve">1.6. Генеральный план </w:t>
      </w:r>
      <w:r w:rsidR="009F003D" w:rsidRPr="009F003D">
        <w:rPr>
          <w:rFonts w:hint="eastAsia"/>
          <w:sz w:val="28"/>
          <w:szCs w:val="28"/>
        </w:rPr>
        <w:t>сельского поселения Дубовый Умёт муниципального района Волжский Самарской области,</w:t>
      </w:r>
      <w:r w:rsidR="009F003D">
        <w:rPr>
          <w:rFonts w:hint="eastAsia"/>
        </w:rPr>
        <w:t xml:space="preserve"> </w:t>
      </w:r>
      <w:r w:rsidRPr="00D123E3">
        <w:rPr>
          <w:sz w:val="28"/>
          <w:szCs w:val="28"/>
        </w:rPr>
        <w:t xml:space="preserve">утвержденный решением </w:t>
      </w:r>
      <w:r w:rsidR="009F003D" w:rsidRPr="009F003D">
        <w:rPr>
          <w:sz w:val="28"/>
          <w:szCs w:val="28"/>
        </w:rPr>
        <w:t>Собрания представителей сельского поселения Дубовый Умет муниципального района Волжский Самарской области от 16.12.2013</w:t>
      </w:r>
      <w:r w:rsidR="009F003D">
        <w:rPr>
          <w:sz w:val="28"/>
          <w:szCs w:val="28"/>
        </w:rPr>
        <w:t xml:space="preserve"> года </w:t>
      </w:r>
      <w:r w:rsidR="00B34EE7">
        <w:rPr>
          <w:sz w:val="28"/>
          <w:szCs w:val="28"/>
        </w:rPr>
        <w:t xml:space="preserve">      </w:t>
      </w:r>
      <w:r w:rsidR="009F003D">
        <w:rPr>
          <w:sz w:val="28"/>
          <w:szCs w:val="28"/>
        </w:rPr>
        <w:t>№ 42.</w:t>
      </w:r>
    </w:p>
    <w:p w:rsidR="009F003D" w:rsidRPr="009F003D" w:rsidRDefault="00D123E3" w:rsidP="009F003D">
      <w:pPr>
        <w:shd w:val="clear" w:color="auto" w:fill="FFFFFF"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D123E3">
        <w:rPr>
          <w:sz w:val="28"/>
          <w:szCs w:val="28"/>
        </w:rPr>
        <w:t xml:space="preserve">1.7. Схема водоснабжения и водоотведения </w:t>
      </w:r>
      <w:r w:rsidR="009F003D" w:rsidRPr="009F003D">
        <w:rPr>
          <w:sz w:val="28"/>
          <w:szCs w:val="28"/>
        </w:rPr>
        <w:t xml:space="preserve"> сельского поселения  Дубовый Умет муниципального района  Волжский Самарской области на период до 2030 года</w:t>
      </w:r>
      <w:r w:rsidRPr="00D123E3">
        <w:rPr>
          <w:sz w:val="28"/>
          <w:szCs w:val="28"/>
        </w:rPr>
        <w:t xml:space="preserve">, </w:t>
      </w:r>
      <w:r w:rsidR="009F003D" w:rsidRPr="009F003D">
        <w:rPr>
          <w:sz w:val="28"/>
          <w:szCs w:val="28"/>
        </w:rPr>
        <w:t xml:space="preserve">утвержденная  постановлением Администрации сельского поселения Дубовый Умет муниципального района Волжский Самарской области от  31 августа 2020  года  № 127. </w:t>
      </w:r>
    </w:p>
    <w:p w:rsidR="009F003D" w:rsidRPr="009F003D" w:rsidRDefault="009F003D" w:rsidP="009F003D">
      <w:pPr>
        <w:shd w:val="clear" w:color="auto" w:fill="FFFFFF"/>
        <w:spacing w:line="360" w:lineRule="auto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9F003D">
        <w:rPr>
          <w:color w:val="444444"/>
          <w:sz w:val="28"/>
          <w:szCs w:val="28"/>
        </w:rPr>
        <w:t xml:space="preserve"> </w:t>
      </w:r>
    </w:p>
    <w:p w:rsidR="009F003D" w:rsidRPr="009F003D" w:rsidRDefault="009F003D" w:rsidP="009F003D">
      <w:pPr>
        <w:numPr>
          <w:ilvl w:val="0"/>
          <w:numId w:val="2"/>
        </w:numPr>
        <w:shd w:val="clear" w:color="auto" w:fill="FFFFFF"/>
        <w:tabs>
          <w:tab w:val="clear" w:pos="432"/>
        </w:tabs>
        <w:spacing w:after="240"/>
        <w:ind w:left="0" w:firstLine="0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9F003D">
        <w:rPr>
          <w:b/>
          <w:bCs/>
          <w:sz w:val="28"/>
          <w:szCs w:val="28"/>
        </w:rPr>
        <w:t>2. Цели разработки и реализации инвестиционной программы</w:t>
      </w:r>
    </w:p>
    <w:p w:rsidR="009F003D" w:rsidRPr="009F003D" w:rsidRDefault="009F003D" w:rsidP="009F003D">
      <w:pPr>
        <w:shd w:val="clear" w:color="auto" w:fill="FFFFFF"/>
        <w:textAlignment w:val="baseline"/>
        <w:rPr>
          <w:color w:val="444444"/>
          <w:sz w:val="28"/>
          <w:szCs w:val="28"/>
        </w:rPr>
      </w:pPr>
    </w:p>
    <w:p w:rsidR="009F003D" w:rsidRDefault="009F003D" w:rsidP="009F003D">
      <w:pPr>
        <w:shd w:val="clear" w:color="auto" w:fill="FFFFFF"/>
        <w:ind w:firstLine="480"/>
        <w:textAlignment w:val="baseline"/>
        <w:rPr>
          <w:sz w:val="28"/>
          <w:szCs w:val="28"/>
        </w:rPr>
      </w:pPr>
      <w:r w:rsidRPr="009F003D">
        <w:rPr>
          <w:sz w:val="28"/>
          <w:szCs w:val="28"/>
        </w:rPr>
        <w:t>Цели инвестиционной программы:</w:t>
      </w:r>
    </w:p>
    <w:p w:rsidR="009F003D" w:rsidRPr="009F003D" w:rsidRDefault="009F003D" w:rsidP="009F003D">
      <w:pPr>
        <w:shd w:val="clear" w:color="auto" w:fill="FFFFFF"/>
        <w:ind w:firstLine="480"/>
        <w:textAlignment w:val="baseline"/>
        <w:rPr>
          <w:sz w:val="28"/>
          <w:szCs w:val="28"/>
        </w:rPr>
      </w:pPr>
    </w:p>
    <w:p w:rsidR="00D123E3" w:rsidRDefault="009F003D" w:rsidP="009F003D">
      <w:pPr>
        <w:shd w:val="clear" w:color="auto" w:fill="FFFFFF"/>
        <w:spacing w:line="360" w:lineRule="auto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9F003D">
        <w:rPr>
          <w:color w:val="444444"/>
          <w:sz w:val="28"/>
          <w:szCs w:val="28"/>
        </w:rPr>
        <w:t xml:space="preserve"> 2.1.</w:t>
      </w:r>
      <w:r w:rsidRPr="009F003D">
        <w:rPr>
          <w:color w:val="444444"/>
          <w:sz w:val="28"/>
          <w:szCs w:val="28"/>
        </w:rPr>
        <w:tab/>
        <w:t>Повышение качества, надежности и энергетической эффективности существующих объектов централизованной системы водоснабжения в зоне действия</w:t>
      </w:r>
      <w:r>
        <w:rPr>
          <w:color w:val="444444"/>
          <w:sz w:val="28"/>
          <w:szCs w:val="28"/>
        </w:rPr>
        <w:t xml:space="preserve">  </w:t>
      </w:r>
      <w:r w:rsidR="000864D8" w:rsidRPr="000864D8">
        <w:rPr>
          <w:color w:val="444444"/>
          <w:sz w:val="28"/>
          <w:szCs w:val="28"/>
        </w:rPr>
        <w:t>МУП ЖКХ с</w:t>
      </w:r>
      <w:r w:rsidR="000864D8">
        <w:rPr>
          <w:color w:val="444444"/>
          <w:sz w:val="28"/>
          <w:szCs w:val="28"/>
        </w:rPr>
        <w:t xml:space="preserve">ельского поселения Дубовый Умет, </w:t>
      </w:r>
      <w:r w:rsidR="000864D8" w:rsidRPr="000864D8">
        <w:rPr>
          <w:color w:val="444444"/>
          <w:sz w:val="28"/>
          <w:szCs w:val="28"/>
        </w:rPr>
        <w:t xml:space="preserve">достижение плановых значений показателей надежности, качества </w:t>
      </w:r>
      <w:r w:rsidR="00442C24">
        <w:rPr>
          <w:color w:val="444444"/>
          <w:sz w:val="28"/>
          <w:szCs w:val="28"/>
        </w:rPr>
        <w:t>и энергетической эффективности.</w:t>
      </w:r>
    </w:p>
    <w:p w:rsidR="000864D8" w:rsidRDefault="000864D8" w:rsidP="000864D8">
      <w:pPr>
        <w:shd w:val="clear" w:color="auto" w:fill="FFFFFF"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0864D8">
        <w:rPr>
          <w:sz w:val="28"/>
          <w:szCs w:val="28"/>
        </w:rPr>
        <w:t>2.2. Обеспечение подключения (технического присоединения) к централизованной системе водоснабжения новых объектов капитального строительства.</w:t>
      </w:r>
    </w:p>
    <w:p w:rsidR="000864D8" w:rsidRPr="000864D8" w:rsidRDefault="000864D8" w:rsidP="000864D8">
      <w:pPr>
        <w:shd w:val="clear" w:color="auto" w:fill="FFFFFF"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0864D8">
        <w:rPr>
          <w:sz w:val="28"/>
          <w:szCs w:val="28"/>
        </w:rPr>
        <w:t>2.3. Сокращение эксплуатационных расходов на единицу продукции.</w:t>
      </w:r>
      <w:r w:rsidRPr="000864D8">
        <w:rPr>
          <w:sz w:val="28"/>
          <w:szCs w:val="28"/>
        </w:rPr>
        <w:br/>
      </w:r>
      <w:r w:rsidRPr="007C55E9">
        <w:rPr>
          <w:sz w:val="28"/>
          <w:szCs w:val="28"/>
        </w:rPr>
        <w:t xml:space="preserve">      </w:t>
      </w:r>
      <w:r w:rsidRPr="000864D8">
        <w:rPr>
          <w:sz w:val="28"/>
          <w:szCs w:val="28"/>
        </w:rPr>
        <w:t xml:space="preserve">2.4. </w:t>
      </w:r>
      <w:r w:rsidRPr="007C55E9">
        <w:rPr>
          <w:sz w:val="28"/>
          <w:szCs w:val="28"/>
        </w:rPr>
        <w:t xml:space="preserve"> </w:t>
      </w:r>
      <w:r w:rsidRPr="000864D8">
        <w:rPr>
          <w:sz w:val="28"/>
          <w:szCs w:val="28"/>
        </w:rPr>
        <w:t>Уменьшение техногенного в</w:t>
      </w:r>
      <w:r w:rsidRPr="007C55E9">
        <w:rPr>
          <w:sz w:val="28"/>
          <w:szCs w:val="28"/>
        </w:rPr>
        <w:t>оздействия на окружающую среду.</w:t>
      </w:r>
    </w:p>
    <w:p w:rsidR="000864D8" w:rsidRPr="007C55E9" w:rsidRDefault="000864D8" w:rsidP="000864D8">
      <w:pPr>
        <w:shd w:val="clear" w:color="auto" w:fill="FFFFFF"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7C55E9">
        <w:rPr>
          <w:sz w:val="28"/>
          <w:szCs w:val="28"/>
        </w:rPr>
        <w:t xml:space="preserve">2.5. </w:t>
      </w:r>
      <w:r w:rsidRPr="000864D8">
        <w:rPr>
          <w:sz w:val="28"/>
          <w:szCs w:val="28"/>
        </w:rPr>
        <w:t>Увеличение мощности систем водоснабжения.</w:t>
      </w:r>
    </w:p>
    <w:p w:rsidR="00442C24" w:rsidRDefault="000864D8" w:rsidP="00442C24">
      <w:pPr>
        <w:shd w:val="clear" w:color="auto" w:fill="FFFFFF"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0864D8">
        <w:rPr>
          <w:sz w:val="28"/>
          <w:szCs w:val="28"/>
        </w:rPr>
        <w:t xml:space="preserve">2.6. Обеспечение защиты централизованных систем водоснабжения и их отдельных объектов от угроз техногенного, природного характера и </w:t>
      </w:r>
      <w:r w:rsidRPr="000864D8">
        <w:rPr>
          <w:sz w:val="28"/>
          <w:szCs w:val="28"/>
        </w:rPr>
        <w:lastRenderedPageBreak/>
        <w:t>террористических актов, предотвращение возникновения аварийных ситуаций, снижение риска и смягчение последствий чрезвычайных ситуаций.</w:t>
      </w:r>
    </w:p>
    <w:p w:rsidR="00442C24" w:rsidRDefault="00442C24" w:rsidP="00442C24">
      <w:pPr>
        <w:shd w:val="clear" w:color="auto" w:fill="FFFFFF"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2.7. О</w:t>
      </w:r>
      <w:r w:rsidRPr="00442C24">
        <w:rPr>
          <w:sz w:val="28"/>
          <w:szCs w:val="28"/>
        </w:rPr>
        <w:t xml:space="preserve">беспечение своевременной оплаты за подключение к магистральным системам водоснабжения </w:t>
      </w:r>
      <w:r>
        <w:rPr>
          <w:sz w:val="28"/>
          <w:szCs w:val="28"/>
        </w:rPr>
        <w:t xml:space="preserve"> потребителей;</w:t>
      </w:r>
    </w:p>
    <w:p w:rsidR="00442C24" w:rsidRPr="00442C24" w:rsidRDefault="00442C24" w:rsidP="00442C24">
      <w:pPr>
        <w:shd w:val="clear" w:color="auto" w:fill="FFFFFF"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2.8.  И</w:t>
      </w:r>
      <w:r w:rsidRPr="00442C24">
        <w:rPr>
          <w:sz w:val="28"/>
          <w:szCs w:val="28"/>
        </w:rPr>
        <w:t>ные цели установленные законом.</w:t>
      </w:r>
    </w:p>
    <w:p w:rsidR="00442C24" w:rsidRDefault="00442C24" w:rsidP="00442C24">
      <w:pPr>
        <w:tabs>
          <w:tab w:val="left" w:pos="0"/>
        </w:tabs>
        <w:spacing w:line="648" w:lineRule="exact"/>
        <w:ind w:right="-8"/>
        <w:jc w:val="center"/>
        <w:rPr>
          <w:b/>
          <w:sz w:val="28"/>
          <w:szCs w:val="28"/>
          <w:lang w:val="ru"/>
        </w:rPr>
      </w:pPr>
      <w:r w:rsidRPr="00442C24">
        <w:rPr>
          <w:b/>
          <w:sz w:val="28"/>
          <w:szCs w:val="28"/>
          <w:lang w:val="ru"/>
        </w:rPr>
        <w:t>3. Целевые индикаторы и показатели</w:t>
      </w:r>
    </w:p>
    <w:p w:rsidR="00442C24" w:rsidRPr="00442C24" w:rsidRDefault="00442C24" w:rsidP="00442C24">
      <w:pPr>
        <w:tabs>
          <w:tab w:val="left" w:pos="0"/>
        </w:tabs>
        <w:spacing w:line="648" w:lineRule="exact"/>
        <w:ind w:right="-8"/>
        <w:jc w:val="center"/>
        <w:rPr>
          <w:b/>
          <w:sz w:val="28"/>
          <w:szCs w:val="28"/>
          <w:lang w:val="ru"/>
        </w:rPr>
      </w:pPr>
    </w:p>
    <w:p w:rsidR="00442C24" w:rsidRPr="00442C24" w:rsidRDefault="00442C24" w:rsidP="00442C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2C24">
        <w:rPr>
          <w:sz w:val="28"/>
          <w:szCs w:val="28"/>
        </w:rPr>
        <w:t>За счет реализации инвестиционной программы обеспечить достижение следующих показателей - целевых индикаторов:</w:t>
      </w:r>
    </w:p>
    <w:tbl>
      <w:tblPr>
        <w:tblStyle w:val="af1"/>
        <w:tblW w:w="9606" w:type="dxa"/>
        <w:tblLook w:val="0000" w:firstRow="0" w:lastRow="0" w:firstColumn="0" w:lastColumn="0" w:noHBand="0" w:noVBand="0"/>
      </w:tblPr>
      <w:tblGrid>
        <w:gridCol w:w="675"/>
        <w:gridCol w:w="3402"/>
        <w:gridCol w:w="5529"/>
      </w:tblGrid>
      <w:tr w:rsidR="00442C24" w:rsidRPr="00442C24" w:rsidTr="009005EA">
        <w:trPr>
          <w:trHeight w:val="622"/>
        </w:trPr>
        <w:tc>
          <w:tcPr>
            <w:tcW w:w="675" w:type="dxa"/>
          </w:tcPr>
          <w:p w:rsidR="00442C24" w:rsidRDefault="00442C24" w:rsidP="00442C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42C24">
              <w:rPr>
                <w:sz w:val="28"/>
                <w:szCs w:val="28"/>
              </w:rPr>
              <w:t>№</w:t>
            </w:r>
          </w:p>
          <w:p w:rsidR="00442C24" w:rsidRPr="00442C24" w:rsidRDefault="00442C24" w:rsidP="00442C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42C24">
              <w:rPr>
                <w:sz w:val="28"/>
                <w:szCs w:val="28"/>
              </w:rPr>
              <w:t xml:space="preserve"> </w:t>
            </w:r>
            <w:proofErr w:type="gramStart"/>
            <w:r w:rsidRPr="00442C24">
              <w:rPr>
                <w:sz w:val="28"/>
                <w:szCs w:val="28"/>
              </w:rPr>
              <w:t>п</w:t>
            </w:r>
            <w:proofErr w:type="gramEnd"/>
            <w:r w:rsidRPr="00442C24"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442C24" w:rsidRPr="00442C24" w:rsidRDefault="00442C24" w:rsidP="00442C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42C24">
              <w:rPr>
                <w:sz w:val="28"/>
                <w:szCs w:val="28"/>
              </w:rPr>
              <w:t>Группы</w:t>
            </w:r>
          </w:p>
        </w:tc>
        <w:tc>
          <w:tcPr>
            <w:tcW w:w="5529" w:type="dxa"/>
          </w:tcPr>
          <w:p w:rsidR="00442C24" w:rsidRPr="00442C24" w:rsidRDefault="00442C24" w:rsidP="00442C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42C24">
              <w:rPr>
                <w:sz w:val="28"/>
                <w:szCs w:val="28"/>
              </w:rPr>
              <w:t>Целевые индикаторы</w:t>
            </w:r>
          </w:p>
        </w:tc>
      </w:tr>
      <w:tr w:rsidR="00442C24" w:rsidRPr="00442C24" w:rsidTr="00B34EE7">
        <w:trPr>
          <w:trHeight w:val="3909"/>
        </w:trPr>
        <w:tc>
          <w:tcPr>
            <w:tcW w:w="675" w:type="dxa"/>
          </w:tcPr>
          <w:p w:rsidR="00442C24" w:rsidRPr="00442C24" w:rsidRDefault="00442C24" w:rsidP="00442C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42C24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442C24" w:rsidRPr="00442C24" w:rsidRDefault="00442C24" w:rsidP="00442C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42C24">
              <w:rPr>
                <w:sz w:val="28"/>
                <w:szCs w:val="28"/>
              </w:rPr>
              <w:t>Надежность (бесперебойность) снабжения потребителей товарами (услугами)</w:t>
            </w:r>
          </w:p>
        </w:tc>
        <w:tc>
          <w:tcPr>
            <w:tcW w:w="5529" w:type="dxa"/>
          </w:tcPr>
          <w:p w:rsidR="00442C24" w:rsidRPr="00442C24" w:rsidRDefault="00442C24" w:rsidP="00442C24">
            <w:pPr>
              <w:numPr>
                <w:ilvl w:val="0"/>
                <w:numId w:val="5"/>
              </w:numPr>
              <w:spacing w:before="100" w:beforeAutospacing="1" w:after="100" w:afterAutospacing="1"/>
              <w:ind w:left="665" w:hanging="436"/>
              <w:rPr>
                <w:sz w:val="28"/>
                <w:szCs w:val="28"/>
              </w:rPr>
            </w:pPr>
            <w:r w:rsidRPr="00442C24">
              <w:rPr>
                <w:sz w:val="28"/>
                <w:szCs w:val="28"/>
              </w:rPr>
              <w:t>Круглосуточное бесперебойное обеспечение водоснабжения сельского поселения;</w:t>
            </w:r>
          </w:p>
          <w:p w:rsidR="00442C24" w:rsidRPr="00442C24" w:rsidRDefault="00442C24" w:rsidP="00442C24">
            <w:pPr>
              <w:numPr>
                <w:ilvl w:val="0"/>
                <w:numId w:val="5"/>
              </w:numPr>
              <w:spacing w:before="100" w:beforeAutospacing="1" w:after="100" w:afterAutospacing="1"/>
              <w:ind w:left="665" w:hanging="436"/>
              <w:rPr>
                <w:sz w:val="28"/>
                <w:szCs w:val="28"/>
              </w:rPr>
            </w:pPr>
            <w:r w:rsidRPr="00442C24">
              <w:rPr>
                <w:sz w:val="28"/>
                <w:szCs w:val="28"/>
              </w:rPr>
              <w:t>Гарантированное обеспечение заданного давления во внутренних сетях застройки;</w:t>
            </w:r>
          </w:p>
          <w:p w:rsidR="00442C24" w:rsidRPr="00442C24" w:rsidRDefault="00442C24" w:rsidP="00442C24">
            <w:pPr>
              <w:numPr>
                <w:ilvl w:val="0"/>
                <w:numId w:val="5"/>
              </w:numPr>
              <w:spacing w:before="100" w:beforeAutospacing="1" w:after="100" w:afterAutospacing="1"/>
              <w:ind w:left="665" w:hanging="436"/>
              <w:rPr>
                <w:sz w:val="28"/>
                <w:szCs w:val="28"/>
              </w:rPr>
            </w:pPr>
            <w:r w:rsidRPr="00442C24">
              <w:rPr>
                <w:sz w:val="28"/>
                <w:szCs w:val="28"/>
              </w:rPr>
              <w:t xml:space="preserve">Снижение аварийности на сетях водопровода на </w:t>
            </w:r>
            <w:r w:rsidR="00B34EE7">
              <w:rPr>
                <w:sz w:val="28"/>
                <w:szCs w:val="28"/>
              </w:rPr>
              <w:t>25</w:t>
            </w:r>
            <w:r w:rsidRPr="00442C24">
              <w:rPr>
                <w:sz w:val="28"/>
                <w:szCs w:val="28"/>
              </w:rPr>
              <w:t>%;</w:t>
            </w:r>
          </w:p>
          <w:p w:rsidR="00442C24" w:rsidRPr="00442C24" w:rsidRDefault="00442C24" w:rsidP="00442C24">
            <w:pPr>
              <w:numPr>
                <w:ilvl w:val="0"/>
                <w:numId w:val="5"/>
              </w:numPr>
              <w:spacing w:before="100" w:beforeAutospacing="1" w:after="100" w:afterAutospacing="1"/>
              <w:ind w:left="665" w:hanging="436"/>
              <w:rPr>
                <w:sz w:val="28"/>
                <w:szCs w:val="28"/>
              </w:rPr>
            </w:pPr>
            <w:r w:rsidRPr="00442C24">
              <w:rPr>
                <w:sz w:val="28"/>
                <w:szCs w:val="28"/>
              </w:rPr>
              <w:t>Снижение потерь воды в сетях на 2 %;</w:t>
            </w:r>
          </w:p>
          <w:p w:rsidR="00442C24" w:rsidRPr="00442C24" w:rsidRDefault="00442C24" w:rsidP="00B34EE7">
            <w:pPr>
              <w:numPr>
                <w:ilvl w:val="0"/>
                <w:numId w:val="5"/>
              </w:numPr>
              <w:spacing w:before="100" w:beforeAutospacing="1"/>
              <w:ind w:left="665" w:hanging="425"/>
              <w:rPr>
                <w:sz w:val="28"/>
                <w:szCs w:val="28"/>
              </w:rPr>
            </w:pPr>
            <w:r w:rsidRPr="00442C24">
              <w:rPr>
                <w:sz w:val="28"/>
                <w:szCs w:val="28"/>
              </w:rPr>
              <w:t>Доведение качества питьевой воды до требований уровня, соответствующего государственному стандарту</w:t>
            </w:r>
          </w:p>
        </w:tc>
      </w:tr>
      <w:tr w:rsidR="00442C24" w:rsidRPr="00442C24" w:rsidTr="009005EA">
        <w:trPr>
          <w:trHeight w:val="2779"/>
        </w:trPr>
        <w:tc>
          <w:tcPr>
            <w:tcW w:w="675" w:type="dxa"/>
          </w:tcPr>
          <w:p w:rsidR="00442C24" w:rsidRPr="00442C24" w:rsidRDefault="00442C24" w:rsidP="00442C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42C24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442C24" w:rsidRDefault="00442C24" w:rsidP="00442C24">
            <w:pPr>
              <w:rPr>
                <w:sz w:val="28"/>
                <w:szCs w:val="28"/>
              </w:rPr>
            </w:pPr>
            <w:r w:rsidRPr="00442C24">
              <w:rPr>
                <w:sz w:val="28"/>
                <w:szCs w:val="28"/>
              </w:rPr>
              <w:t xml:space="preserve">Доступность товаров и услуг для потребителей </w:t>
            </w:r>
          </w:p>
          <w:p w:rsidR="00442C24" w:rsidRPr="00442C24" w:rsidRDefault="00442C24" w:rsidP="00442C24">
            <w:pPr>
              <w:rPr>
                <w:sz w:val="28"/>
                <w:szCs w:val="28"/>
              </w:rPr>
            </w:pPr>
            <w:r w:rsidRPr="00442C24">
              <w:rPr>
                <w:sz w:val="28"/>
                <w:szCs w:val="28"/>
              </w:rPr>
              <w:t>(в том числе обеспечение новых потребителей)</w:t>
            </w:r>
          </w:p>
        </w:tc>
        <w:tc>
          <w:tcPr>
            <w:tcW w:w="5529" w:type="dxa"/>
          </w:tcPr>
          <w:p w:rsidR="00442C24" w:rsidRPr="00442C24" w:rsidRDefault="00442C24" w:rsidP="00442C2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442C24">
              <w:rPr>
                <w:sz w:val="28"/>
                <w:szCs w:val="28"/>
              </w:rPr>
              <w:t>Обеспечение подключения новых потребителей к системам водоснабжения;</w:t>
            </w:r>
          </w:p>
          <w:p w:rsidR="00442C24" w:rsidRPr="00442C24" w:rsidRDefault="00442C24" w:rsidP="00442C2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442C24">
              <w:rPr>
                <w:sz w:val="28"/>
                <w:szCs w:val="28"/>
              </w:rPr>
              <w:t>Увеличение доли населения, имеющего доступ к централизованному водоснабжению;</w:t>
            </w:r>
          </w:p>
          <w:p w:rsidR="00442C24" w:rsidRPr="00442C24" w:rsidRDefault="00442C24" w:rsidP="00442C2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442C24">
              <w:rPr>
                <w:sz w:val="28"/>
                <w:szCs w:val="28"/>
              </w:rPr>
              <w:t>Увеличение доли населения, потребляющего питьевую воду надлежащего качества</w:t>
            </w:r>
          </w:p>
        </w:tc>
      </w:tr>
    </w:tbl>
    <w:p w:rsidR="00B34EE7" w:rsidRDefault="000864D8" w:rsidP="00442C24">
      <w:pPr>
        <w:shd w:val="clear" w:color="auto" w:fill="FFFFFF"/>
        <w:spacing w:line="360" w:lineRule="auto"/>
        <w:ind w:firstLine="480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0864D8">
        <w:rPr>
          <w:b/>
          <w:bCs/>
          <w:color w:val="444444"/>
          <w:sz w:val="28"/>
          <w:szCs w:val="28"/>
        </w:rPr>
        <w:br/>
      </w:r>
    </w:p>
    <w:p w:rsidR="00442C24" w:rsidRPr="00442C24" w:rsidRDefault="000864D8" w:rsidP="00442C24">
      <w:pPr>
        <w:shd w:val="clear" w:color="auto" w:fill="FFFFFF"/>
        <w:spacing w:line="360" w:lineRule="auto"/>
        <w:ind w:firstLine="480"/>
        <w:jc w:val="center"/>
        <w:textAlignment w:val="baseline"/>
        <w:rPr>
          <w:b/>
          <w:sz w:val="28"/>
          <w:szCs w:val="28"/>
          <w:lang w:val="ru"/>
        </w:rPr>
      </w:pPr>
      <w:r w:rsidRPr="000864D8">
        <w:rPr>
          <w:b/>
          <w:bCs/>
          <w:color w:val="444444"/>
          <w:sz w:val="28"/>
          <w:szCs w:val="28"/>
        </w:rPr>
        <w:t xml:space="preserve">3. </w:t>
      </w:r>
      <w:r w:rsidR="00442C24" w:rsidRPr="00442C24">
        <w:rPr>
          <w:b/>
          <w:sz w:val="28"/>
          <w:szCs w:val="28"/>
          <w:lang w:val="ru"/>
        </w:rPr>
        <w:t>Срок разработки инвестиционной программы</w:t>
      </w:r>
    </w:p>
    <w:p w:rsidR="00442C24" w:rsidRDefault="00442C24" w:rsidP="009005EA">
      <w:pPr>
        <w:spacing w:line="360" w:lineRule="auto"/>
        <w:ind w:left="40" w:right="40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lastRenderedPageBreak/>
        <w:t xml:space="preserve">      </w:t>
      </w:r>
      <w:r w:rsidRPr="00442C24">
        <w:rPr>
          <w:sz w:val="28"/>
          <w:szCs w:val="28"/>
          <w:lang w:val="ru"/>
        </w:rPr>
        <w:t>Срок разработки инвестиционной программы - в течение трех месяцев с момента утверждения технического задания.</w:t>
      </w:r>
    </w:p>
    <w:p w:rsidR="009005EA" w:rsidRDefault="009005EA" w:rsidP="009005EA">
      <w:pPr>
        <w:spacing w:line="322" w:lineRule="exact"/>
        <w:ind w:left="40" w:right="40"/>
        <w:jc w:val="center"/>
        <w:rPr>
          <w:b/>
          <w:sz w:val="28"/>
          <w:szCs w:val="28"/>
          <w:lang w:val="ru"/>
        </w:rPr>
      </w:pPr>
    </w:p>
    <w:p w:rsidR="00442C24" w:rsidRDefault="00442C24" w:rsidP="009005EA">
      <w:pPr>
        <w:spacing w:line="322" w:lineRule="exact"/>
        <w:ind w:left="40" w:right="40"/>
        <w:jc w:val="center"/>
        <w:rPr>
          <w:b/>
          <w:sz w:val="28"/>
          <w:szCs w:val="28"/>
          <w:lang w:val="ru"/>
        </w:rPr>
      </w:pPr>
      <w:r w:rsidRPr="00442C24">
        <w:rPr>
          <w:b/>
          <w:sz w:val="28"/>
          <w:szCs w:val="28"/>
          <w:lang w:val="ru"/>
        </w:rPr>
        <w:t>4. Разработчик инвестиционной программы</w:t>
      </w:r>
    </w:p>
    <w:p w:rsidR="009005EA" w:rsidRPr="00442C24" w:rsidRDefault="009005EA" w:rsidP="009005EA">
      <w:pPr>
        <w:spacing w:line="322" w:lineRule="exact"/>
        <w:ind w:left="40" w:right="40"/>
        <w:jc w:val="center"/>
        <w:rPr>
          <w:b/>
          <w:sz w:val="28"/>
          <w:szCs w:val="28"/>
          <w:lang w:val="ru"/>
        </w:rPr>
      </w:pPr>
    </w:p>
    <w:p w:rsidR="00442C24" w:rsidRPr="00442C24" w:rsidRDefault="00442C24" w:rsidP="00442C24">
      <w:pPr>
        <w:spacing w:after="341" w:line="360" w:lineRule="auto"/>
        <w:ind w:left="40" w:right="40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      </w:t>
      </w:r>
      <w:r w:rsidRPr="00442C24">
        <w:rPr>
          <w:sz w:val="28"/>
          <w:szCs w:val="28"/>
          <w:lang w:val="ru"/>
        </w:rPr>
        <w:t>Разработчик инвестиционной программы - МУП ЖКХ сельского поселения Дубовый Умёт.</w:t>
      </w:r>
    </w:p>
    <w:p w:rsidR="000864D8" w:rsidRPr="000864D8" w:rsidRDefault="00442C24" w:rsidP="000864D8">
      <w:pPr>
        <w:shd w:val="clear" w:color="auto" w:fill="FFFFFF"/>
        <w:spacing w:line="360" w:lineRule="auto"/>
        <w:ind w:firstLine="480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 xml:space="preserve">5.  </w:t>
      </w:r>
      <w:r w:rsidR="000864D8" w:rsidRPr="000864D8">
        <w:rPr>
          <w:b/>
          <w:bCs/>
          <w:color w:val="444444"/>
          <w:sz w:val="28"/>
          <w:szCs w:val="28"/>
        </w:rPr>
        <w:t>Основные требования к инвестиционной программе</w:t>
      </w:r>
    </w:p>
    <w:p w:rsidR="000864D8" w:rsidRDefault="009005EA" w:rsidP="00B34EE7">
      <w:pPr>
        <w:shd w:val="clear" w:color="auto" w:fill="FFFFFF"/>
        <w:spacing w:line="360" w:lineRule="auto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  <w:r w:rsidR="00893382">
        <w:rPr>
          <w:color w:val="444444"/>
          <w:sz w:val="28"/>
          <w:szCs w:val="28"/>
        </w:rPr>
        <w:t>5</w:t>
      </w:r>
      <w:r w:rsidR="000864D8" w:rsidRPr="000864D8">
        <w:rPr>
          <w:color w:val="444444"/>
          <w:sz w:val="28"/>
          <w:szCs w:val="28"/>
        </w:rPr>
        <w:t>.1. Инвестиционная программа должна быть разработана на период 2022 - 2027 гг.</w:t>
      </w:r>
    </w:p>
    <w:p w:rsidR="00893382" w:rsidRDefault="00893382" w:rsidP="00B34EE7">
      <w:pPr>
        <w:spacing w:line="360" w:lineRule="auto"/>
        <w:ind w:left="40" w:right="40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5</w:t>
      </w:r>
      <w:r w:rsidRPr="00893382">
        <w:rPr>
          <w:sz w:val="28"/>
          <w:szCs w:val="28"/>
          <w:lang w:val="ru"/>
        </w:rPr>
        <w:t>.</w:t>
      </w:r>
      <w:r>
        <w:rPr>
          <w:sz w:val="28"/>
          <w:szCs w:val="28"/>
          <w:lang w:val="ru"/>
        </w:rPr>
        <w:t>2</w:t>
      </w:r>
      <w:r w:rsidRPr="00893382">
        <w:rPr>
          <w:sz w:val="28"/>
          <w:szCs w:val="28"/>
          <w:lang w:val="ru"/>
        </w:rPr>
        <w:t xml:space="preserve">. При разработке инвестиционной программы необходимо: </w:t>
      </w:r>
    </w:p>
    <w:p w:rsidR="00893382" w:rsidRPr="00893382" w:rsidRDefault="00893382" w:rsidP="00B34EE7">
      <w:pPr>
        <w:spacing w:line="360" w:lineRule="auto"/>
        <w:ind w:left="40" w:right="40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        </w:t>
      </w:r>
      <w:r w:rsidRPr="00893382">
        <w:rPr>
          <w:sz w:val="28"/>
          <w:szCs w:val="28"/>
          <w:lang w:val="ru"/>
        </w:rPr>
        <w:t>Выполнить анализ существующего состояния систем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893382" w:rsidRPr="00893382" w:rsidRDefault="00893382" w:rsidP="00893382">
      <w:pPr>
        <w:spacing w:line="360" w:lineRule="auto"/>
        <w:ind w:right="40" w:firstLine="620"/>
        <w:jc w:val="both"/>
        <w:rPr>
          <w:sz w:val="28"/>
          <w:szCs w:val="28"/>
          <w:lang w:val="ru"/>
        </w:rPr>
      </w:pPr>
      <w:r w:rsidRPr="00893382">
        <w:rPr>
          <w:sz w:val="28"/>
          <w:szCs w:val="28"/>
          <w:lang w:val="ru"/>
        </w:rPr>
        <w:t>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власти, осуществляющего федеральный государственный санитарн</w:t>
      </w:r>
      <w:proofErr w:type="gramStart"/>
      <w:r w:rsidRPr="00893382">
        <w:rPr>
          <w:sz w:val="28"/>
          <w:szCs w:val="28"/>
          <w:lang w:val="ru"/>
        </w:rPr>
        <w:t>о-</w:t>
      </w:r>
      <w:proofErr w:type="gramEnd"/>
      <w:r w:rsidRPr="00893382">
        <w:rPr>
          <w:sz w:val="28"/>
          <w:szCs w:val="28"/>
          <w:lang w:val="ru"/>
        </w:rPr>
        <w:t xml:space="preserve"> эпидемиологический надзор, в срок до 1 июля очередного года. План мероприятий по приведению качества питьевой воды в соответствие с установленными требованиями включается в состав инвестиционной программы.</w:t>
      </w:r>
    </w:p>
    <w:p w:rsidR="00893382" w:rsidRPr="00893382" w:rsidRDefault="00893382" w:rsidP="00893382">
      <w:pPr>
        <w:spacing w:line="360" w:lineRule="auto"/>
        <w:jc w:val="both"/>
        <w:rPr>
          <w:rFonts w:eastAsia="Arial Unicode MS"/>
          <w:color w:val="000000"/>
          <w:sz w:val="28"/>
          <w:szCs w:val="28"/>
          <w:lang w:val="ru"/>
        </w:rPr>
      </w:pPr>
      <w:r>
        <w:rPr>
          <w:rFonts w:eastAsia="Arial Unicode MS"/>
          <w:color w:val="000000"/>
          <w:sz w:val="28"/>
          <w:szCs w:val="28"/>
          <w:lang w:val="ru"/>
        </w:rPr>
        <w:t xml:space="preserve">      </w:t>
      </w:r>
      <w:r w:rsidRPr="00893382">
        <w:rPr>
          <w:rFonts w:eastAsia="Arial Unicode MS"/>
          <w:color w:val="000000"/>
          <w:sz w:val="28"/>
          <w:szCs w:val="28"/>
          <w:lang w:val="ru"/>
        </w:rPr>
        <w:t>Определить объем финансовых потребностей на реализацию мероприятий инвестиционной программы:</w:t>
      </w:r>
    </w:p>
    <w:p w:rsidR="00893382" w:rsidRPr="00893382" w:rsidRDefault="00893382" w:rsidP="00893382">
      <w:pPr>
        <w:spacing w:line="360" w:lineRule="auto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893382">
        <w:rPr>
          <w:rFonts w:eastAsia="Arial Unicode MS"/>
          <w:color w:val="000000"/>
          <w:sz w:val="28"/>
          <w:szCs w:val="28"/>
        </w:rPr>
        <w:t xml:space="preserve">- </w:t>
      </w:r>
      <w:r w:rsidRPr="00893382">
        <w:rPr>
          <w:rFonts w:eastAsia="Arial Unicode MS"/>
          <w:color w:val="000000"/>
          <w:sz w:val="28"/>
          <w:szCs w:val="28"/>
          <w:lang w:val="ru"/>
        </w:rPr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 w:rsidR="00893382" w:rsidRPr="00893382" w:rsidRDefault="00893382" w:rsidP="00893382">
      <w:pPr>
        <w:spacing w:line="360" w:lineRule="auto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893382">
        <w:rPr>
          <w:rFonts w:eastAsia="Arial Unicode MS"/>
          <w:color w:val="000000"/>
          <w:sz w:val="28"/>
          <w:szCs w:val="28"/>
        </w:rPr>
        <w:t xml:space="preserve">- </w:t>
      </w:r>
      <w:r w:rsidRPr="00893382">
        <w:rPr>
          <w:rFonts w:eastAsia="Arial Unicode MS"/>
          <w:color w:val="000000"/>
          <w:sz w:val="28"/>
          <w:szCs w:val="28"/>
          <w:lang w:val="ru"/>
        </w:rPr>
        <w:t>финансовые потребности на реализацию мероприятий инвестиционной программы;</w:t>
      </w:r>
    </w:p>
    <w:p w:rsidR="00893382" w:rsidRPr="00893382" w:rsidRDefault="00893382" w:rsidP="00893382">
      <w:pPr>
        <w:spacing w:line="360" w:lineRule="auto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893382">
        <w:rPr>
          <w:rFonts w:eastAsia="Arial Unicode MS"/>
          <w:color w:val="000000"/>
          <w:sz w:val="28"/>
          <w:szCs w:val="28"/>
        </w:rPr>
        <w:lastRenderedPageBreak/>
        <w:t xml:space="preserve">- </w:t>
      </w:r>
      <w:r>
        <w:rPr>
          <w:rFonts w:eastAsia="Arial Unicode MS"/>
          <w:color w:val="000000"/>
          <w:sz w:val="28"/>
          <w:szCs w:val="28"/>
        </w:rPr>
        <w:t xml:space="preserve">   </w:t>
      </w:r>
      <w:r w:rsidRPr="00893382">
        <w:rPr>
          <w:rFonts w:eastAsia="Arial Unicode MS"/>
          <w:color w:val="000000"/>
          <w:sz w:val="28"/>
          <w:szCs w:val="28"/>
          <w:lang w:val="ru"/>
        </w:rPr>
        <w:t>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:rsidR="00893382" w:rsidRPr="00893382" w:rsidRDefault="00893382" w:rsidP="00893382">
      <w:pPr>
        <w:spacing w:line="360" w:lineRule="auto"/>
        <w:jc w:val="both"/>
        <w:rPr>
          <w:rFonts w:eastAsia="Arial Unicode MS"/>
          <w:color w:val="000000"/>
          <w:sz w:val="28"/>
          <w:szCs w:val="28"/>
          <w:lang w:val="ru"/>
        </w:rPr>
      </w:pPr>
      <w:r>
        <w:rPr>
          <w:rFonts w:eastAsia="Arial Unicode MS"/>
          <w:color w:val="000000"/>
          <w:sz w:val="28"/>
          <w:szCs w:val="28"/>
        </w:rPr>
        <w:t>5</w:t>
      </w:r>
      <w:r w:rsidRPr="00893382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>3</w:t>
      </w:r>
      <w:r w:rsidRPr="00893382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893382">
        <w:rPr>
          <w:rFonts w:eastAsia="Arial Unicode MS"/>
          <w:color w:val="000000"/>
          <w:sz w:val="28"/>
          <w:szCs w:val="28"/>
          <w:lang w:val="ru"/>
        </w:rPr>
        <w:t>Источниками финансирования инвестиционной программы могут</w:t>
      </w:r>
    </w:p>
    <w:p w:rsidR="00893382" w:rsidRPr="00893382" w:rsidRDefault="00893382" w:rsidP="00893382">
      <w:pPr>
        <w:spacing w:line="360" w:lineRule="auto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893382">
        <w:rPr>
          <w:rFonts w:eastAsia="Arial Unicode MS"/>
          <w:color w:val="000000"/>
          <w:sz w:val="28"/>
          <w:szCs w:val="28"/>
          <w:lang w:val="ru"/>
        </w:rPr>
        <w:t>быть:</w:t>
      </w:r>
    </w:p>
    <w:p w:rsidR="00893382" w:rsidRPr="00893382" w:rsidRDefault="00893382" w:rsidP="00893382">
      <w:pPr>
        <w:spacing w:line="360" w:lineRule="auto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893382">
        <w:rPr>
          <w:rFonts w:eastAsia="Arial Unicode MS"/>
          <w:color w:val="000000"/>
          <w:sz w:val="28"/>
          <w:szCs w:val="28"/>
        </w:rPr>
        <w:t xml:space="preserve">- </w:t>
      </w:r>
      <w:r w:rsidRPr="00893382">
        <w:rPr>
          <w:rFonts w:eastAsia="Arial Unicode MS"/>
          <w:color w:val="000000"/>
          <w:sz w:val="28"/>
          <w:szCs w:val="28"/>
          <w:lang w:val="ru"/>
        </w:rPr>
        <w:t>собственные средства МУП ЖКХ сельского поселения Дубовый Умёт.</w:t>
      </w:r>
    </w:p>
    <w:p w:rsidR="00893382" w:rsidRPr="00893382" w:rsidRDefault="00893382" w:rsidP="00893382">
      <w:pPr>
        <w:spacing w:line="360" w:lineRule="auto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893382">
        <w:rPr>
          <w:rFonts w:eastAsia="Arial Unicode MS"/>
          <w:color w:val="000000"/>
          <w:sz w:val="28"/>
          <w:szCs w:val="28"/>
        </w:rPr>
        <w:t xml:space="preserve">- </w:t>
      </w:r>
      <w:r w:rsidRPr="00893382">
        <w:rPr>
          <w:rFonts w:eastAsia="Arial Unicode MS"/>
          <w:color w:val="000000"/>
          <w:sz w:val="28"/>
          <w:szCs w:val="28"/>
          <w:lang w:val="ru"/>
        </w:rPr>
        <w:t>финансовые средства, полученные от применения установленных тарифов на подключение и надбавки к тарифам;</w:t>
      </w:r>
    </w:p>
    <w:p w:rsidR="00893382" w:rsidRPr="00893382" w:rsidRDefault="00893382" w:rsidP="00893382">
      <w:pPr>
        <w:spacing w:line="360" w:lineRule="auto"/>
        <w:jc w:val="both"/>
        <w:rPr>
          <w:rFonts w:eastAsia="Arial Unicode MS"/>
          <w:color w:val="000000"/>
          <w:sz w:val="28"/>
          <w:szCs w:val="28"/>
          <w:lang w:val="ru"/>
        </w:rPr>
      </w:pPr>
      <w:r>
        <w:rPr>
          <w:rFonts w:eastAsia="Arial Unicode MS"/>
          <w:color w:val="000000"/>
          <w:sz w:val="28"/>
          <w:szCs w:val="28"/>
        </w:rPr>
        <w:t xml:space="preserve">- </w:t>
      </w:r>
      <w:r w:rsidRPr="00893382">
        <w:rPr>
          <w:rFonts w:eastAsia="Arial Unicode MS"/>
          <w:color w:val="000000"/>
          <w:sz w:val="28"/>
          <w:szCs w:val="28"/>
          <w:lang w:val="ru"/>
        </w:rPr>
        <w:t>финансовые средства, определяемые в ходе реализации федеральных, региональных, муниципальных целевых программ.</w:t>
      </w:r>
    </w:p>
    <w:p w:rsidR="00893382" w:rsidRPr="00893382" w:rsidRDefault="009005EA" w:rsidP="00893382">
      <w:pPr>
        <w:spacing w:line="360" w:lineRule="auto"/>
        <w:jc w:val="both"/>
        <w:rPr>
          <w:rFonts w:eastAsia="Arial Unicode MS"/>
          <w:color w:val="000000"/>
          <w:sz w:val="28"/>
          <w:szCs w:val="28"/>
          <w:lang w:val="ru"/>
        </w:rPr>
      </w:pPr>
      <w:r>
        <w:rPr>
          <w:rFonts w:eastAsia="Arial Unicode MS"/>
          <w:color w:val="000000"/>
          <w:sz w:val="28"/>
          <w:szCs w:val="28"/>
        </w:rPr>
        <w:t xml:space="preserve"> </w:t>
      </w:r>
      <w:r w:rsidR="00893382">
        <w:rPr>
          <w:rFonts w:eastAsia="Arial Unicode MS"/>
          <w:color w:val="000000"/>
          <w:sz w:val="28"/>
          <w:szCs w:val="28"/>
        </w:rPr>
        <w:t>5</w:t>
      </w:r>
      <w:r w:rsidR="00893382" w:rsidRPr="00893382">
        <w:rPr>
          <w:rFonts w:eastAsia="Arial Unicode MS"/>
          <w:color w:val="000000"/>
          <w:sz w:val="28"/>
          <w:szCs w:val="28"/>
        </w:rPr>
        <w:t>.</w:t>
      </w:r>
      <w:r w:rsidR="00893382">
        <w:rPr>
          <w:rFonts w:eastAsia="Arial Unicode MS"/>
          <w:color w:val="000000"/>
          <w:sz w:val="28"/>
          <w:szCs w:val="28"/>
        </w:rPr>
        <w:t>4</w:t>
      </w:r>
      <w:r w:rsidR="00893382" w:rsidRPr="00893382">
        <w:rPr>
          <w:rFonts w:eastAsia="Arial Unicode MS"/>
          <w:color w:val="000000"/>
          <w:sz w:val="28"/>
          <w:szCs w:val="28"/>
        </w:rPr>
        <w:t>.</w:t>
      </w:r>
      <w:r w:rsidR="00893382">
        <w:rPr>
          <w:rFonts w:eastAsia="Arial Unicode MS"/>
          <w:color w:val="000000"/>
          <w:sz w:val="28"/>
          <w:szCs w:val="28"/>
        </w:rPr>
        <w:t xml:space="preserve"> </w:t>
      </w:r>
      <w:r w:rsidR="00893382" w:rsidRPr="00893382">
        <w:rPr>
          <w:rFonts w:eastAsia="Arial Unicode MS"/>
          <w:color w:val="000000"/>
          <w:sz w:val="28"/>
          <w:szCs w:val="28"/>
          <w:lang w:val="ru"/>
        </w:rPr>
        <w:t>В инвестиционной программе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893382" w:rsidRPr="00893382" w:rsidRDefault="00893382" w:rsidP="009005EA">
      <w:pPr>
        <w:spacing w:line="360" w:lineRule="auto"/>
        <w:jc w:val="both"/>
        <w:rPr>
          <w:rFonts w:eastAsia="Arial Unicode MS"/>
          <w:color w:val="000000"/>
          <w:sz w:val="28"/>
          <w:szCs w:val="28"/>
          <w:lang w:val="ru"/>
        </w:rPr>
      </w:pPr>
      <w:r>
        <w:rPr>
          <w:rFonts w:eastAsia="Arial Unicode MS"/>
          <w:color w:val="000000"/>
          <w:sz w:val="28"/>
          <w:szCs w:val="28"/>
        </w:rPr>
        <w:t>5</w:t>
      </w:r>
      <w:r w:rsidRPr="00893382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>5</w:t>
      </w:r>
      <w:r w:rsidRPr="00893382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893382">
        <w:rPr>
          <w:rFonts w:eastAsia="Arial Unicode MS"/>
          <w:color w:val="000000"/>
          <w:sz w:val="28"/>
          <w:szCs w:val="28"/>
          <w:lang w:val="ru"/>
        </w:rPr>
        <w:t>Выполнить расчет надбавок к тарифам и тарифов на подключение.</w:t>
      </w:r>
    </w:p>
    <w:p w:rsidR="00893382" w:rsidRPr="00893382" w:rsidRDefault="00893382" w:rsidP="009005EA">
      <w:pPr>
        <w:spacing w:line="360" w:lineRule="auto"/>
        <w:jc w:val="both"/>
        <w:rPr>
          <w:rFonts w:eastAsia="Arial Unicode MS"/>
          <w:color w:val="000000"/>
          <w:sz w:val="28"/>
          <w:szCs w:val="28"/>
          <w:lang w:val="ru"/>
        </w:rPr>
      </w:pPr>
      <w:r>
        <w:rPr>
          <w:rFonts w:eastAsia="Arial Unicode MS"/>
          <w:color w:val="000000"/>
          <w:sz w:val="28"/>
          <w:szCs w:val="28"/>
        </w:rPr>
        <w:t>5</w:t>
      </w:r>
      <w:r w:rsidRPr="00893382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>6</w:t>
      </w:r>
      <w:r w:rsidRPr="00893382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893382">
        <w:rPr>
          <w:rFonts w:eastAsia="Arial Unicode MS"/>
          <w:color w:val="000000"/>
          <w:sz w:val="28"/>
          <w:szCs w:val="28"/>
          <w:lang w:val="ru"/>
        </w:rPr>
        <w:t>Подготовить проект инвестиционного договора.</w:t>
      </w:r>
    </w:p>
    <w:p w:rsidR="00893382" w:rsidRPr="00893382" w:rsidRDefault="00893382" w:rsidP="009005EA">
      <w:pPr>
        <w:spacing w:line="360" w:lineRule="auto"/>
        <w:jc w:val="both"/>
        <w:rPr>
          <w:rFonts w:eastAsia="Arial Unicode MS"/>
          <w:color w:val="000000"/>
          <w:sz w:val="28"/>
          <w:szCs w:val="28"/>
          <w:lang w:val="ru"/>
        </w:rPr>
      </w:pPr>
      <w:r>
        <w:rPr>
          <w:rFonts w:eastAsia="Arial Unicode MS"/>
          <w:color w:val="000000"/>
          <w:sz w:val="28"/>
          <w:szCs w:val="28"/>
        </w:rPr>
        <w:t>5</w:t>
      </w:r>
      <w:r w:rsidRPr="00893382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>7</w:t>
      </w:r>
      <w:r w:rsidRPr="00893382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893382">
        <w:rPr>
          <w:rFonts w:eastAsia="Arial Unicode MS"/>
          <w:color w:val="000000"/>
          <w:sz w:val="28"/>
          <w:szCs w:val="28"/>
          <w:lang w:val="ru"/>
        </w:rPr>
        <w:t>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программ.</w:t>
      </w:r>
    </w:p>
    <w:p w:rsidR="00893382" w:rsidRPr="00893382" w:rsidRDefault="00893382" w:rsidP="009005EA">
      <w:pPr>
        <w:spacing w:line="360" w:lineRule="auto"/>
        <w:jc w:val="both"/>
        <w:rPr>
          <w:rFonts w:eastAsia="Arial Unicode MS"/>
          <w:color w:val="000000"/>
          <w:sz w:val="28"/>
          <w:szCs w:val="28"/>
          <w:lang w:val="ru"/>
        </w:rPr>
      </w:pPr>
      <w:r>
        <w:rPr>
          <w:rFonts w:eastAsia="Arial Unicode MS"/>
          <w:color w:val="000000"/>
          <w:sz w:val="28"/>
          <w:szCs w:val="28"/>
        </w:rPr>
        <w:t>5</w:t>
      </w:r>
      <w:r w:rsidRPr="00893382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>8</w:t>
      </w:r>
      <w:r w:rsidRPr="00893382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893382">
        <w:rPr>
          <w:rFonts w:eastAsia="Arial Unicode MS"/>
          <w:color w:val="000000"/>
          <w:sz w:val="28"/>
          <w:szCs w:val="28"/>
          <w:lang w:val="ru"/>
        </w:rPr>
        <w:t>Координацию работ по инвестиционной программе осуществляют МУП ЖКХ сельского поселения Дубовый Ум</w:t>
      </w:r>
      <w:r w:rsidR="009005EA">
        <w:rPr>
          <w:rFonts w:eastAsia="Arial Unicode MS"/>
          <w:color w:val="000000"/>
          <w:sz w:val="28"/>
          <w:szCs w:val="28"/>
          <w:lang w:val="ru"/>
        </w:rPr>
        <w:t>е</w:t>
      </w:r>
      <w:r w:rsidRPr="00893382">
        <w:rPr>
          <w:rFonts w:eastAsia="Arial Unicode MS"/>
          <w:color w:val="000000"/>
          <w:sz w:val="28"/>
          <w:szCs w:val="28"/>
          <w:lang w:val="ru"/>
        </w:rPr>
        <w:t>т и Глава сел</w:t>
      </w:r>
      <w:r>
        <w:rPr>
          <w:rFonts w:eastAsia="Arial Unicode MS"/>
          <w:color w:val="000000"/>
          <w:sz w:val="28"/>
          <w:szCs w:val="28"/>
          <w:lang w:val="ru"/>
        </w:rPr>
        <w:t>ьского поселения Дубовый Умёт (</w:t>
      </w:r>
      <w:r w:rsidRPr="00893382">
        <w:rPr>
          <w:rFonts w:eastAsia="Arial Unicode MS"/>
          <w:color w:val="000000"/>
          <w:sz w:val="28"/>
          <w:szCs w:val="28"/>
          <w:lang w:val="ru"/>
        </w:rPr>
        <w:t>по согласованию).</w:t>
      </w:r>
    </w:p>
    <w:p w:rsidR="00893382" w:rsidRPr="00893382" w:rsidRDefault="00893382" w:rsidP="009005EA">
      <w:pPr>
        <w:spacing w:line="360" w:lineRule="auto"/>
        <w:jc w:val="both"/>
        <w:rPr>
          <w:rFonts w:eastAsia="Arial Unicode MS"/>
          <w:color w:val="000000"/>
          <w:sz w:val="28"/>
          <w:szCs w:val="28"/>
          <w:lang w:val="ru"/>
        </w:rPr>
      </w:pPr>
      <w:r>
        <w:rPr>
          <w:rFonts w:eastAsia="Arial Unicode MS"/>
          <w:color w:val="000000"/>
          <w:sz w:val="28"/>
          <w:szCs w:val="28"/>
        </w:rPr>
        <w:t>5</w:t>
      </w:r>
      <w:r w:rsidRPr="00893382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>9</w:t>
      </w:r>
      <w:r w:rsidRPr="00893382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893382">
        <w:rPr>
          <w:rFonts w:eastAsia="Arial Unicode MS"/>
          <w:color w:val="000000"/>
          <w:sz w:val="28"/>
          <w:szCs w:val="28"/>
          <w:lang w:val="ru"/>
        </w:rPr>
        <w:t>Инвестиционная программа должна состоять из описательной и табличной частей.</w:t>
      </w:r>
    </w:p>
    <w:p w:rsidR="00893382" w:rsidRPr="00893382" w:rsidRDefault="00893382" w:rsidP="009005EA">
      <w:pPr>
        <w:spacing w:line="360" w:lineRule="auto"/>
        <w:jc w:val="both"/>
        <w:rPr>
          <w:rFonts w:eastAsia="Arial Unicode MS"/>
          <w:color w:val="000000"/>
          <w:sz w:val="28"/>
          <w:szCs w:val="28"/>
          <w:lang w:val="ru"/>
        </w:rPr>
      </w:pPr>
      <w:r>
        <w:rPr>
          <w:rFonts w:eastAsia="Arial Unicode MS"/>
          <w:color w:val="000000"/>
          <w:sz w:val="28"/>
          <w:szCs w:val="28"/>
        </w:rPr>
        <w:t>5</w:t>
      </w:r>
      <w:r w:rsidRPr="00893382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>10</w:t>
      </w:r>
      <w:r w:rsidRPr="00893382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893382">
        <w:rPr>
          <w:rFonts w:eastAsia="Arial Unicode MS"/>
          <w:color w:val="000000"/>
          <w:sz w:val="28"/>
          <w:szCs w:val="28"/>
          <w:lang w:val="ru"/>
        </w:rPr>
        <w:t>Инвестиционная программа должна содержать:</w:t>
      </w:r>
    </w:p>
    <w:p w:rsidR="00893382" w:rsidRPr="00893382" w:rsidRDefault="00893382" w:rsidP="009005EA">
      <w:pPr>
        <w:spacing w:line="360" w:lineRule="auto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893382">
        <w:rPr>
          <w:rFonts w:eastAsia="Arial Unicode MS"/>
          <w:color w:val="000000"/>
          <w:sz w:val="28"/>
          <w:szCs w:val="28"/>
        </w:rPr>
        <w:t xml:space="preserve">- </w:t>
      </w:r>
      <w:r w:rsidRPr="00893382">
        <w:rPr>
          <w:rFonts w:eastAsia="Arial Unicode MS"/>
          <w:color w:val="000000"/>
          <w:sz w:val="28"/>
          <w:szCs w:val="28"/>
          <w:lang w:val="ru"/>
        </w:rPr>
        <w:t>паспорт инвестиционной программы;</w:t>
      </w:r>
    </w:p>
    <w:p w:rsidR="00893382" w:rsidRPr="00893382" w:rsidRDefault="00893382" w:rsidP="009005EA">
      <w:pPr>
        <w:spacing w:line="360" w:lineRule="auto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893382">
        <w:rPr>
          <w:rFonts w:eastAsia="Arial Unicode MS"/>
          <w:color w:val="000000"/>
          <w:sz w:val="28"/>
          <w:szCs w:val="28"/>
        </w:rPr>
        <w:t xml:space="preserve">- </w:t>
      </w:r>
      <w:r w:rsidRPr="00893382">
        <w:rPr>
          <w:rFonts w:eastAsia="Arial Unicode MS"/>
          <w:color w:val="000000"/>
          <w:sz w:val="28"/>
          <w:szCs w:val="28"/>
          <w:lang w:val="ru"/>
        </w:rPr>
        <w:t>цели и задачи разработки и реализации инвестиционной программы; анализ существующего состояния систем водоснабжения и водоотведения;</w:t>
      </w:r>
    </w:p>
    <w:p w:rsidR="00893382" w:rsidRPr="00893382" w:rsidRDefault="00893382" w:rsidP="009005EA">
      <w:pPr>
        <w:spacing w:line="360" w:lineRule="auto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893382">
        <w:rPr>
          <w:rFonts w:eastAsia="Arial Unicode MS"/>
          <w:color w:val="000000"/>
          <w:sz w:val="28"/>
          <w:szCs w:val="28"/>
        </w:rPr>
        <w:lastRenderedPageBreak/>
        <w:t xml:space="preserve">- </w:t>
      </w:r>
      <w:r w:rsidRPr="00893382">
        <w:rPr>
          <w:rFonts w:eastAsia="Arial Unicode MS"/>
          <w:color w:val="000000"/>
          <w:sz w:val="28"/>
          <w:szCs w:val="28"/>
          <w:lang w:val="ru"/>
        </w:rPr>
        <w:t>основные проблемы, не позволяющие обеспечить необходимый уровень объемов и качества воды;</w:t>
      </w:r>
    </w:p>
    <w:p w:rsidR="00893382" w:rsidRPr="00893382" w:rsidRDefault="00893382" w:rsidP="009005EA">
      <w:pPr>
        <w:spacing w:line="360" w:lineRule="auto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893382">
        <w:rPr>
          <w:rFonts w:eastAsia="Arial Unicode MS"/>
          <w:color w:val="000000"/>
          <w:sz w:val="28"/>
          <w:szCs w:val="28"/>
        </w:rPr>
        <w:t xml:space="preserve">- </w:t>
      </w:r>
      <w:r w:rsidRPr="00893382">
        <w:rPr>
          <w:rFonts w:eastAsia="Arial Unicode MS"/>
          <w:color w:val="000000"/>
          <w:sz w:val="28"/>
          <w:szCs w:val="28"/>
          <w:lang w:val="ru"/>
        </w:rPr>
        <w:t>план технических мероприятий по системам водоснабжения, обеспечивающий доведение состояния систем водоснабжения и условий их эксплуатации до уровня, задаваемого целевыми индикаторами, и</w:t>
      </w:r>
      <w:r w:rsidRPr="00893382">
        <w:rPr>
          <w:rFonts w:ascii="Arial Unicode MS" w:eastAsia="Arial Unicode MS" w:hAnsi="Arial Unicode MS" w:cs="Arial Unicode MS"/>
          <w:color w:val="000000"/>
          <w:lang w:val="ru"/>
        </w:rPr>
        <w:t xml:space="preserve"> </w:t>
      </w:r>
      <w:r w:rsidRPr="00893382">
        <w:rPr>
          <w:rFonts w:eastAsia="Arial Unicode MS"/>
          <w:color w:val="000000"/>
          <w:sz w:val="28"/>
          <w:szCs w:val="28"/>
          <w:lang w:val="ru"/>
        </w:rPr>
        <w:t>подключение строящихся (реконструируемых) объектов к системам водоснабжения;</w:t>
      </w:r>
    </w:p>
    <w:p w:rsidR="00893382" w:rsidRPr="00893382" w:rsidRDefault="00893382" w:rsidP="009005EA">
      <w:pPr>
        <w:spacing w:line="360" w:lineRule="auto"/>
        <w:ind w:right="40"/>
        <w:jc w:val="both"/>
        <w:rPr>
          <w:sz w:val="28"/>
          <w:szCs w:val="28"/>
          <w:lang w:val="ru"/>
        </w:rPr>
      </w:pPr>
      <w:r w:rsidRPr="00893382">
        <w:rPr>
          <w:sz w:val="28"/>
          <w:szCs w:val="28"/>
        </w:rPr>
        <w:t>-</w:t>
      </w:r>
      <w:r w:rsidRPr="00893382">
        <w:rPr>
          <w:sz w:val="28"/>
          <w:szCs w:val="28"/>
          <w:lang w:val="ru"/>
        </w:rPr>
        <w:t>объем финансовых потребностей, необходимых для реализации мероприятий инвестиционной программы, с разбивкой по источникам финансирования;</w:t>
      </w:r>
    </w:p>
    <w:p w:rsidR="00893382" w:rsidRPr="00893382" w:rsidRDefault="00893382" w:rsidP="009005EA">
      <w:pPr>
        <w:numPr>
          <w:ilvl w:val="0"/>
          <w:numId w:val="9"/>
        </w:numPr>
        <w:tabs>
          <w:tab w:val="left" w:pos="194"/>
        </w:tabs>
        <w:spacing w:line="360" w:lineRule="auto"/>
        <w:jc w:val="both"/>
        <w:rPr>
          <w:sz w:val="28"/>
          <w:szCs w:val="28"/>
          <w:lang w:val="ru"/>
        </w:rPr>
      </w:pPr>
      <w:r w:rsidRPr="00893382">
        <w:rPr>
          <w:sz w:val="28"/>
          <w:szCs w:val="28"/>
          <w:lang w:val="ru"/>
        </w:rPr>
        <w:t>расчет надбавок к тарифам и тарифов на подключение;</w:t>
      </w:r>
    </w:p>
    <w:p w:rsidR="00893382" w:rsidRPr="00893382" w:rsidRDefault="00893382" w:rsidP="009005EA">
      <w:pPr>
        <w:numPr>
          <w:ilvl w:val="0"/>
          <w:numId w:val="9"/>
        </w:numPr>
        <w:tabs>
          <w:tab w:val="left" w:pos="203"/>
        </w:tabs>
        <w:spacing w:line="360" w:lineRule="auto"/>
        <w:jc w:val="both"/>
        <w:rPr>
          <w:sz w:val="28"/>
          <w:szCs w:val="28"/>
          <w:lang w:val="ru"/>
        </w:rPr>
      </w:pPr>
      <w:r w:rsidRPr="00893382">
        <w:rPr>
          <w:sz w:val="28"/>
          <w:szCs w:val="28"/>
          <w:lang w:val="ru"/>
        </w:rPr>
        <w:t>срок разработки инвестиционной программы;</w:t>
      </w:r>
    </w:p>
    <w:p w:rsidR="00893382" w:rsidRPr="00893382" w:rsidRDefault="00893382" w:rsidP="009005EA">
      <w:pPr>
        <w:numPr>
          <w:ilvl w:val="0"/>
          <w:numId w:val="9"/>
        </w:numPr>
        <w:tabs>
          <w:tab w:val="left" w:pos="203"/>
        </w:tabs>
        <w:spacing w:line="360" w:lineRule="auto"/>
        <w:jc w:val="both"/>
        <w:rPr>
          <w:sz w:val="28"/>
          <w:szCs w:val="28"/>
          <w:lang w:val="ru"/>
        </w:rPr>
      </w:pPr>
      <w:r w:rsidRPr="00893382">
        <w:rPr>
          <w:sz w:val="28"/>
          <w:szCs w:val="28"/>
          <w:lang w:val="ru"/>
        </w:rPr>
        <w:t>срок реализации инвестиционной программы.</w:t>
      </w:r>
    </w:p>
    <w:p w:rsidR="00893382" w:rsidRPr="00893382" w:rsidRDefault="00893382" w:rsidP="009005EA">
      <w:pPr>
        <w:tabs>
          <w:tab w:val="left" w:pos="1307"/>
        </w:tabs>
        <w:spacing w:line="360" w:lineRule="auto"/>
        <w:ind w:right="40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5.11.  </w:t>
      </w:r>
      <w:r w:rsidRPr="00893382">
        <w:rPr>
          <w:sz w:val="28"/>
          <w:szCs w:val="28"/>
          <w:lang w:val="ru"/>
        </w:rPr>
        <w:t>Срок реализации инвес</w:t>
      </w:r>
      <w:r>
        <w:rPr>
          <w:sz w:val="28"/>
          <w:szCs w:val="28"/>
          <w:lang w:val="ru"/>
        </w:rPr>
        <w:t>тиционной программы - 1 июня 2022</w:t>
      </w:r>
      <w:r w:rsidRPr="00893382">
        <w:rPr>
          <w:sz w:val="28"/>
          <w:szCs w:val="28"/>
          <w:lang w:val="ru"/>
        </w:rPr>
        <w:t xml:space="preserve"> года - 31 декабря 202</w:t>
      </w:r>
      <w:r>
        <w:rPr>
          <w:sz w:val="28"/>
          <w:szCs w:val="28"/>
          <w:lang w:val="ru"/>
        </w:rPr>
        <w:t>7</w:t>
      </w:r>
      <w:r w:rsidRPr="00893382">
        <w:rPr>
          <w:sz w:val="28"/>
          <w:szCs w:val="28"/>
          <w:lang w:val="ru"/>
        </w:rPr>
        <w:t xml:space="preserve"> года.</w:t>
      </w:r>
    </w:p>
    <w:p w:rsidR="00893382" w:rsidRPr="00893382" w:rsidRDefault="00893382" w:rsidP="009005EA">
      <w:pPr>
        <w:tabs>
          <w:tab w:val="left" w:pos="1475"/>
        </w:tabs>
        <w:spacing w:line="360" w:lineRule="auto"/>
        <w:ind w:right="40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5.12. </w:t>
      </w:r>
      <w:r w:rsidRPr="00893382">
        <w:rPr>
          <w:sz w:val="28"/>
          <w:szCs w:val="28"/>
          <w:lang w:val="ru"/>
        </w:rPr>
        <w:t>Проект инвестиционной программы, расчет необходимых финансовых потребностей, надбавок к тарифам и тарифов на подключение необходимо согласовать его с территориальным органом.</w:t>
      </w:r>
    </w:p>
    <w:p w:rsidR="00893382" w:rsidRPr="00893382" w:rsidRDefault="00893382" w:rsidP="009005EA">
      <w:pPr>
        <w:tabs>
          <w:tab w:val="left" w:pos="1370"/>
        </w:tabs>
        <w:spacing w:line="360" w:lineRule="auto"/>
        <w:ind w:right="40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5.13. </w:t>
      </w:r>
      <w:r w:rsidRPr="00893382">
        <w:rPr>
          <w:sz w:val="28"/>
          <w:szCs w:val="28"/>
          <w:lang w:val="ru"/>
        </w:rPr>
        <w:t>Финансовые потребности включают весь комплекс расходов, связанных с проведением мероприятий инвестиционной программы:</w:t>
      </w:r>
    </w:p>
    <w:p w:rsidR="00893382" w:rsidRPr="00893382" w:rsidRDefault="00893382" w:rsidP="009005EA">
      <w:pPr>
        <w:numPr>
          <w:ilvl w:val="0"/>
          <w:numId w:val="9"/>
        </w:numPr>
        <w:tabs>
          <w:tab w:val="left" w:pos="203"/>
        </w:tabs>
        <w:spacing w:line="360" w:lineRule="auto"/>
        <w:jc w:val="both"/>
        <w:rPr>
          <w:sz w:val="28"/>
          <w:szCs w:val="28"/>
          <w:lang w:val="ru"/>
        </w:rPr>
      </w:pPr>
      <w:r w:rsidRPr="00893382">
        <w:rPr>
          <w:sz w:val="28"/>
          <w:szCs w:val="28"/>
          <w:lang w:val="ru"/>
        </w:rPr>
        <w:t>проектно-изыскательские работы;</w:t>
      </w:r>
    </w:p>
    <w:p w:rsidR="00893382" w:rsidRPr="00893382" w:rsidRDefault="00893382" w:rsidP="009005EA">
      <w:pPr>
        <w:numPr>
          <w:ilvl w:val="0"/>
          <w:numId w:val="9"/>
        </w:numPr>
        <w:tabs>
          <w:tab w:val="left" w:pos="203"/>
        </w:tabs>
        <w:spacing w:line="360" w:lineRule="auto"/>
        <w:jc w:val="both"/>
        <w:rPr>
          <w:sz w:val="28"/>
          <w:szCs w:val="28"/>
          <w:lang w:val="ru"/>
        </w:rPr>
      </w:pPr>
      <w:r w:rsidRPr="00893382">
        <w:rPr>
          <w:sz w:val="28"/>
          <w:szCs w:val="28"/>
          <w:lang w:val="ru"/>
        </w:rPr>
        <w:t>приобретение материалов и оборудования;</w:t>
      </w:r>
    </w:p>
    <w:p w:rsidR="00893382" w:rsidRPr="00893382" w:rsidRDefault="00893382" w:rsidP="009005EA">
      <w:pPr>
        <w:numPr>
          <w:ilvl w:val="0"/>
          <w:numId w:val="9"/>
        </w:numPr>
        <w:tabs>
          <w:tab w:val="left" w:pos="203"/>
        </w:tabs>
        <w:spacing w:line="360" w:lineRule="auto"/>
        <w:jc w:val="both"/>
        <w:rPr>
          <w:sz w:val="28"/>
          <w:szCs w:val="28"/>
          <w:lang w:val="ru"/>
        </w:rPr>
      </w:pPr>
      <w:r w:rsidRPr="00893382">
        <w:rPr>
          <w:sz w:val="28"/>
          <w:szCs w:val="28"/>
          <w:lang w:val="ru"/>
        </w:rPr>
        <w:t>строительно-монтажные работы;</w:t>
      </w:r>
    </w:p>
    <w:p w:rsidR="00893382" w:rsidRPr="00893382" w:rsidRDefault="00893382" w:rsidP="009005EA">
      <w:pPr>
        <w:numPr>
          <w:ilvl w:val="0"/>
          <w:numId w:val="9"/>
        </w:numPr>
        <w:tabs>
          <w:tab w:val="left" w:pos="294"/>
        </w:tabs>
        <w:spacing w:line="360" w:lineRule="auto"/>
        <w:ind w:right="40"/>
        <w:jc w:val="both"/>
        <w:rPr>
          <w:sz w:val="28"/>
          <w:szCs w:val="28"/>
          <w:lang w:val="ru"/>
        </w:rPr>
      </w:pPr>
      <w:r w:rsidRPr="00893382">
        <w:rPr>
          <w:sz w:val="28"/>
          <w:szCs w:val="28"/>
          <w:lang w:val="ru"/>
        </w:rPr>
        <w:t>работы по замене оборудования с улучшением технико-экономических характеристик;</w:t>
      </w:r>
    </w:p>
    <w:p w:rsidR="00893382" w:rsidRPr="00893382" w:rsidRDefault="00893382" w:rsidP="009005EA">
      <w:pPr>
        <w:numPr>
          <w:ilvl w:val="0"/>
          <w:numId w:val="9"/>
        </w:numPr>
        <w:tabs>
          <w:tab w:val="left" w:pos="203"/>
        </w:tabs>
        <w:spacing w:line="360" w:lineRule="auto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пусконалад</w:t>
      </w:r>
      <w:r w:rsidRPr="00893382">
        <w:rPr>
          <w:sz w:val="28"/>
          <w:szCs w:val="28"/>
          <w:lang w:val="ru"/>
        </w:rPr>
        <w:t>очные работы;</w:t>
      </w:r>
    </w:p>
    <w:p w:rsidR="00893382" w:rsidRPr="00893382" w:rsidRDefault="00893382" w:rsidP="009005EA">
      <w:pPr>
        <w:numPr>
          <w:ilvl w:val="0"/>
          <w:numId w:val="9"/>
        </w:numPr>
        <w:tabs>
          <w:tab w:val="left" w:pos="203"/>
        </w:tabs>
        <w:spacing w:line="360" w:lineRule="auto"/>
        <w:jc w:val="both"/>
        <w:rPr>
          <w:sz w:val="28"/>
          <w:szCs w:val="28"/>
          <w:lang w:val="ru"/>
        </w:rPr>
      </w:pPr>
      <w:r w:rsidRPr="00893382">
        <w:rPr>
          <w:sz w:val="28"/>
          <w:szCs w:val="28"/>
          <w:lang w:val="ru"/>
        </w:rPr>
        <w:t>проведение регистрации объектов;</w:t>
      </w:r>
    </w:p>
    <w:p w:rsidR="00893382" w:rsidRDefault="00893382" w:rsidP="009005EA">
      <w:pPr>
        <w:numPr>
          <w:ilvl w:val="0"/>
          <w:numId w:val="9"/>
        </w:numPr>
        <w:tabs>
          <w:tab w:val="left" w:pos="242"/>
        </w:tabs>
        <w:spacing w:line="360" w:lineRule="auto"/>
        <w:ind w:right="40"/>
        <w:jc w:val="both"/>
        <w:rPr>
          <w:sz w:val="28"/>
          <w:szCs w:val="28"/>
          <w:lang w:val="ru"/>
        </w:rPr>
      </w:pPr>
      <w:r w:rsidRPr="00893382">
        <w:rPr>
          <w:sz w:val="28"/>
          <w:szCs w:val="28"/>
          <w:lang w:val="ru"/>
        </w:rPr>
        <w:t>расходы, не относимые на стоимость основных средств (аренда земли на срок строительства и т. п.).</w:t>
      </w:r>
    </w:p>
    <w:p w:rsidR="00B34EE7" w:rsidRDefault="00B34EE7" w:rsidP="009005EA">
      <w:pPr>
        <w:spacing w:after="311" w:line="270" w:lineRule="exact"/>
        <w:jc w:val="center"/>
        <w:rPr>
          <w:b/>
          <w:sz w:val="28"/>
          <w:szCs w:val="28"/>
          <w:lang w:val="ru"/>
        </w:rPr>
      </w:pPr>
    </w:p>
    <w:p w:rsidR="004D6DEC" w:rsidRDefault="004D6DEC" w:rsidP="009005EA">
      <w:pPr>
        <w:spacing w:after="311" w:line="270" w:lineRule="exact"/>
        <w:jc w:val="center"/>
        <w:rPr>
          <w:b/>
          <w:sz w:val="28"/>
          <w:szCs w:val="28"/>
          <w:lang w:val="ru"/>
        </w:rPr>
      </w:pPr>
    </w:p>
    <w:p w:rsidR="004D6DEC" w:rsidRDefault="004D6DEC" w:rsidP="009005EA">
      <w:pPr>
        <w:spacing w:after="311" w:line="270" w:lineRule="exact"/>
        <w:jc w:val="center"/>
        <w:rPr>
          <w:b/>
          <w:sz w:val="28"/>
          <w:szCs w:val="28"/>
          <w:lang w:val="ru"/>
        </w:rPr>
      </w:pPr>
      <w:bookmarkStart w:id="0" w:name="_GoBack"/>
      <w:bookmarkEnd w:id="0"/>
    </w:p>
    <w:p w:rsidR="00893382" w:rsidRPr="00893382" w:rsidRDefault="00893382" w:rsidP="009005EA">
      <w:pPr>
        <w:spacing w:after="311" w:line="270" w:lineRule="exact"/>
        <w:jc w:val="center"/>
        <w:rPr>
          <w:b/>
          <w:sz w:val="28"/>
          <w:szCs w:val="28"/>
          <w:lang w:val="ru"/>
        </w:rPr>
      </w:pPr>
      <w:r w:rsidRPr="00893382">
        <w:rPr>
          <w:b/>
          <w:sz w:val="28"/>
          <w:szCs w:val="28"/>
          <w:lang w:val="ru"/>
        </w:rPr>
        <w:lastRenderedPageBreak/>
        <w:t>6. Порядок внесения изменений в техническое задание</w:t>
      </w:r>
    </w:p>
    <w:p w:rsidR="009005EA" w:rsidRDefault="009005EA" w:rsidP="009005EA">
      <w:pPr>
        <w:tabs>
          <w:tab w:val="left" w:pos="1288"/>
        </w:tabs>
        <w:spacing w:line="360" w:lineRule="auto"/>
        <w:ind w:right="40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6.1.  </w:t>
      </w:r>
      <w:r w:rsidR="00893382" w:rsidRPr="00893382">
        <w:rPr>
          <w:sz w:val="28"/>
          <w:szCs w:val="28"/>
          <w:lang w:val="ru"/>
        </w:rPr>
        <w:t>Пересмотр (внесение изменений) в утвержденное техническое задание осуществляется по инициативе Администрации сельского поселения Дубовый Умёт или по инициативе МУП ЖКХ сельского поселения Дубовый Умёт.</w:t>
      </w:r>
    </w:p>
    <w:p w:rsidR="00893382" w:rsidRPr="00893382" w:rsidRDefault="009005EA" w:rsidP="009005EA">
      <w:pPr>
        <w:tabs>
          <w:tab w:val="left" w:pos="1288"/>
        </w:tabs>
        <w:spacing w:line="360" w:lineRule="auto"/>
        <w:ind w:right="40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6.2.     </w:t>
      </w:r>
      <w:r w:rsidR="00893382" w:rsidRPr="00893382">
        <w:rPr>
          <w:sz w:val="28"/>
          <w:szCs w:val="28"/>
          <w:lang w:val="ru"/>
        </w:rPr>
        <w:t>Основаниями для пересмотра (внесения изменений) в утвержденное техническое задание могут быть:</w:t>
      </w:r>
    </w:p>
    <w:p w:rsidR="009005EA" w:rsidRDefault="00893382" w:rsidP="00B34EE7">
      <w:pPr>
        <w:spacing w:line="360" w:lineRule="auto"/>
        <w:ind w:right="40"/>
        <w:jc w:val="both"/>
        <w:rPr>
          <w:sz w:val="28"/>
          <w:szCs w:val="28"/>
          <w:lang w:val="ru"/>
        </w:rPr>
      </w:pPr>
      <w:r w:rsidRPr="00893382">
        <w:rPr>
          <w:sz w:val="28"/>
          <w:szCs w:val="28"/>
          <w:lang w:val="ru"/>
        </w:rPr>
        <w:t>- принятие или внесение изменений в Программу комплексного развития систем коммунальной инфраструктуры сельского поселения Дубовый Ум</w:t>
      </w:r>
      <w:r w:rsidR="009005EA">
        <w:rPr>
          <w:sz w:val="28"/>
          <w:szCs w:val="28"/>
          <w:lang w:val="ru"/>
        </w:rPr>
        <w:t>е</w:t>
      </w:r>
      <w:r w:rsidRPr="00893382">
        <w:rPr>
          <w:sz w:val="28"/>
          <w:szCs w:val="28"/>
          <w:lang w:val="ru"/>
        </w:rPr>
        <w:t>т на 20</w:t>
      </w:r>
      <w:r w:rsidR="009005EA">
        <w:rPr>
          <w:sz w:val="28"/>
          <w:szCs w:val="28"/>
          <w:lang w:val="ru"/>
        </w:rPr>
        <w:t xml:space="preserve">22-2027 и перспективу  до </w:t>
      </w:r>
      <w:r w:rsidRPr="00893382">
        <w:rPr>
          <w:sz w:val="28"/>
          <w:szCs w:val="28"/>
          <w:lang w:val="ru"/>
        </w:rPr>
        <w:t>20</w:t>
      </w:r>
      <w:r w:rsidR="009005EA">
        <w:rPr>
          <w:sz w:val="28"/>
          <w:szCs w:val="28"/>
          <w:lang w:val="ru"/>
        </w:rPr>
        <w:t>35</w:t>
      </w:r>
      <w:r w:rsidRPr="00893382">
        <w:rPr>
          <w:sz w:val="28"/>
          <w:szCs w:val="28"/>
          <w:lang w:val="ru"/>
        </w:rPr>
        <w:t xml:space="preserve"> года;</w:t>
      </w:r>
    </w:p>
    <w:p w:rsidR="009005EA" w:rsidRDefault="009005EA" w:rsidP="00B34EE7">
      <w:pPr>
        <w:spacing w:line="360" w:lineRule="auto"/>
        <w:ind w:right="40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- </w:t>
      </w:r>
      <w:r w:rsidR="00893382" w:rsidRPr="00893382">
        <w:rPr>
          <w:sz w:val="28"/>
          <w:szCs w:val="28"/>
          <w:lang w:val="ru"/>
        </w:rPr>
        <w:t>принятие или внесение изменений в программы социально-экономического развития сельского поселения Дубовый Умёт и иные программы, влияющие на изменение условий технического задания;</w:t>
      </w:r>
    </w:p>
    <w:p w:rsidR="00893382" w:rsidRPr="00893382" w:rsidRDefault="009005EA" w:rsidP="00B34EE7">
      <w:pPr>
        <w:spacing w:line="360" w:lineRule="auto"/>
        <w:ind w:right="40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- </w:t>
      </w:r>
      <w:r w:rsidR="00893382" w:rsidRPr="00893382">
        <w:rPr>
          <w:sz w:val="28"/>
          <w:szCs w:val="28"/>
          <w:lang w:val="ru"/>
        </w:rPr>
        <w:t>если по результатам федерального государственного санитарн</w:t>
      </w:r>
      <w:proofErr w:type="gramStart"/>
      <w:r w:rsidR="00893382" w:rsidRPr="00893382">
        <w:rPr>
          <w:sz w:val="28"/>
          <w:szCs w:val="28"/>
          <w:lang w:val="ru"/>
        </w:rPr>
        <w:t>о-</w:t>
      </w:r>
      <w:proofErr w:type="gramEnd"/>
      <w:r w:rsidR="00893382" w:rsidRPr="00893382">
        <w:rPr>
          <w:sz w:val="28"/>
          <w:szCs w:val="28"/>
          <w:lang w:val="ru"/>
        </w:rPr>
        <w:t xml:space="preserve"> эпидемиологического надзора или производственного контроля качества</w:t>
      </w:r>
      <w:r>
        <w:rPr>
          <w:sz w:val="28"/>
          <w:szCs w:val="28"/>
          <w:lang w:val="ru"/>
        </w:rPr>
        <w:t xml:space="preserve"> </w:t>
      </w:r>
      <w:r w:rsidR="00893382" w:rsidRPr="00893382">
        <w:rPr>
          <w:sz w:val="28"/>
          <w:szCs w:val="28"/>
          <w:lang w:val="ru"/>
        </w:rPr>
        <w:t>питьевой воды средние уровни показателей проб питьевой воды после водоподготовки, отобранных в течение календарного года, не соответствуют нормативам качества питьевой воды;</w:t>
      </w:r>
    </w:p>
    <w:p w:rsidR="00893382" w:rsidRPr="00893382" w:rsidRDefault="00B34EE7" w:rsidP="009005EA">
      <w:pPr>
        <w:spacing w:line="360" w:lineRule="auto"/>
        <w:ind w:right="20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         </w:t>
      </w:r>
      <w:r w:rsidR="00893382" w:rsidRPr="00893382">
        <w:rPr>
          <w:sz w:val="28"/>
          <w:szCs w:val="28"/>
          <w:lang w:val="ru"/>
        </w:rPr>
        <w:t>- 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893382" w:rsidRPr="00893382" w:rsidRDefault="009005EA" w:rsidP="00B34EE7">
      <w:pPr>
        <w:numPr>
          <w:ilvl w:val="0"/>
          <w:numId w:val="12"/>
        </w:numPr>
        <w:tabs>
          <w:tab w:val="left" w:pos="426"/>
        </w:tabs>
        <w:spacing w:line="360" w:lineRule="auto"/>
        <w:ind w:right="20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 </w:t>
      </w:r>
      <w:r w:rsidR="00893382" w:rsidRPr="00893382">
        <w:rPr>
          <w:sz w:val="28"/>
          <w:szCs w:val="28"/>
          <w:lang w:val="ru"/>
        </w:rPr>
        <w:t>Пересмотр (внесение изменений) технического задания может производиться не чаще одного раза в год.</w:t>
      </w:r>
    </w:p>
    <w:p w:rsidR="00893382" w:rsidRPr="00893382" w:rsidRDefault="009005EA" w:rsidP="00B34EE7">
      <w:pPr>
        <w:numPr>
          <w:ilvl w:val="0"/>
          <w:numId w:val="12"/>
        </w:numPr>
        <w:tabs>
          <w:tab w:val="left" w:pos="426"/>
        </w:tabs>
        <w:spacing w:line="360" w:lineRule="auto"/>
        <w:ind w:right="20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 </w:t>
      </w:r>
      <w:r w:rsidR="00893382" w:rsidRPr="00893382">
        <w:rPr>
          <w:sz w:val="28"/>
          <w:szCs w:val="28"/>
          <w:lang w:val="ru"/>
        </w:rPr>
        <w:t>В случае если пересмотр технического задания осуществляется по инициативе МУП ЖКХ сельского поселения Дубовый Умёт заявление о необходимости пересмотра, направляемое Главе сельского поселения Дубовый Умёт, должно сопровождаться обоснованием причин пересмотра (внесения изменений) с приложением необходимых документов.</w:t>
      </w:r>
    </w:p>
    <w:sectPr w:rsidR="00893382" w:rsidRPr="00893382" w:rsidSect="00B34EE7">
      <w:headerReference w:type="even" r:id="rId13"/>
      <w:headerReference w:type="default" r:id="rId14"/>
      <w:pgSz w:w="11900" w:h="16840"/>
      <w:pgMar w:top="1134" w:right="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84" w:rsidRDefault="00B70084" w:rsidP="000C41D0">
      <w:r>
        <w:separator/>
      </w:r>
    </w:p>
  </w:endnote>
  <w:endnote w:type="continuationSeparator" w:id="0">
    <w:p w:rsidR="00B70084" w:rsidRDefault="00B70084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84" w:rsidRDefault="00B70084" w:rsidP="000C41D0">
      <w:r>
        <w:separator/>
      </w:r>
    </w:p>
  </w:footnote>
  <w:footnote w:type="continuationSeparator" w:id="0">
    <w:p w:rsidR="00B70084" w:rsidRDefault="00B70084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258063856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E80E13" w:rsidRDefault="001614DA" w:rsidP="00E80E13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E80E13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E80E13" w:rsidRDefault="00E80E1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2731924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E80E13" w:rsidRDefault="001614DA" w:rsidP="00E80E13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E80E13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4D6DEC">
          <w:rPr>
            <w:rStyle w:val="ac"/>
            <w:noProof/>
          </w:rPr>
          <w:t>9</w:t>
        </w:r>
        <w:r>
          <w:rPr>
            <w:rStyle w:val="ac"/>
          </w:rPr>
          <w:fldChar w:fldCharType="end"/>
        </w:r>
      </w:p>
    </w:sdtContent>
  </w:sdt>
  <w:p w:rsidR="00E80E13" w:rsidRDefault="00E80E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DB5050"/>
    <w:multiLevelType w:val="multilevel"/>
    <w:tmpl w:val="B62EACC0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937543"/>
    <w:multiLevelType w:val="multilevel"/>
    <w:tmpl w:val="9376AEB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8309A4"/>
    <w:multiLevelType w:val="multilevel"/>
    <w:tmpl w:val="0344955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C82EDE"/>
    <w:multiLevelType w:val="multilevel"/>
    <w:tmpl w:val="77405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5C7B23"/>
    <w:multiLevelType w:val="multilevel"/>
    <w:tmpl w:val="7F9AC4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0A66FB"/>
    <w:multiLevelType w:val="hybridMultilevel"/>
    <w:tmpl w:val="0792C29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>
    <w:nsid w:val="5DF1223B"/>
    <w:multiLevelType w:val="multilevel"/>
    <w:tmpl w:val="C01A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4418F8"/>
    <w:multiLevelType w:val="hybridMultilevel"/>
    <w:tmpl w:val="47E21FD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6B5996"/>
    <w:multiLevelType w:val="multilevel"/>
    <w:tmpl w:val="6E5EA8BC"/>
    <w:lvl w:ilvl="0">
      <w:start w:val="1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864D8"/>
    <w:rsid w:val="0009246E"/>
    <w:rsid w:val="000967AF"/>
    <w:rsid w:val="000A4CBF"/>
    <w:rsid w:val="000C41D0"/>
    <w:rsid w:val="000F729E"/>
    <w:rsid w:val="00107F29"/>
    <w:rsid w:val="00136CC0"/>
    <w:rsid w:val="00151A56"/>
    <w:rsid w:val="001538D3"/>
    <w:rsid w:val="001614DA"/>
    <w:rsid w:val="001635A8"/>
    <w:rsid w:val="00173DB3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92B51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67B10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42C24"/>
    <w:rsid w:val="00471CB9"/>
    <w:rsid w:val="00474D52"/>
    <w:rsid w:val="0048196E"/>
    <w:rsid w:val="004823CE"/>
    <w:rsid w:val="0049769B"/>
    <w:rsid w:val="004D063F"/>
    <w:rsid w:val="004D6DEC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32CE4"/>
    <w:rsid w:val="00680B54"/>
    <w:rsid w:val="006849C3"/>
    <w:rsid w:val="006929B6"/>
    <w:rsid w:val="00693DBA"/>
    <w:rsid w:val="006B27D6"/>
    <w:rsid w:val="006D4B03"/>
    <w:rsid w:val="006E0E86"/>
    <w:rsid w:val="006E1FA1"/>
    <w:rsid w:val="006F0595"/>
    <w:rsid w:val="006F6D39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C55E9"/>
    <w:rsid w:val="007D66BA"/>
    <w:rsid w:val="007E0745"/>
    <w:rsid w:val="007E2A9F"/>
    <w:rsid w:val="007F1790"/>
    <w:rsid w:val="008020FF"/>
    <w:rsid w:val="008052EB"/>
    <w:rsid w:val="00817C5C"/>
    <w:rsid w:val="00817F11"/>
    <w:rsid w:val="00857869"/>
    <w:rsid w:val="00862FFC"/>
    <w:rsid w:val="008665AC"/>
    <w:rsid w:val="00872E76"/>
    <w:rsid w:val="0088664A"/>
    <w:rsid w:val="00893382"/>
    <w:rsid w:val="008B3C80"/>
    <w:rsid w:val="008B3EA2"/>
    <w:rsid w:val="009005EA"/>
    <w:rsid w:val="009050D4"/>
    <w:rsid w:val="009076EB"/>
    <w:rsid w:val="00911FA7"/>
    <w:rsid w:val="00926515"/>
    <w:rsid w:val="009279A9"/>
    <w:rsid w:val="00947562"/>
    <w:rsid w:val="00971B23"/>
    <w:rsid w:val="00974921"/>
    <w:rsid w:val="0098471E"/>
    <w:rsid w:val="009A14CF"/>
    <w:rsid w:val="009B1348"/>
    <w:rsid w:val="009D7D31"/>
    <w:rsid w:val="009F003D"/>
    <w:rsid w:val="00A12213"/>
    <w:rsid w:val="00A15641"/>
    <w:rsid w:val="00A2186A"/>
    <w:rsid w:val="00A321B4"/>
    <w:rsid w:val="00A458F1"/>
    <w:rsid w:val="00A61D00"/>
    <w:rsid w:val="00A71004"/>
    <w:rsid w:val="00A84A91"/>
    <w:rsid w:val="00AD2CD4"/>
    <w:rsid w:val="00AF1240"/>
    <w:rsid w:val="00AF3E49"/>
    <w:rsid w:val="00B0238F"/>
    <w:rsid w:val="00B04B27"/>
    <w:rsid w:val="00B063FC"/>
    <w:rsid w:val="00B34EE7"/>
    <w:rsid w:val="00B353F3"/>
    <w:rsid w:val="00B3663D"/>
    <w:rsid w:val="00B4757F"/>
    <w:rsid w:val="00B52FB2"/>
    <w:rsid w:val="00B70084"/>
    <w:rsid w:val="00B73AD8"/>
    <w:rsid w:val="00B76CDA"/>
    <w:rsid w:val="00BB2C28"/>
    <w:rsid w:val="00BC3E0C"/>
    <w:rsid w:val="00BE2C21"/>
    <w:rsid w:val="00C25F85"/>
    <w:rsid w:val="00C3454D"/>
    <w:rsid w:val="00C40324"/>
    <w:rsid w:val="00C52521"/>
    <w:rsid w:val="00C529F3"/>
    <w:rsid w:val="00C71DF2"/>
    <w:rsid w:val="00C837AD"/>
    <w:rsid w:val="00CA342B"/>
    <w:rsid w:val="00CF1FDE"/>
    <w:rsid w:val="00D123E3"/>
    <w:rsid w:val="00D2543D"/>
    <w:rsid w:val="00D33C7E"/>
    <w:rsid w:val="00D35101"/>
    <w:rsid w:val="00D41C61"/>
    <w:rsid w:val="00D5164C"/>
    <w:rsid w:val="00D8331D"/>
    <w:rsid w:val="00D84C25"/>
    <w:rsid w:val="00DB2639"/>
    <w:rsid w:val="00DB63F7"/>
    <w:rsid w:val="00DC6852"/>
    <w:rsid w:val="00DD5745"/>
    <w:rsid w:val="00DF5417"/>
    <w:rsid w:val="00E214E8"/>
    <w:rsid w:val="00E6403A"/>
    <w:rsid w:val="00E80E13"/>
    <w:rsid w:val="00E86527"/>
    <w:rsid w:val="00EA14BD"/>
    <w:rsid w:val="00EB41B6"/>
    <w:rsid w:val="00ED4D93"/>
    <w:rsid w:val="00F36C4A"/>
    <w:rsid w:val="00F4232E"/>
    <w:rsid w:val="00F4254F"/>
    <w:rsid w:val="00F51BA9"/>
    <w:rsid w:val="00F5208B"/>
    <w:rsid w:val="00F80618"/>
    <w:rsid w:val="00F80B69"/>
    <w:rsid w:val="00F919A7"/>
    <w:rsid w:val="00F97621"/>
    <w:rsid w:val="00FA30D6"/>
    <w:rsid w:val="00FA48B2"/>
    <w:rsid w:val="00FC28B3"/>
    <w:rsid w:val="00FC7B2F"/>
    <w:rsid w:val="00FD5C1B"/>
    <w:rsid w:val="00FE44DA"/>
    <w:rsid w:val="00FF5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B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E1FA1"/>
    <w:pPr>
      <w:keepNext/>
      <w:numPr>
        <w:numId w:val="2"/>
      </w:numPr>
      <w:tabs>
        <w:tab w:val="clear" w:pos="432"/>
        <w:tab w:val="num" w:pos="360"/>
      </w:tabs>
      <w:suppressAutoHyphens/>
      <w:ind w:left="0" w:firstLine="0"/>
      <w:jc w:val="center"/>
      <w:outlineLvl w:val="0"/>
    </w:pPr>
    <w:rPr>
      <w:b/>
      <w:sz w:val="28"/>
      <w:lang w:val="en-US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E1FA1"/>
    <w:pPr>
      <w:keepNext/>
      <w:numPr>
        <w:ilvl w:val="1"/>
        <w:numId w:val="2"/>
      </w:numPr>
      <w:suppressAutoHyphens/>
      <w:jc w:val="center"/>
      <w:outlineLvl w:val="1"/>
    </w:pPr>
    <w:rPr>
      <w:b/>
      <w:bCs/>
      <w:sz w:val="32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E1FA1"/>
    <w:pPr>
      <w:keepNext/>
      <w:widowControl w:val="0"/>
      <w:numPr>
        <w:ilvl w:val="2"/>
        <w:numId w:val="2"/>
      </w:numPr>
      <w:suppressAutoHyphens/>
      <w:autoSpaceDE w:val="0"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1">
    <w:name w:val="Основной текст 2 Знак"/>
    <w:link w:val="22"/>
    <w:locked/>
    <w:rsid w:val="0060606B"/>
    <w:rPr>
      <w:lang w:eastAsia="ru-RU"/>
    </w:rPr>
  </w:style>
  <w:style w:type="paragraph" w:styleId="22">
    <w:name w:val="Body Text 2"/>
    <w:basedOn w:val="a"/>
    <w:link w:val="21"/>
    <w:rsid w:val="0060606B"/>
    <w:pPr>
      <w:autoSpaceDE w:val="0"/>
      <w:autoSpaceDN w:val="0"/>
      <w:ind w:firstLine="709"/>
      <w:jc w:val="both"/>
    </w:pPr>
  </w:style>
  <w:style w:type="character" w:customStyle="1" w:styleId="210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customStyle="1" w:styleId="10">
    <w:name w:val="Заголовок 1 Знак"/>
    <w:basedOn w:val="a0"/>
    <w:link w:val="1"/>
    <w:rsid w:val="006E1FA1"/>
    <w:rPr>
      <w:rFonts w:ascii="Times New Roman" w:eastAsia="Times New Roman" w:hAnsi="Times New Roman" w:cs="Times New Roman"/>
      <w:b/>
      <w:sz w:val="28"/>
      <w:lang w:val="en-US" w:eastAsia="ar-SA"/>
    </w:rPr>
  </w:style>
  <w:style w:type="character" w:customStyle="1" w:styleId="20">
    <w:name w:val="Заголовок 2 Знак"/>
    <w:basedOn w:val="a0"/>
    <w:link w:val="2"/>
    <w:semiHidden/>
    <w:rsid w:val="006E1FA1"/>
    <w:rPr>
      <w:rFonts w:ascii="Times New Roman" w:eastAsia="Times New Roman" w:hAnsi="Times New Roman" w:cs="Times New Roman"/>
      <w:b/>
      <w:bCs/>
      <w:sz w:val="32"/>
      <w:lang w:eastAsia="ar-SA"/>
    </w:rPr>
  </w:style>
  <w:style w:type="character" w:customStyle="1" w:styleId="30">
    <w:name w:val="Заголовок 3 Знак"/>
    <w:basedOn w:val="a0"/>
    <w:link w:val="3"/>
    <w:semiHidden/>
    <w:rsid w:val="006E1FA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F58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58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D7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B73AD8"/>
    <w:rPr>
      <w:color w:val="106BBE"/>
    </w:rPr>
  </w:style>
  <w:style w:type="character" w:customStyle="1" w:styleId="23">
    <w:name w:val="Основной текст (2)_"/>
    <w:basedOn w:val="a0"/>
    <w:link w:val="24"/>
    <w:rsid w:val="00367B1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67B10"/>
    <w:pPr>
      <w:shd w:val="clear" w:color="auto" w:fill="FFFFFF"/>
      <w:spacing w:line="370" w:lineRule="exact"/>
      <w:jc w:val="center"/>
    </w:pPr>
    <w:rPr>
      <w:sz w:val="27"/>
      <w:szCs w:val="27"/>
      <w:lang w:eastAsia="en-US"/>
    </w:rPr>
  </w:style>
  <w:style w:type="character" w:customStyle="1" w:styleId="af0">
    <w:name w:val="Основной текст_"/>
    <w:basedOn w:val="a0"/>
    <w:link w:val="31"/>
    <w:rsid w:val="00D123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f0"/>
    <w:rsid w:val="00D123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0"/>
    <w:rsid w:val="00D123E3"/>
    <w:pPr>
      <w:shd w:val="clear" w:color="auto" w:fill="FFFFFF"/>
      <w:spacing w:before="600" w:after="300" w:line="322" w:lineRule="exact"/>
      <w:ind w:firstLine="620"/>
      <w:jc w:val="both"/>
    </w:pPr>
    <w:rPr>
      <w:sz w:val="27"/>
      <w:szCs w:val="27"/>
      <w:lang w:eastAsia="en-US"/>
    </w:rPr>
  </w:style>
  <w:style w:type="table" w:styleId="af1">
    <w:name w:val="Table Grid"/>
    <w:basedOn w:val="a1"/>
    <w:uiPriority w:val="39"/>
    <w:rsid w:val="00442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B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E1FA1"/>
    <w:pPr>
      <w:keepNext/>
      <w:numPr>
        <w:numId w:val="2"/>
      </w:numPr>
      <w:tabs>
        <w:tab w:val="clear" w:pos="432"/>
        <w:tab w:val="num" w:pos="360"/>
      </w:tabs>
      <w:suppressAutoHyphens/>
      <w:ind w:left="0" w:firstLine="0"/>
      <w:jc w:val="center"/>
      <w:outlineLvl w:val="0"/>
    </w:pPr>
    <w:rPr>
      <w:b/>
      <w:sz w:val="28"/>
      <w:lang w:val="en-US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E1FA1"/>
    <w:pPr>
      <w:keepNext/>
      <w:numPr>
        <w:ilvl w:val="1"/>
        <w:numId w:val="2"/>
      </w:numPr>
      <w:suppressAutoHyphens/>
      <w:jc w:val="center"/>
      <w:outlineLvl w:val="1"/>
    </w:pPr>
    <w:rPr>
      <w:b/>
      <w:bCs/>
      <w:sz w:val="32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E1FA1"/>
    <w:pPr>
      <w:keepNext/>
      <w:widowControl w:val="0"/>
      <w:numPr>
        <w:ilvl w:val="2"/>
        <w:numId w:val="2"/>
      </w:numPr>
      <w:suppressAutoHyphens/>
      <w:autoSpaceDE w:val="0"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1">
    <w:name w:val="Основной текст 2 Знак"/>
    <w:link w:val="22"/>
    <w:locked/>
    <w:rsid w:val="0060606B"/>
    <w:rPr>
      <w:lang w:eastAsia="ru-RU"/>
    </w:rPr>
  </w:style>
  <w:style w:type="paragraph" w:styleId="22">
    <w:name w:val="Body Text 2"/>
    <w:basedOn w:val="a"/>
    <w:link w:val="21"/>
    <w:rsid w:val="0060606B"/>
    <w:pPr>
      <w:autoSpaceDE w:val="0"/>
      <w:autoSpaceDN w:val="0"/>
      <w:ind w:firstLine="709"/>
      <w:jc w:val="both"/>
    </w:pPr>
  </w:style>
  <w:style w:type="character" w:customStyle="1" w:styleId="210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customStyle="1" w:styleId="10">
    <w:name w:val="Заголовок 1 Знак"/>
    <w:basedOn w:val="a0"/>
    <w:link w:val="1"/>
    <w:rsid w:val="006E1FA1"/>
    <w:rPr>
      <w:rFonts w:ascii="Times New Roman" w:eastAsia="Times New Roman" w:hAnsi="Times New Roman" w:cs="Times New Roman"/>
      <w:b/>
      <w:sz w:val="28"/>
      <w:lang w:val="en-US" w:eastAsia="ar-SA"/>
    </w:rPr>
  </w:style>
  <w:style w:type="character" w:customStyle="1" w:styleId="20">
    <w:name w:val="Заголовок 2 Знак"/>
    <w:basedOn w:val="a0"/>
    <w:link w:val="2"/>
    <w:semiHidden/>
    <w:rsid w:val="006E1FA1"/>
    <w:rPr>
      <w:rFonts w:ascii="Times New Roman" w:eastAsia="Times New Roman" w:hAnsi="Times New Roman" w:cs="Times New Roman"/>
      <w:b/>
      <w:bCs/>
      <w:sz w:val="32"/>
      <w:lang w:eastAsia="ar-SA"/>
    </w:rPr>
  </w:style>
  <w:style w:type="character" w:customStyle="1" w:styleId="30">
    <w:name w:val="Заголовок 3 Знак"/>
    <w:basedOn w:val="a0"/>
    <w:link w:val="3"/>
    <w:semiHidden/>
    <w:rsid w:val="006E1FA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F58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58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D7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B73AD8"/>
    <w:rPr>
      <w:color w:val="106BBE"/>
    </w:rPr>
  </w:style>
  <w:style w:type="character" w:customStyle="1" w:styleId="23">
    <w:name w:val="Основной текст (2)_"/>
    <w:basedOn w:val="a0"/>
    <w:link w:val="24"/>
    <w:rsid w:val="00367B1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67B10"/>
    <w:pPr>
      <w:shd w:val="clear" w:color="auto" w:fill="FFFFFF"/>
      <w:spacing w:line="370" w:lineRule="exact"/>
      <w:jc w:val="center"/>
    </w:pPr>
    <w:rPr>
      <w:sz w:val="27"/>
      <w:szCs w:val="27"/>
      <w:lang w:eastAsia="en-US"/>
    </w:rPr>
  </w:style>
  <w:style w:type="character" w:customStyle="1" w:styleId="af0">
    <w:name w:val="Основной текст_"/>
    <w:basedOn w:val="a0"/>
    <w:link w:val="31"/>
    <w:rsid w:val="00D123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f0"/>
    <w:rsid w:val="00D123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0"/>
    <w:rsid w:val="00D123E3"/>
    <w:pPr>
      <w:shd w:val="clear" w:color="auto" w:fill="FFFFFF"/>
      <w:spacing w:before="600" w:after="300" w:line="322" w:lineRule="exact"/>
      <w:ind w:firstLine="620"/>
      <w:jc w:val="both"/>
    </w:pPr>
    <w:rPr>
      <w:sz w:val="27"/>
      <w:szCs w:val="27"/>
      <w:lang w:eastAsia="en-US"/>
    </w:rPr>
  </w:style>
  <w:style w:type="table" w:styleId="af1">
    <w:name w:val="Table Grid"/>
    <w:basedOn w:val="a1"/>
    <w:uiPriority w:val="39"/>
    <w:rsid w:val="00442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7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16140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4990898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49901932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4990368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18628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1</cp:lastModifiedBy>
  <cp:revision>3</cp:revision>
  <cp:lastPrinted>2022-02-17T12:29:00Z</cp:lastPrinted>
  <dcterms:created xsi:type="dcterms:W3CDTF">2022-02-10T20:48:00Z</dcterms:created>
  <dcterms:modified xsi:type="dcterms:W3CDTF">2022-02-17T12:30:00Z</dcterms:modified>
</cp:coreProperties>
</file>