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2275" cy="52768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«Село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>»</w:t>
      </w: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39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610390" w:rsidRPr="00610390" w:rsidRDefault="00610390" w:rsidP="006103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0390" w:rsidRPr="002971FB" w:rsidRDefault="00610390" w:rsidP="006103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971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71FB" w:rsidRPr="002971FB">
        <w:rPr>
          <w:rFonts w:ascii="Times New Roman" w:hAnsi="Times New Roman" w:cs="Times New Roman"/>
          <w:b/>
          <w:sz w:val="26"/>
          <w:szCs w:val="26"/>
        </w:rPr>
        <w:t xml:space="preserve">07 октября </w:t>
      </w:r>
      <w:r w:rsidRPr="002971FB">
        <w:rPr>
          <w:rFonts w:ascii="Times New Roman" w:hAnsi="Times New Roman" w:cs="Times New Roman"/>
          <w:b/>
          <w:sz w:val="26"/>
          <w:szCs w:val="26"/>
        </w:rPr>
        <w:t xml:space="preserve">2020 г.                                                               </w:t>
      </w:r>
      <w:r w:rsidR="002971FB" w:rsidRPr="002971FB">
        <w:rPr>
          <w:rFonts w:ascii="Times New Roman" w:hAnsi="Times New Roman" w:cs="Times New Roman"/>
          <w:b/>
          <w:sz w:val="26"/>
          <w:szCs w:val="26"/>
        </w:rPr>
        <w:t xml:space="preserve">                        №42</w:t>
      </w:r>
    </w:p>
    <w:p w:rsidR="00610390" w:rsidRPr="00610390" w:rsidRDefault="00610390" w:rsidP="0061039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0390" w:rsidRPr="00610390" w:rsidRDefault="00610390" w:rsidP="00610390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0390" w:rsidRPr="00610390" w:rsidRDefault="00610390" w:rsidP="00610390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0390" w:rsidRPr="00610390" w:rsidRDefault="00610390" w:rsidP="006103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</w:t>
      </w:r>
    </w:p>
    <w:p w:rsidR="00610390" w:rsidRPr="00610390" w:rsidRDefault="00610390" w:rsidP="006103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перечня налоговых расходов и оценки</w:t>
      </w:r>
    </w:p>
    <w:p w:rsidR="00610390" w:rsidRPr="00610390" w:rsidRDefault="00610390" w:rsidP="006103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налоговых  расходов сельского поселения</w:t>
      </w:r>
    </w:p>
    <w:p w:rsidR="00610390" w:rsidRPr="00610390" w:rsidRDefault="00610390" w:rsidP="006103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 «Село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>»</w:t>
      </w:r>
    </w:p>
    <w:p w:rsidR="00610390" w:rsidRPr="00610390" w:rsidRDefault="00610390" w:rsidP="006103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              В соответствии со статьей 174.3 Бюджетного кодекса Российской Федерации, постановлением Правительства РФ от 22 июня 2019 г. № 796 «Об общих требованиях к оценке налоговых расходов субъектов Российской Федерации и муниципальных образований»,  </w:t>
      </w:r>
      <w:r w:rsidRPr="00610390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Уставом сельского поселения «Село </w:t>
      </w:r>
      <w:proofErr w:type="spellStart"/>
      <w:r w:rsidRPr="00610390">
        <w:rPr>
          <w:rFonts w:ascii="Times New Roman" w:hAnsi="Times New Roman" w:cs="Times New Roman"/>
          <w:color w:val="2D2D2D"/>
          <w:spacing w:val="2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», администрация сельского поселения «Село </w:t>
      </w:r>
      <w:proofErr w:type="spellStart"/>
      <w:r w:rsidRPr="00610390">
        <w:rPr>
          <w:rFonts w:ascii="Times New Roman" w:hAnsi="Times New Roman" w:cs="Times New Roman"/>
          <w:color w:val="2D2D2D"/>
          <w:spacing w:val="2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color w:val="2D2D2D"/>
          <w:spacing w:val="2"/>
          <w:sz w:val="26"/>
          <w:szCs w:val="26"/>
        </w:rPr>
        <w:t>»</w:t>
      </w:r>
    </w:p>
    <w:p w:rsidR="00610390" w:rsidRPr="00610390" w:rsidRDefault="00610390" w:rsidP="0061039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610390" w:rsidRPr="00610390" w:rsidRDefault="00610390" w:rsidP="0061039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</w:pPr>
      <w:r w:rsidRPr="00610390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>ПОСТАНОВЛЯЕТ:</w:t>
      </w:r>
    </w:p>
    <w:p w:rsidR="00610390" w:rsidRPr="00610390" w:rsidRDefault="00610390" w:rsidP="0061039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                 1. Утвердить Порядок формирования перечня налоговых расходов и оценки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», согласно </w:t>
      </w:r>
      <w:hyperlink r:id="rId6" w:anchor="sub_1000" w:history="1">
        <w:r w:rsidRPr="00610390">
          <w:rPr>
            <w:rStyle w:val="a4"/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1039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10390" w:rsidRPr="00610390" w:rsidRDefault="00610390" w:rsidP="006103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                  2. Настоящее постановление обнародовать и разместить на официальном сайте органов местного самоуправления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6103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1039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103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Pr="006103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103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61039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610390">
        <w:rPr>
          <w:rFonts w:ascii="Times New Roman" w:hAnsi="Times New Roman" w:cs="Times New Roman"/>
          <w:sz w:val="26"/>
          <w:szCs w:val="26"/>
        </w:rPr>
        <w:t>.</w:t>
      </w:r>
    </w:p>
    <w:p w:rsidR="00610390" w:rsidRPr="00610390" w:rsidRDefault="00610390" w:rsidP="006103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                3. 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10390" w:rsidRPr="00610390" w:rsidRDefault="00610390" w:rsidP="006103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 xml:space="preserve"> Т.Н.</w:t>
      </w:r>
    </w:p>
    <w:p w:rsidR="00610390" w:rsidRPr="00610390" w:rsidRDefault="00610390" w:rsidP="006103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390" w:rsidRDefault="00610390" w:rsidP="00DC7F5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Cs w:val="26"/>
        </w:rPr>
      </w:pPr>
    </w:p>
    <w:p w:rsidR="00610390" w:rsidRPr="00610390" w:rsidRDefault="00610390" w:rsidP="006103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10390">
        <w:rPr>
          <w:rFonts w:ascii="Times New Roman" w:hAnsi="Times New Roman" w:cs="Times New Roman"/>
          <w:color w:val="2D2D2D"/>
          <w:spacing w:val="2"/>
          <w:szCs w:val="26"/>
        </w:rPr>
        <w:lastRenderedPageBreak/>
        <w:t>Приложение</w:t>
      </w:r>
    </w:p>
    <w:p w:rsidR="00610390" w:rsidRPr="00610390" w:rsidRDefault="00610390" w:rsidP="006103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Cs w:val="26"/>
        </w:rPr>
      </w:pPr>
      <w:r w:rsidRPr="00610390">
        <w:rPr>
          <w:rFonts w:ascii="Times New Roman" w:hAnsi="Times New Roman" w:cs="Times New Roman"/>
          <w:color w:val="2D2D2D"/>
          <w:spacing w:val="2"/>
          <w:szCs w:val="26"/>
        </w:rPr>
        <w:t>к постановлению администрации</w:t>
      </w:r>
    </w:p>
    <w:p w:rsidR="00610390" w:rsidRPr="00610390" w:rsidRDefault="00610390" w:rsidP="006103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Cs w:val="26"/>
        </w:rPr>
      </w:pPr>
      <w:r w:rsidRPr="00610390">
        <w:rPr>
          <w:rFonts w:ascii="Times New Roman" w:hAnsi="Times New Roman" w:cs="Times New Roman"/>
          <w:color w:val="2D2D2D"/>
          <w:spacing w:val="2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color w:val="2D2D2D"/>
          <w:spacing w:val="2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color w:val="2D2D2D"/>
          <w:spacing w:val="2"/>
          <w:szCs w:val="26"/>
        </w:rPr>
        <w:t xml:space="preserve">» </w:t>
      </w:r>
    </w:p>
    <w:p w:rsidR="00610390" w:rsidRPr="00610390" w:rsidRDefault="00610390" w:rsidP="006103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Cs w:val="26"/>
        </w:rPr>
      </w:pPr>
      <w:r w:rsidRPr="00610390">
        <w:rPr>
          <w:rFonts w:ascii="Times New Roman" w:hAnsi="Times New Roman" w:cs="Times New Roman"/>
          <w:color w:val="2D2D2D"/>
          <w:spacing w:val="2"/>
          <w:szCs w:val="26"/>
        </w:rPr>
        <w:t xml:space="preserve"> от </w:t>
      </w:r>
      <w:r w:rsidR="002971FB">
        <w:rPr>
          <w:rFonts w:ascii="Times New Roman" w:hAnsi="Times New Roman" w:cs="Times New Roman"/>
          <w:color w:val="2D2D2D"/>
          <w:spacing w:val="2"/>
          <w:szCs w:val="26"/>
        </w:rPr>
        <w:t xml:space="preserve">07 октября </w:t>
      </w:r>
      <w:r w:rsidRPr="00610390">
        <w:rPr>
          <w:rFonts w:ascii="Times New Roman" w:hAnsi="Times New Roman" w:cs="Times New Roman"/>
          <w:color w:val="2D2D2D"/>
          <w:spacing w:val="2"/>
          <w:szCs w:val="26"/>
        </w:rPr>
        <w:t>2020 №</w:t>
      </w:r>
      <w:r w:rsidR="002971FB">
        <w:rPr>
          <w:rFonts w:ascii="Times New Roman" w:hAnsi="Times New Roman" w:cs="Times New Roman"/>
          <w:color w:val="2D2D2D"/>
          <w:spacing w:val="2"/>
          <w:szCs w:val="26"/>
        </w:rPr>
        <w:t>42</w:t>
      </w:r>
      <w:r w:rsidRPr="00610390">
        <w:rPr>
          <w:rFonts w:ascii="Times New Roman" w:hAnsi="Times New Roman" w:cs="Times New Roman"/>
          <w:color w:val="2D2D2D"/>
          <w:spacing w:val="2"/>
          <w:szCs w:val="26"/>
        </w:rPr>
        <w:t xml:space="preserve">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610390">
        <w:rPr>
          <w:rFonts w:ascii="Times New Roman" w:hAnsi="Times New Roman" w:cs="Times New Roman"/>
          <w:b/>
          <w:bCs/>
          <w:sz w:val="26"/>
          <w:szCs w:val="26"/>
        </w:rPr>
        <w:t>формирования</w:t>
      </w:r>
      <w:r w:rsidRPr="00610390">
        <w:rPr>
          <w:rFonts w:ascii="Times New Roman" w:hAnsi="Times New Roman" w:cs="Times New Roman"/>
          <w:b/>
          <w:sz w:val="26"/>
          <w:szCs w:val="26"/>
        </w:rPr>
        <w:t xml:space="preserve"> перечня налоговых расходов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 xml:space="preserve">» и оценки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>»</w:t>
      </w:r>
    </w:p>
    <w:p w:rsidR="00610390" w:rsidRPr="00610390" w:rsidRDefault="00610390" w:rsidP="0061039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39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Cs/>
          <w:sz w:val="26"/>
          <w:szCs w:val="26"/>
        </w:rPr>
        <w:t xml:space="preserve">           1. Настоящий Порядок устанавливает процедуру формирования перечня налоговых расходов </w:t>
      </w:r>
      <w:r w:rsidRPr="00610390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  <w:r w:rsidRPr="00610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bCs/>
          <w:sz w:val="26"/>
          <w:szCs w:val="26"/>
        </w:rPr>
        <w:t>и оценки налоговых расходов</w:t>
      </w:r>
      <w:r w:rsidRPr="00610390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».</w:t>
      </w:r>
      <w:r w:rsidRPr="00610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90">
        <w:rPr>
          <w:rFonts w:ascii="Times New Roman" w:hAnsi="Times New Roman" w:cs="Times New Roman"/>
          <w:bCs/>
          <w:sz w:val="26"/>
          <w:szCs w:val="26"/>
        </w:rPr>
        <w:t>2. В целях настоящего Порядка применяются следующие понятия и термины: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9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      налоговые расходы 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6103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sz w:val="26"/>
          <w:szCs w:val="26"/>
        </w:rPr>
        <w:t xml:space="preserve">выпадающие доходы бюджета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»,</w:t>
      </w:r>
      <w:r w:rsidRPr="006103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sz w:val="26"/>
          <w:szCs w:val="26"/>
        </w:rPr>
        <w:t>возникающие в связи с предоставлением налоговых льгот или снижением налоговой ставки по местным налогам (земельный налог, налог на имущество физических лиц), установленной Налоговым кодексом Российской Федерации;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куратор налогового расхода - орган местного самоуправления сельского поселения, ответственный в соответствии с полномочиями, установленными нормативными правовыми актами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за достижение соответствующих налоговому расходу целей муниципальной программы и ее структурных элементов и (или) целей социально-экономической политики сельского поселения не относящихся к муниципальным программам;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ab/>
        <w:t xml:space="preserve">перечень налоговых расходов 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 - документ, содержащий сведения о распределении налоговых расходов в соответствии с целями муниципальных программ сельского поселения и (или) целями социально-экономической политики сельского поселения не относящимися к муниципальным программам сельского поселения, а также о кураторах налоговых расходов сельского поселения;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390">
        <w:rPr>
          <w:rFonts w:ascii="Times New Roman" w:hAnsi="Times New Roman" w:cs="Times New Roman"/>
          <w:sz w:val="26"/>
          <w:szCs w:val="26"/>
        </w:rPr>
        <w:t>иные термины и определения, используемые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Порядок формирования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 перечня налоговых расходов</w:t>
      </w:r>
      <w:r w:rsidRPr="00610390">
        <w:rPr>
          <w:rFonts w:ascii="Times New Roman" w:hAnsi="Times New Roman" w:cs="Times New Roman"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>»</w:t>
      </w:r>
      <w:r w:rsidRPr="00610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90" w:rsidRPr="00610390" w:rsidRDefault="00610390" w:rsidP="0061039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3. Администрация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  (далее - Администрация)</w:t>
      </w:r>
      <w:r w:rsidRPr="00610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sz w:val="26"/>
          <w:szCs w:val="26"/>
        </w:rPr>
        <w:t xml:space="preserve">в 2020 году в срок до 1 октября, а в последующие годы - в срок до 15 мая текущего года формирует проект </w:t>
      </w:r>
      <w:hyperlink r:id="rId8" w:history="1">
        <w:proofErr w:type="gramStart"/>
        <w:r w:rsidRPr="0061039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</w:t>
        </w:r>
      </w:hyperlink>
      <w:r w:rsidRPr="00610390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 на очередной финансовый год  и плановый период по форме в соответствии с приложением № 1 к настоящему Порядку и направляет на согласование органам местного самоуправления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», которые предлагается определить</w:t>
      </w:r>
      <w:r w:rsidRPr="00610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390">
        <w:rPr>
          <w:rFonts w:ascii="Times New Roman" w:hAnsi="Times New Roman" w:cs="Times New Roman"/>
          <w:sz w:val="26"/>
          <w:szCs w:val="26"/>
        </w:rPr>
        <w:t xml:space="preserve">в качестве кураторов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».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 xml:space="preserve">Органы, указанные в пункте 3 настоящего Порядка, в 2020 году в срок до 9 октября, а в последующие годы - в срок до 31 мая рассматривают проект перечня налоговых расходов на предмет предлагаемого распределения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 в соответствии с целями муниципальных программ и их структурных элементов и (или) целей социально-экономического развития сельского поселения не относящихся к муниципальным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программам, и определения кураторов налоговых расходов.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5. Замечания и предложения по уточнению проекта перечня налоговых расходов направляются в Администрацию.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Администрацию в течение срока, указанного в пункте 4 настоящего Порядка.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В случае если эти замечания и предложения не направлены в Администрацию в течение срока, указанного в пункте 4 настоящего Порядка, проект перечня налоговых расходов считается согласованным в соответствующей части.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сельского поселения и (или) целями социально-экономической политики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не относящимися к муниципальным программам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», проект перечня налоговых расходов считается согласованным в соответствующей части.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6. 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в 2020 году в срок до 1 ноября, а в последующие годы - до 10 июня.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7. После завершения процедур, указанных в пунктах 4 - </w:t>
      </w:r>
      <w:hyperlink r:id="rId9" w:history="1">
        <w:r w:rsidRPr="0061039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Pr="00610390">
        <w:rPr>
          <w:rFonts w:ascii="Times New Roman" w:hAnsi="Times New Roman" w:cs="Times New Roman"/>
          <w:sz w:val="26"/>
          <w:szCs w:val="26"/>
        </w:rPr>
        <w:t xml:space="preserve"> настоящего Порядка, перечень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 считается сформированным и подлежит размещению в информационно-телекоммуникационной сети «Интернет» по адресу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6103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1039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103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Pr="006103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103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61039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610390">
        <w:rPr>
          <w:rFonts w:ascii="Times New Roman" w:hAnsi="Times New Roman" w:cs="Times New Roman"/>
          <w:sz w:val="26"/>
          <w:szCs w:val="26"/>
        </w:rPr>
        <w:t>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lastRenderedPageBreak/>
        <w:t xml:space="preserve">8. В случае внесения в текущем финансовом году изменений в перечень муниципальных программ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», структурные элементы муниципальных программ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 и (или) в случае изменения полномочий органов, указанных в пункте 3 настоящего Порядка, в 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с которыми возникает необходимость внесения изменений в перечень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», кураторы налоговых расходов не позднее десяти рабочих дней со дня внесения соответствующих изменений направляют в Администрацию соответствующую информацию для уточнения Администрацией перечня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».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Порядок оценки </w:t>
      </w:r>
    </w:p>
    <w:p w:rsidR="00610390" w:rsidRPr="00610390" w:rsidRDefault="00610390" w:rsidP="00610390">
      <w:pPr>
        <w:tabs>
          <w:tab w:val="left" w:pos="1701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налоговых расходов</w:t>
      </w:r>
    </w:p>
    <w:p w:rsidR="00610390" w:rsidRPr="00610390" w:rsidRDefault="00610390" w:rsidP="00610390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>»</w:t>
      </w:r>
    </w:p>
    <w:p w:rsidR="00610390" w:rsidRPr="00610390" w:rsidRDefault="00610390" w:rsidP="00610390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9. Оценка эффективности налоговых расходов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</w:p>
    <w:p w:rsidR="00610390" w:rsidRPr="00610390" w:rsidRDefault="00610390" w:rsidP="00610390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проводится кураторами налоговых расходов в соответствии с пунктами 9 - 15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 отношении каждого налогового расхода.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10. В целях проведения оценки эффективности налоговых расходов Администрация до 1 февраля текущего финансового года направляет в территориальны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) налоговый(-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) орган(-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) сведения о категориях плательщиков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году.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11. В целях проведения оценки налоговых расходов Администрация формирует и направляет ежегодно до 15 июня текущего финансового года кураторам налоговых расходов фактический объем налоговых расходов за год, предшествующий отчетному, а также информацию о значениях фискальных характеристик налоговых расходов на основании информации      территориальног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) налогового(-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) органа(-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).</w:t>
      </w:r>
    </w:p>
    <w:p w:rsidR="00610390" w:rsidRPr="00610390" w:rsidRDefault="00610390" w:rsidP="0061039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Правила формирования информации о </w:t>
      </w:r>
      <w:proofErr w:type="gramStart"/>
      <w:r w:rsidRPr="00610390">
        <w:rPr>
          <w:rFonts w:ascii="Times New Roman" w:hAnsi="Times New Roman" w:cs="Times New Roman"/>
          <w:b/>
          <w:sz w:val="26"/>
          <w:szCs w:val="26"/>
        </w:rPr>
        <w:t>нормативных</w:t>
      </w:r>
      <w:proofErr w:type="gramEnd"/>
      <w:r w:rsidRPr="00610390">
        <w:rPr>
          <w:rFonts w:ascii="Times New Roman" w:hAnsi="Times New Roman" w:cs="Times New Roman"/>
          <w:b/>
          <w:sz w:val="26"/>
          <w:szCs w:val="26"/>
        </w:rPr>
        <w:t>, целевых</w:t>
      </w:r>
    </w:p>
    <w:p w:rsidR="00610390" w:rsidRPr="00610390" w:rsidRDefault="00610390" w:rsidP="0061039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 xml:space="preserve">и фискальных </w:t>
      </w:r>
      <w:proofErr w:type="gramStart"/>
      <w:r w:rsidRPr="00610390">
        <w:rPr>
          <w:rFonts w:ascii="Times New Roman" w:hAnsi="Times New Roman" w:cs="Times New Roman"/>
          <w:b/>
          <w:sz w:val="26"/>
          <w:szCs w:val="26"/>
        </w:rPr>
        <w:t>характеристиках</w:t>
      </w:r>
      <w:proofErr w:type="gramEnd"/>
      <w:r w:rsidRPr="00610390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</w:t>
      </w:r>
    </w:p>
    <w:p w:rsidR="00610390" w:rsidRPr="00610390" w:rsidRDefault="00610390" w:rsidP="0061039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12. Формирование информации о нормативных, целевых и фискальных характеристиках налоговых расходов осуществляется кураторами налоговых расходов согласно Приложению № 2 к настоящему Порядку с учетом следующих особенностей:</w:t>
      </w:r>
    </w:p>
    <w:p w:rsidR="00610390" w:rsidRPr="00610390" w:rsidRDefault="00610390" w:rsidP="0061039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lastRenderedPageBreak/>
        <w:t xml:space="preserve">- объем налоговых расходов на отчетный финансовый год определяется кураторами налоговых расходов в 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>тысячах рублей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на уровне факта объема налоговых расходов за год, предшествующий отчетному финансовому году.</w:t>
      </w:r>
    </w:p>
    <w:p w:rsidR="00610390" w:rsidRPr="00610390" w:rsidRDefault="00610390" w:rsidP="00610390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- объем налоговых расходов на текущий финансовый год, на очередной финансовый год и на плановый период - на уровне отчетного финансового года с учетом прогноза индекса потребительских цен по данным министерства экономического развития Калужской области.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13. На основании сведений, указанных в пункте 11 настоящего Порядка, куратор налогового расхода по каждому налоговому расходу осуществляет оценку эффективности налоговых расходов, включающую следующую информацию: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- соответствие целям муниципальной программы и (или) целям социально-экономической политики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»;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- достижение показателей целей муниципальной программы и (или) целей социально-экономической политики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»;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- уровень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 плательщиками предоставленных льгот;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- результат оценки бюджетной эффективности;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- выводы о целесообразности продления или отмены налоговых льгот.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14. Информация о нормативных, целевых и фискальных характеристиках налоговых расходов направляется кураторами налоговых расходов в Администрацию в срок до 15 июля текущего года.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Порядок обобщения результатов оценки эффективности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>налоговых расходов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15. Администрация в срок до 10 августа текущего года направляет в финансовый орган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 сформированную информацию о нормативных, целевых и фискальных характеристиках налоговых расходов в соответствии с Приложением 2 к настоящему Порядку.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16. 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 xml:space="preserve">», а также при проведении оценки эффективности реализации муниципальных программ 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610390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610390">
        <w:rPr>
          <w:rFonts w:ascii="Times New Roman" w:hAnsi="Times New Roman" w:cs="Times New Roman"/>
          <w:sz w:val="26"/>
          <w:szCs w:val="26"/>
        </w:rPr>
        <w:t xml:space="preserve"> размещаются Администрацией в срок до 1 сентября текущего года на официальном сайте администрации.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spacing w:after="0"/>
        <w:rPr>
          <w:rFonts w:ascii="Times New Roman" w:hAnsi="Times New Roman" w:cs="Times New Roman"/>
          <w:sz w:val="26"/>
          <w:szCs w:val="26"/>
        </w:rPr>
        <w:sectPr w:rsidR="00610390" w:rsidRPr="00610390" w:rsidSect="00610390">
          <w:pgSz w:w="11907" w:h="16840"/>
          <w:pgMar w:top="794" w:right="851" w:bottom="567" w:left="1418" w:header="0" w:footer="454" w:gutter="0"/>
          <w:cols w:space="720"/>
        </w:sectPr>
      </w:pPr>
    </w:p>
    <w:p w:rsidR="00610390" w:rsidRPr="00610390" w:rsidRDefault="00610390" w:rsidP="00610390">
      <w:pPr>
        <w:tabs>
          <w:tab w:val="left" w:pos="55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к порядку формирования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перечня налоговых расходов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  и оценки налоговых расходов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10390" w:rsidRPr="00610390" w:rsidRDefault="00610390" w:rsidP="00610390">
      <w:pPr>
        <w:tabs>
          <w:tab w:val="left" w:pos="297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10390" w:rsidRPr="00610390" w:rsidRDefault="00610390" w:rsidP="00610390">
      <w:pPr>
        <w:tabs>
          <w:tab w:val="left" w:pos="297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налоговых расходов </w:t>
      </w:r>
      <w:r w:rsidRPr="006103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b/>
          <w:sz w:val="26"/>
          <w:szCs w:val="26"/>
        </w:rPr>
        <w:t>»</w:t>
      </w:r>
      <w:r w:rsidRPr="0061039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610390">
        <w:rPr>
          <w:rFonts w:ascii="Times New Roman" w:hAnsi="Times New Roman" w:cs="Times New Roman"/>
          <w:b/>
          <w:sz w:val="26"/>
          <w:szCs w:val="26"/>
        </w:rPr>
        <w:t>на очередной финансовый год и плановый период</w:t>
      </w:r>
    </w:p>
    <w:p w:rsidR="00610390" w:rsidRPr="00610390" w:rsidRDefault="00610390" w:rsidP="00610390">
      <w:pPr>
        <w:tabs>
          <w:tab w:val="left" w:pos="297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b/>
          <w:sz w:val="26"/>
          <w:szCs w:val="26"/>
        </w:rPr>
        <w:tab/>
      </w:r>
      <w:r w:rsidRPr="00610390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1983"/>
        <w:gridCol w:w="2269"/>
      </w:tblGrid>
      <w:tr w:rsidR="00610390" w:rsidRPr="00610390" w:rsidTr="00610390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tabs>
                <w:tab w:val="left" w:pos="989"/>
              </w:tabs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tabs>
                <w:tab w:val="left" w:pos="989"/>
              </w:tabs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tabs>
                <w:tab w:val="left" w:pos="989"/>
              </w:tabs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tabs>
                <w:tab w:val="left" w:pos="589"/>
              </w:tabs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390" w:rsidRPr="00610390" w:rsidRDefault="00610390" w:rsidP="0061039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целях</w:t>
            </w:r>
            <w:proofErr w:type="gramEnd"/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реализации которых предоставляются налоговые расходы</w:t>
            </w:r>
          </w:p>
        </w:tc>
      </w:tr>
      <w:tr w:rsidR="00610390" w:rsidRPr="00610390" w:rsidTr="00610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103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</w:t>
            </w:r>
          </w:p>
        </w:tc>
      </w:tr>
      <w:tr w:rsidR="00610390" w:rsidRPr="00610390" w:rsidTr="00610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10390" w:rsidRPr="00610390" w:rsidRDefault="00610390" w:rsidP="00610390">
      <w:pPr>
        <w:spacing w:after="0"/>
        <w:rPr>
          <w:rFonts w:ascii="Times New Roman" w:hAnsi="Times New Roman" w:cs="Times New Roman"/>
          <w:sz w:val="26"/>
          <w:szCs w:val="26"/>
        </w:rPr>
        <w:sectPr w:rsidR="00610390" w:rsidRPr="00610390" w:rsidSect="00610390">
          <w:pgSz w:w="16840" w:h="11907" w:orient="landscape"/>
          <w:pgMar w:top="794" w:right="851" w:bottom="567" w:left="1418" w:header="0" w:footer="454" w:gutter="0"/>
          <w:cols w:space="720"/>
        </w:sect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к порядку формирования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перечня налоговых расходов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и оценки налоговых расходов 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0390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Pr="0061039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10390">
        <w:rPr>
          <w:rFonts w:ascii="Times New Roman" w:hAnsi="Times New Roman" w:cs="Times New Roman"/>
          <w:sz w:val="26"/>
          <w:szCs w:val="26"/>
        </w:rPr>
        <w:t>»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390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</w:t>
      </w:r>
      <w:proofErr w:type="gramStart"/>
      <w:r w:rsidRPr="00610390">
        <w:rPr>
          <w:rFonts w:ascii="Times New Roman" w:hAnsi="Times New Roman" w:cs="Times New Roman"/>
          <w:b/>
          <w:bCs/>
          <w:sz w:val="26"/>
          <w:szCs w:val="26"/>
        </w:rPr>
        <w:t>нормативных</w:t>
      </w:r>
      <w:proofErr w:type="gramEnd"/>
      <w:r w:rsidRPr="00610390">
        <w:rPr>
          <w:rFonts w:ascii="Times New Roman" w:hAnsi="Times New Roman" w:cs="Times New Roman"/>
          <w:b/>
          <w:bCs/>
          <w:sz w:val="26"/>
          <w:szCs w:val="26"/>
        </w:rPr>
        <w:t>, целевых и фискальных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10390">
        <w:rPr>
          <w:rFonts w:ascii="Times New Roman" w:hAnsi="Times New Roman" w:cs="Times New Roman"/>
          <w:b/>
          <w:bCs/>
          <w:sz w:val="26"/>
          <w:szCs w:val="26"/>
        </w:rPr>
        <w:t>характеристиках</w:t>
      </w:r>
      <w:proofErr w:type="gramEnd"/>
      <w:r w:rsidRPr="00610390">
        <w:rPr>
          <w:rFonts w:ascii="Times New Roman" w:hAnsi="Times New Roman" w:cs="Times New Roman"/>
          <w:b/>
          <w:bCs/>
          <w:sz w:val="26"/>
          <w:szCs w:val="26"/>
        </w:rPr>
        <w:t xml:space="preserve"> налоговых расходов</w:t>
      </w:r>
    </w:p>
    <w:p w:rsidR="00610390" w:rsidRPr="00610390" w:rsidRDefault="00610390" w:rsidP="006103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9436"/>
      </w:tblGrid>
      <w:tr w:rsidR="00610390" w:rsidRPr="00610390" w:rsidTr="00610390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610390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9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103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1039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103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0" w:rsidRPr="00610390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390"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  <w:p w:rsidR="00610390" w:rsidRPr="00610390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390" w:rsidRPr="002971FB" w:rsidTr="0061039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Раздел I</w:t>
            </w:r>
          </w:p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Нормативные характеристики налоговых расходов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71FB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льготы, освобождения и иные преференции, установленные нормативными правовыми актами 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71FB">
              <w:rPr>
                <w:rFonts w:ascii="Times New Roman" w:hAnsi="Times New Roman" w:cs="Times New Roman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2971FB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2971FB">
              <w:rPr>
                <w:rFonts w:ascii="Times New Roman" w:hAnsi="Times New Roman" w:cs="Times New Roman"/>
              </w:rPr>
              <w:t xml:space="preserve"> предоставленного нормативными правовыми актами права на льготы, освобождения и иные преференции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610390" w:rsidRPr="002971FB" w:rsidTr="0061039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Раздел II</w:t>
            </w:r>
          </w:p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Целевые характеристики налоговых расходов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Наименование льгот, освобождений и иных преференций по налогам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610390" w:rsidRPr="002971FB" w:rsidTr="00610390">
        <w:trPr>
          <w:trHeight w:val="7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 xml:space="preserve">Цели предоставления льгот, освобождений и иных преференций для плательщиков налогов, установленных нормативными правовыми актами </w:t>
            </w:r>
          </w:p>
        </w:tc>
      </w:tr>
      <w:tr w:rsidR="00610390" w:rsidRPr="002971FB" w:rsidTr="00610390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610390" w:rsidRPr="002971FB" w:rsidTr="00610390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 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1" w:history="1">
              <w:r w:rsidRPr="002971F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  <w:r w:rsidRPr="002971FB">
              <w:rPr>
                <w:rFonts w:ascii="Times New Roman" w:hAnsi="Times New Roman" w:cs="Times New Roman"/>
              </w:rPr>
              <w:t xml:space="preserve"> – «ОК 029-2014 - Общероссийский классификатор видов экономической деятельности», утвержденный Приказом </w:t>
            </w:r>
            <w:proofErr w:type="spellStart"/>
            <w:r w:rsidRPr="002971FB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2971FB">
              <w:rPr>
                <w:rFonts w:ascii="Times New Roman" w:hAnsi="Times New Roman" w:cs="Times New Roman"/>
              </w:rPr>
              <w:t xml:space="preserve">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в соответствии с </w:t>
            </w:r>
            <w:hyperlink r:id="rId12" w:history="1">
              <w:r w:rsidRPr="002971F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методикой</w:t>
              </w:r>
            </w:hyperlink>
            <w:r w:rsidRPr="002971FB">
              <w:rPr>
                <w:rFonts w:ascii="Times New Roman" w:hAnsi="Times New Roman" w:cs="Times New Roman"/>
              </w:rPr>
              <w:t xml:space="preserve">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610390" w:rsidRPr="002971FB" w:rsidTr="0061039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Раздел III</w:t>
            </w:r>
          </w:p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Фискальные характеристики налогового расхода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Базовый объем налогов, задекларированный для уплаты в консолидированный бюджет Калужской области плательщиками налогов, имеющими право на налоговые льготы, освобождения и иные преференции, установленные нормативными правовыми актами  (тыс. рублей)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Объем налогов, задекларированный для уплаты в бюджет сельского поселения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610390" w:rsidRPr="002971FB" w:rsidTr="0061039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0" w:rsidRPr="002971FB" w:rsidRDefault="00610390" w:rsidP="0061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971FB"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</w:p>
        </w:tc>
      </w:tr>
    </w:tbl>
    <w:p w:rsidR="00BF3BFB" w:rsidRPr="002971FB" w:rsidRDefault="00BF3BFB" w:rsidP="00610390">
      <w:pPr>
        <w:spacing w:after="0"/>
        <w:rPr>
          <w:rFonts w:ascii="Times New Roman" w:hAnsi="Times New Roman" w:cs="Times New Roman"/>
        </w:rPr>
      </w:pPr>
    </w:p>
    <w:sectPr w:rsidR="00BF3BFB" w:rsidRPr="002971FB" w:rsidSect="00610390">
      <w:pgSz w:w="11906" w:h="16838"/>
      <w:pgMar w:top="79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390"/>
    <w:rsid w:val="00081212"/>
    <w:rsid w:val="002971FB"/>
    <w:rsid w:val="00610390"/>
    <w:rsid w:val="00685D81"/>
    <w:rsid w:val="00BF3BFB"/>
    <w:rsid w:val="00D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390"/>
    <w:rPr>
      <w:color w:val="0000FF"/>
      <w:u w:val="single"/>
    </w:rPr>
  </w:style>
  <w:style w:type="paragraph" w:customStyle="1" w:styleId="ConsPlusNormal">
    <w:name w:val="ConsPlusNormal"/>
    <w:rsid w:val="0061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1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61039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1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B02FF4B354349FA0FD5194FD2C63CF0872269BC99076B6614EC5E9D604EE886B4B670973739706D81F99146947D39DADF969B046465E03969D6180C2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nisheno.ru/" TargetMode="External"/><Relationship Id="rId12" Type="http://schemas.openxmlformats.org/officeDocument/2006/relationships/hyperlink" Target="consultantplus://offline/ref=CA1606AAB8855FBFBB832C97E5BA386800E32037BC1210F7B488A8F4788D5C47D512952806C18512B3688423807A3B7546E58D75CB6DAF8BAAM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6AB~1\AppData\Local\Temp\Rar$DIa0.243\&#1055;&#1088;&#1086;&#1077;&#1082;&#1090;%20&#1056;&#1077;&#1096;&#1077;&#1085;&#1080;&#1081;_%20&#1085;&#1072;&#1083;&#1086;&#1075;&#1086;&#1074;&#1099;&#1077;%20&#1088;&#1072;&#1089;&#1093;&#1086;&#1076;&#1099;%20&#1087;&#1086;&#1089;&#1077;&#1083;&#1077;&#1085;&#1080;&#1081;%20&#1076;&#1086;&#1088;&#1072;&#1073;&#1086;&#1090;&#1072;&#1085;&#1085;&#1099;&#1081;.doc" TargetMode="External"/><Relationship Id="rId11" Type="http://schemas.openxmlformats.org/officeDocument/2006/relationships/hyperlink" Target="consultantplus://offline/ref=CA1606AAB8855FBFBB832C97E5BA386800E12637BB1910F7B488A8F4788D5C47C712CD2406C99911B17DD272C5A2M6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hernishe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2CCDDEEBD7518032890BB3BEAB45AD9B7566F0BB5C9EE1721036C8D85133BDE0693D930A1B0C6F6F4C2740A9259F4522D1788C655C23A9D5E46657C2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20E9-8D22-4D20-A7A4-06F66DA9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2020-10-16T12:52:00Z</cp:lastPrinted>
  <dcterms:created xsi:type="dcterms:W3CDTF">2020-09-16T08:07:00Z</dcterms:created>
  <dcterms:modified xsi:type="dcterms:W3CDTF">2020-10-16T12:55:00Z</dcterms:modified>
</cp:coreProperties>
</file>