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4E" w:rsidRPr="005D0EF1" w:rsidRDefault="00920E4E" w:rsidP="00920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920E4E" w:rsidRPr="005D0EF1" w:rsidRDefault="00920E4E" w:rsidP="00920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ЛЫКОВСКОГО СЕЛЬСКОГО ПОСЕЛЕНИЯ </w:t>
      </w:r>
    </w:p>
    <w:p w:rsidR="00920E4E" w:rsidRPr="005D0EF1" w:rsidRDefault="00920E4E" w:rsidP="00920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920E4E" w:rsidRPr="005D0EF1" w:rsidRDefault="00920E4E" w:rsidP="00920E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920E4E" w:rsidRPr="005D0EF1" w:rsidRDefault="00920E4E" w:rsidP="00920E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E4E" w:rsidRPr="005D0EF1" w:rsidRDefault="00920E4E" w:rsidP="0092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20E4E" w:rsidRPr="005D0EF1" w:rsidRDefault="00920E4E" w:rsidP="00920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0E4E" w:rsidRPr="005D0EF1" w:rsidRDefault="00920E4E" w:rsidP="0092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D0EF1">
        <w:rPr>
          <w:rFonts w:ascii="Times New Roman" w:eastAsia="Times New Roman" w:hAnsi="Times New Roman" w:cs="Times New Roman"/>
          <w:sz w:val="28"/>
          <w:szCs w:val="28"/>
          <w:u w:val="single"/>
        </w:rPr>
        <w:t>от  12 сентября 2023 г. № 18</w:t>
      </w:r>
    </w:p>
    <w:p w:rsidR="00920E4E" w:rsidRPr="005D0EF1" w:rsidRDefault="00920E4E" w:rsidP="0092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sz w:val="28"/>
          <w:szCs w:val="28"/>
        </w:rPr>
        <w:t>с. Лыково</w:t>
      </w:r>
    </w:p>
    <w:p w:rsidR="00920E4E" w:rsidRPr="005D0EF1" w:rsidRDefault="00920E4E" w:rsidP="0092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E4E" w:rsidRPr="005D0EF1" w:rsidRDefault="00920E4E" w:rsidP="00920E4E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920E4E" w:rsidRPr="005D0EF1" w:rsidRDefault="00920E4E" w:rsidP="00920E4E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народных депутатов Лыковского </w:t>
      </w:r>
      <w:proofErr w:type="gramStart"/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>сельского</w:t>
      </w:r>
      <w:proofErr w:type="gramEnd"/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</w:p>
    <w:p w:rsidR="00920E4E" w:rsidRPr="005D0EF1" w:rsidRDefault="00920E4E" w:rsidP="00920E4E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поселения Подгоренского муниципального </w:t>
      </w:r>
    </w:p>
    <w:p w:rsidR="00920E4E" w:rsidRPr="005D0EF1" w:rsidRDefault="00920E4E" w:rsidP="00920E4E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>района Воронежской</w:t>
      </w:r>
      <w:r w:rsidR="005D0EF1"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области от 24.05.2016 г. № 1</w:t>
      </w:r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5 </w:t>
      </w:r>
    </w:p>
    <w:p w:rsidR="005D0EF1" w:rsidRPr="005D0EF1" w:rsidRDefault="00920E4E" w:rsidP="005D0E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>«</w:t>
      </w:r>
      <w:r w:rsidR="005D0EF1"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увольнения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(освобождения от должности) в связи с утратой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доверия лиц, замещающих муниципальные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должности, и применения к лицам, замещающим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 в органах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самоуправления Лыковского сельского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поселения, </w:t>
      </w:r>
      <w:r w:rsidRPr="005D0E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взысканий за несоблюдение ограничений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 запретов, требований о предотвращении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или об урегулировании конфликта интересов 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и неисполнение обязанностей, установленных </w:t>
      </w:r>
    </w:p>
    <w:p w:rsidR="00920E4E" w:rsidRPr="005D0EF1" w:rsidRDefault="005D0EF1" w:rsidP="005D0EF1">
      <w:pPr>
        <w:spacing w:after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в целях противодействия коррупции</w:t>
      </w:r>
      <w:r w:rsidR="00920E4E" w:rsidRPr="005D0EF1">
        <w:rPr>
          <w:rFonts w:ascii="Times New Roman" w:eastAsia="Arial" w:hAnsi="Times New Roman" w:cs="Times New Roman"/>
          <w:b/>
          <w:bCs/>
          <w:sz w:val="28"/>
          <w:szCs w:val="28"/>
        </w:rPr>
        <w:t>»</w:t>
      </w:r>
    </w:p>
    <w:p w:rsidR="00920E4E" w:rsidRPr="005D0EF1" w:rsidRDefault="00920E4E" w:rsidP="0092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D0EF1" w:rsidRDefault="005D0EF1" w:rsidP="005D0EF1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</w:pP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соответствии с Федеральным законом от 02.03.2007 г. № 25-ФЗ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«О муниципальной службе в Российской Федерации», Уставом Лыковского сельского поселения Подгоренского муниципального района Воронежской области,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принимая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внимание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протест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прокуратуры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Подгоренского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.0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.20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23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г. № 2-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-20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23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Совет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народных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депутатов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Лыковского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сельского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поселения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Подгоренского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района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Воронежской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5D0EF1" w:rsidRPr="005D0EF1" w:rsidRDefault="005D0EF1" w:rsidP="005D0EF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ahoma"/>
          <w:b/>
          <w:spacing w:val="-4"/>
          <w:kern w:val="3"/>
          <w:sz w:val="28"/>
          <w:szCs w:val="28"/>
          <w:lang w:eastAsia="ja-JP" w:bidi="fa-IR"/>
        </w:rPr>
      </w:pPr>
      <w:r w:rsidRPr="005D0EF1">
        <w:rPr>
          <w:rFonts w:ascii="Times New Roman" w:eastAsia="Andale Sans UI" w:hAnsi="Times New Roman" w:cs="Tahoma"/>
          <w:b/>
          <w:spacing w:val="-4"/>
          <w:kern w:val="3"/>
          <w:sz w:val="28"/>
          <w:szCs w:val="28"/>
          <w:lang w:eastAsia="ja-JP" w:bidi="fa-IR"/>
        </w:rPr>
        <w:t>РЕШИЛ:</w:t>
      </w:r>
    </w:p>
    <w:p w:rsidR="005D0EF1" w:rsidRPr="005D0EF1" w:rsidRDefault="005D0EF1" w:rsidP="005D0EF1">
      <w:pPr>
        <w:widowControl w:val="0"/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</w:pPr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1. </w:t>
      </w:r>
      <w:proofErr w:type="gramStart"/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>Внести в приложение №</w:t>
      </w:r>
      <w:r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 </w:t>
      </w:r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2 «Порядок применения к муниципальным служащим Лыковского сельского поселения Подгоренского муниципального района Воронежской области взысканий за несоблюдение ограничений и </w:t>
      </w:r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утвержденное</w:t>
      </w:r>
      <w:r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 </w:t>
      </w:r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>решением Совета народных депутатов Лыковского сельского поселения Подгоренского муниципального р</w:t>
      </w:r>
      <w:r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>айона Воронежской области от  24 мая 2016 года № 15,</w:t>
      </w:r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 изменение, дополнив</w:t>
      </w:r>
      <w:proofErr w:type="gramEnd"/>
      <w:r w:rsidRPr="005D0EF1">
        <w:rPr>
          <w:rFonts w:ascii="Times New Roman" w:eastAsia="Andale Sans UI" w:hAnsi="Times New Roman" w:cs="Tahoma"/>
          <w:spacing w:val="-4"/>
          <w:kern w:val="3"/>
          <w:sz w:val="28"/>
          <w:szCs w:val="28"/>
          <w:lang w:eastAsia="ja-JP" w:bidi="fa-IR"/>
        </w:rPr>
        <w:t xml:space="preserve"> пункт 1) части  3.1.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5D0EF1" w:rsidRPr="005D0EF1" w:rsidRDefault="005D0EF1" w:rsidP="005D0EF1">
      <w:pPr>
        <w:tabs>
          <w:tab w:val="left" w:pos="1258"/>
        </w:tabs>
        <w:suppressAutoHyphens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 вступает  в силу </w:t>
      </w:r>
      <w:proofErr w:type="gramStart"/>
      <w:r w:rsidRPr="005D0EF1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Pr="005D0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 (обнародования) 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Воронежской области.           </w:t>
      </w:r>
    </w:p>
    <w:p w:rsidR="005D0EF1" w:rsidRPr="005D0EF1" w:rsidRDefault="005D0EF1" w:rsidP="005D0EF1">
      <w:pPr>
        <w:tabs>
          <w:tab w:val="left" w:pos="1258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D0E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0E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0EF1" w:rsidRPr="00C71972" w:rsidRDefault="005D0EF1" w:rsidP="005D0EF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D0EF1" w:rsidRPr="005D0EF1" w:rsidRDefault="005D0EF1" w:rsidP="005D0E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D0EF1" w:rsidRPr="005D0EF1" w:rsidRDefault="005D0EF1" w:rsidP="005D0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sz w:val="28"/>
          <w:szCs w:val="28"/>
        </w:rPr>
        <w:t>Глава Лыковского</w:t>
      </w:r>
    </w:p>
    <w:p w:rsidR="005D0EF1" w:rsidRPr="005D0EF1" w:rsidRDefault="005D0EF1" w:rsidP="005D0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E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D0EF1">
        <w:rPr>
          <w:rFonts w:ascii="Times New Roman" w:eastAsia="Times New Roman" w:hAnsi="Times New Roman" w:cs="Times New Roman"/>
          <w:sz w:val="28"/>
          <w:szCs w:val="28"/>
        </w:rPr>
        <w:t xml:space="preserve">     В.В. Колесников</w:t>
      </w:r>
    </w:p>
    <w:p w:rsidR="005D0EF1" w:rsidRPr="005D0EF1" w:rsidRDefault="005D0EF1" w:rsidP="005D0E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F1" w:rsidRDefault="005D0EF1"/>
    <w:sectPr w:rsidR="005D0EF1" w:rsidSect="0099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E4E"/>
    <w:rsid w:val="005D0EF1"/>
    <w:rsid w:val="00920E4E"/>
    <w:rsid w:val="0099590E"/>
    <w:rsid w:val="00AC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2023-09-14T06:32:00Z</dcterms:created>
  <dcterms:modified xsi:type="dcterms:W3CDTF">2023-09-14T06:41:00Z</dcterms:modified>
</cp:coreProperties>
</file>