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B" w:rsidRDefault="00F319CB" w:rsidP="00F319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F319CB" w:rsidRDefault="00F319CB" w:rsidP="00F319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F319CB" w:rsidRDefault="00F319CB" w:rsidP="00F319CB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F319CB" w:rsidRDefault="00F319CB" w:rsidP="00F319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F319CB" w:rsidRDefault="00F319CB" w:rsidP="00F319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9CB" w:rsidRDefault="00F319CB" w:rsidP="00F319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19CB" w:rsidRDefault="0007566F" w:rsidP="00F319C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ноября 2021</w:t>
      </w:r>
      <w:r w:rsidR="00F319CB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63</w:t>
      </w:r>
    </w:p>
    <w:p w:rsidR="00F319CB" w:rsidRDefault="00F319CB" w:rsidP="00F3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9CB" w:rsidRDefault="00F319CB" w:rsidP="00F3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83553">
        <w:rPr>
          <w:rFonts w:ascii="Times New Roman" w:eastAsia="Times New Roman" w:hAnsi="Times New Roman" w:cs="Times New Roman"/>
          <w:b/>
          <w:sz w:val="28"/>
          <w:szCs w:val="28"/>
        </w:rPr>
        <w:t>б одобрении проекта соглашения о передаче осуществления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19CB" w:rsidRDefault="00F319CB" w:rsidP="00F3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9CB" w:rsidRPr="006E6D76" w:rsidRDefault="00F319CB" w:rsidP="006E6D76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E6D76">
        <w:rPr>
          <w:rFonts w:ascii="Times New Roman" w:hAnsi="Times New Roman"/>
          <w:sz w:val="28"/>
          <w:szCs w:val="28"/>
        </w:rPr>
        <w:t xml:space="preserve">Заслушав председателя Собрания представителей сельского поселения Старое Вечканово по вопросу передачи </w:t>
      </w:r>
      <w:r w:rsidR="00A83553" w:rsidRPr="006E6D76">
        <w:rPr>
          <w:rFonts w:ascii="Times New Roman" w:hAnsi="Times New Roman"/>
          <w:sz w:val="28"/>
          <w:szCs w:val="28"/>
        </w:rPr>
        <w:t xml:space="preserve">осуществления части </w:t>
      </w:r>
      <w:r w:rsidRPr="006E6D76">
        <w:rPr>
          <w:rFonts w:ascii="Times New Roman" w:hAnsi="Times New Roman"/>
          <w:sz w:val="28"/>
          <w:szCs w:val="28"/>
        </w:rPr>
        <w:t>полномочий</w:t>
      </w:r>
      <w:r w:rsidR="00A83553" w:rsidRPr="006E6D76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Pr="006E6D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1B3" w:rsidRPr="006E6D76">
        <w:rPr>
          <w:rFonts w:ascii="Times New Roman" w:hAnsi="Times New Roman"/>
          <w:sz w:val="28"/>
          <w:szCs w:val="28"/>
        </w:rPr>
        <w:t xml:space="preserve"> </w:t>
      </w:r>
      <w:r w:rsidRPr="006E6D76">
        <w:rPr>
          <w:rFonts w:ascii="Times New Roman" w:hAnsi="Times New Roman"/>
          <w:sz w:val="28"/>
          <w:szCs w:val="28"/>
        </w:rPr>
        <w:t xml:space="preserve">Старое Вечканово </w:t>
      </w:r>
      <w:r w:rsidR="00A83553" w:rsidRPr="006E6D76">
        <w:rPr>
          <w:rFonts w:ascii="Times New Roman" w:hAnsi="Times New Roman"/>
          <w:sz w:val="28"/>
          <w:szCs w:val="28"/>
        </w:rPr>
        <w:t xml:space="preserve">Администрации </w:t>
      </w:r>
      <w:r w:rsidRPr="006E6D76">
        <w:rPr>
          <w:rFonts w:ascii="Times New Roman" w:hAnsi="Times New Roman"/>
          <w:sz w:val="28"/>
          <w:szCs w:val="28"/>
        </w:rPr>
        <w:t>муниципального района Исаклинский,</w:t>
      </w:r>
      <w:r w:rsidR="00A83553" w:rsidRPr="006E6D76">
        <w:rPr>
          <w:rFonts w:ascii="Times New Roman" w:hAnsi="Times New Roman"/>
          <w:sz w:val="28"/>
          <w:szCs w:val="28"/>
        </w:rPr>
        <w:t xml:space="preserve">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Старое Вечканово</w:t>
      </w:r>
      <w:r w:rsidRPr="006E6D76">
        <w:rPr>
          <w:rFonts w:ascii="Times New Roman" w:hAnsi="Times New Roman"/>
          <w:sz w:val="28"/>
          <w:szCs w:val="28"/>
        </w:rPr>
        <w:t xml:space="preserve">,  Собрание представителей сельского поселения Старое Вечканово </w:t>
      </w:r>
      <w:proofErr w:type="gramEnd"/>
      <w:r w:rsidRPr="006E6D76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</w:p>
    <w:p w:rsidR="00F319CB" w:rsidRPr="006E6D76" w:rsidRDefault="00F319CB" w:rsidP="00EB0275">
      <w:pPr>
        <w:pStyle w:val="a3"/>
        <w:rPr>
          <w:rFonts w:ascii="Times New Roman" w:hAnsi="Times New Roman"/>
          <w:sz w:val="28"/>
          <w:szCs w:val="28"/>
        </w:rPr>
      </w:pPr>
      <w:r w:rsidRPr="006E6D76">
        <w:rPr>
          <w:rFonts w:ascii="Times New Roman" w:hAnsi="Times New Roman"/>
          <w:sz w:val="28"/>
          <w:szCs w:val="28"/>
        </w:rPr>
        <w:t>РЕШИЛО:</w:t>
      </w:r>
    </w:p>
    <w:p w:rsidR="003C64D8" w:rsidRDefault="00A83553" w:rsidP="00EB0275">
      <w:pPr>
        <w:pStyle w:val="a3"/>
        <w:rPr>
          <w:rFonts w:ascii="Times New Roman" w:hAnsi="Times New Roman"/>
          <w:sz w:val="28"/>
          <w:szCs w:val="28"/>
        </w:rPr>
      </w:pPr>
      <w:r w:rsidRPr="006E6D76">
        <w:rPr>
          <w:rFonts w:ascii="Times New Roman" w:hAnsi="Times New Roman"/>
          <w:sz w:val="28"/>
          <w:szCs w:val="28"/>
        </w:rPr>
        <w:t xml:space="preserve">Одобрить проект Соглашения о передаче осуществления части полномочий по решению </w:t>
      </w:r>
      <w:r w:rsidR="003C64D8" w:rsidRPr="006E6D76">
        <w:rPr>
          <w:rFonts w:ascii="Times New Roman" w:hAnsi="Times New Roman"/>
          <w:sz w:val="28"/>
          <w:szCs w:val="28"/>
        </w:rPr>
        <w:t xml:space="preserve">следующих </w:t>
      </w:r>
      <w:r w:rsidRPr="006E6D76">
        <w:rPr>
          <w:rFonts w:ascii="Times New Roman" w:hAnsi="Times New Roman"/>
          <w:sz w:val="28"/>
          <w:szCs w:val="28"/>
        </w:rPr>
        <w:t>вопросов местного значения</w:t>
      </w:r>
      <w:r w:rsidR="003C64D8" w:rsidRPr="006E6D76">
        <w:rPr>
          <w:rFonts w:ascii="Times New Roman" w:hAnsi="Times New Roman"/>
          <w:sz w:val="28"/>
          <w:szCs w:val="28"/>
        </w:rPr>
        <w:t>: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 о</w:t>
      </w:r>
      <w:r w:rsidRPr="00C547DE">
        <w:rPr>
          <w:rFonts w:ascii="Times New Roman" w:hAnsi="Times New Roman"/>
          <w:sz w:val="28"/>
          <w:szCs w:val="28"/>
          <w:shd w:val="clear" w:color="auto" w:fill="FFFFFF"/>
        </w:rPr>
        <w:t>рганизация библиотечного обслуживания населения, комплектование и обеспечение сохранности  библиотечных фондов библиотек поселения</w:t>
      </w:r>
      <w:r w:rsidRPr="00C547DE">
        <w:rPr>
          <w:rFonts w:ascii="Times New Roman" w:hAnsi="Times New Roman"/>
          <w:sz w:val="28"/>
          <w:szCs w:val="28"/>
        </w:rPr>
        <w:t>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 с</w:t>
      </w:r>
      <w:r w:rsidRPr="00C547DE">
        <w:rPr>
          <w:rFonts w:ascii="Times New Roman" w:hAnsi="Times New Roman"/>
          <w:sz w:val="28"/>
          <w:szCs w:val="28"/>
          <w:shd w:val="clear" w:color="auto" w:fill="FFFFFF"/>
        </w:rPr>
        <w:t>оздание условий для организации досуга и обеспечения жителей поселения услугами организаций культуры</w:t>
      </w:r>
      <w:r w:rsidRPr="00C547DE">
        <w:rPr>
          <w:rFonts w:ascii="Times New Roman" w:hAnsi="Times New Roman"/>
          <w:sz w:val="28"/>
          <w:szCs w:val="28"/>
        </w:rPr>
        <w:t>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 xml:space="preserve">- исполнение бюджета поселения,  осуществление </w:t>
      </w:r>
      <w:proofErr w:type="gramStart"/>
      <w:r w:rsidRPr="00C547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47DE">
        <w:rPr>
          <w:rFonts w:ascii="Times New Roman" w:hAnsi="Times New Roman"/>
          <w:sz w:val="28"/>
          <w:szCs w:val="28"/>
        </w:rPr>
        <w:t xml:space="preserve"> его исполнением; </w:t>
      </w:r>
    </w:p>
    <w:p w:rsidR="001174CF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 осуществление в границах поселения муниципального земельного контроля;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7DE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  <w:lang w:eastAsia="ru-RU"/>
        </w:rPr>
        <w:t>-</w:t>
      </w:r>
      <w:r w:rsidRPr="00C547DE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поселения;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7DE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сфере благоустройства на территории сельского поселения; </w:t>
      </w:r>
      <w:r w:rsidRPr="00C547DE">
        <w:rPr>
          <w:rFonts w:ascii="Times New Roman" w:hAnsi="Times New Roman"/>
          <w:sz w:val="28"/>
          <w:szCs w:val="28"/>
        </w:rPr>
        <w:tab/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 осуществление муниципального жилищного контроля в сельском поселении;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lastRenderedPageBreak/>
        <w:t>-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поселения.</w:t>
      </w:r>
    </w:p>
    <w:p w:rsidR="00C547DE" w:rsidRPr="00C547DE" w:rsidRDefault="00C547DE" w:rsidP="001174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7DE">
        <w:rPr>
          <w:rFonts w:ascii="Times New Roman" w:hAnsi="Times New Roman"/>
          <w:sz w:val="28"/>
          <w:szCs w:val="28"/>
        </w:rPr>
        <w:t>- осуществление внешнего финансового контроля.</w:t>
      </w:r>
      <w:r w:rsidRPr="00C547DE">
        <w:rPr>
          <w:rFonts w:ascii="Times New Roman" w:hAnsi="Times New Roman"/>
          <w:sz w:val="28"/>
          <w:szCs w:val="28"/>
        </w:rPr>
        <w:tab/>
      </w:r>
    </w:p>
    <w:p w:rsidR="00C547DE" w:rsidRDefault="00C547DE" w:rsidP="006E6D76">
      <w:pPr>
        <w:pStyle w:val="a3"/>
        <w:rPr>
          <w:rFonts w:ascii="Times New Roman" w:hAnsi="Times New Roman"/>
          <w:sz w:val="28"/>
          <w:szCs w:val="28"/>
        </w:rPr>
      </w:pPr>
    </w:p>
    <w:p w:rsidR="00F319CB" w:rsidRPr="006E6D76" w:rsidRDefault="003C64D8" w:rsidP="006E6D76">
      <w:pPr>
        <w:pStyle w:val="a3"/>
        <w:rPr>
          <w:rFonts w:ascii="Times New Roman" w:hAnsi="Times New Roman"/>
          <w:sz w:val="28"/>
          <w:szCs w:val="28"/>
        </w:rPr>
      </w:pPr>
      <w:r w:rsidRPr="006E6D76">
        <w:rPr>
          <w:rFonts w:ascii="Times New Roman" w:hAnsi="Times New Roman"/>
          <w:sz w:val="28"/>
          <w:szCs w:val="28"/>
        </w:rPr>
        <w:t xml:space="preserve">         2</w:t>
      </w:r>
      <w:r w:rsidR="00F319CB" w:rsidRPr="006E6D76">
        <w:rPr>
          <w:rFonts w:ascii="Times New Roman" w:hAnsi="Times New Roman"/>
          <w:sz w:val="28"/>
          <w:szCs w:val="28"/>
        </w:rPr>
        <w:t xml:space="preserve">. </w:t>
      </w:r>
      <w:r w:rsidRPr="006E6D76">
        <w:rPr>
          <w:rFonts w:ascii="Times New Roman" w:hAnsi="Times New Roman"/>
          <w:sz w:val="28"/>
          <w:szCs w:val="28"/>
        </w:rPr>
        <w:t xml:space="preserve"> Направить настоящее решение Главе сельского поселения Старое Вечканово для заключения и подписания соглашения о передаче осуществления части полномочий по решению во</w:t>
      </w:r>
      <w:r w:rsidR="001174CF">
        <w:rPr>
          <w:rFonts w:ascii="Times New Roman" w:hAnsi="Times New Roman"/>
          <w:sz w:val="28"/>
          <w:szCs w:val="28"/>
        </w:rPr>
        <w:t>просов местного значения на 2022</w:t>
      </w:r>
      <w:r w:rsidRPr="006E6D76">
        <w:rPr>
          <w:rFonts w:ascii="Times New Roman" w:hAnsi="Times New Roman"/>
          <w:sz w:val="28"/>
          <w:szCs w:val="28"/>
        </w:rPr>
        <w:t xml:space="preserve"> год с администрацией муниципального района Исаклинский Самарской области.</w:t>
      </w:r>
    </w:p>
    <w:p w:rsidR="00F319CB" w:rsidRPr="006E6D76" w:rsidRDefault="00F319CB" w:rsidP="006E6D7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6D76">
        <w:rPr>
          <w:rFonts w:ascii="Times New Roman" w:hAnsi="Times New Roman"/>
          <w:sz w:val="28"/>
          <w:szCs w:val="28"/>
        </w:rPr>
        <w:t>4. Решение опубликовать в газете «Официальный вестник сельского поселения Старое Вечканово»</w:t>
      </w:r>
    </w:p>
    <w:p w:rsidR="00F319CB" w:rsidRPr="006E6D76" w:rsidRDefault="00F319CB" w:rsidP="006E6D7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6D76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F319CB" w:rsidRDefault="00F319CB" w:rsidP="00F319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9CB" w:rsidRDefault="00F319CB" w:rsidP="00F319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9CB" w:rsidRDefault="00F319CB" w:rsidP="00F319CB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 Собрания представителей </w:t>
      </w:r>
    </w:p>
    <w:p w:rsidR="00F319CB" w:rsidRDefault="00F319CB" w:rsidP="00F319CB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Старое Вечканово</w:t>
      </w:r>
    </w:p>
    <w:p w:rsidR="00F319CB" w:rsidRDefault="00F319CB" w:rsidP="00F319CB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9CB" w:rsidRDefault="00F319CB" w:rsidP="00F319CB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45232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А.Н.  Смирнова </w:t>
      </w:r>
    </w:p>
    <w:p w:rsidR="00F319CB" w:rsidRDefault="00F319CB" w:rsidP="00F319CB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9CB" w:rsidRDefault="00F319CB" w:rsidP="00F319CB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9CB" w:rsidRDefault="00F319CB" w:rsidP="00F3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26D" w:rsidRDefault="00FA726D" w:rsidP="00FA726D">
      <w:pPr>
        <w:pStyle w:val="4"/>
        <w:rPr>
          <w:rFonts w:ascii="Times New Roman" w:hAnsi="Times New Roman"/>
          <w:sz w:val="28"/>
          <w:szCs w:val="28"/>
        </w:rPr>
      </w:pPr>
    </w:p>
    <w:p w:rsidR="00FA726D" w:rsidRDefault="00FA726D" w:rsidP="00FA726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Старое Вечканово</w:t>
      </w:r>
    </w:p>
    <w:p w:rsidR="00FA726D" w:rsidRDefault="00FA726D" w:rsidP="00FA72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FA726D" w:rsidRDefault="00FA726D" w:rsidP="00FA72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FA726D" w:rsidRDefault="00FA726D" w:rsidP="00FA726D">
      <w:pPr>
        <w:pStyle w:val="a3"/>
        <w:rPr>
          <w:rFonts w:ascii="Times New Roman" w:hAnsi="Times New Roman"/>
          <w:sz w:val="28"/>
          <w:szCs w:val="28"/>
        </w:rPr>
      </w:pPr>
    </w:p>
    <w:p w:rsidR="003654CE" w:rsidRDefault="003654CE"/>
    <w:p w:rsidR="006E6D76" w:rsidRDefault="006E6D76"/>
    <w:p w:rsidR="006E6D76" w:rsidRDefault="006E6D76"/>
    <w:p w:rsidR="006E6D76" w:rsidRDefault="006E6D76"/>
    <w:p w:rsidR="006E6D76" w:rsidRDefault="006E6D76"/>
    <w:p w:rsidR="006E6D76" w:rsidRDefault="006E6D76"/>
    <w:p w:rsidR="006E6D76" w:rsidRDefault="006E6D76"/>
    <w:p w:rsidR="006E6D76" w:rsidRDefault="006E6D76"/>
    <w:p w:rsidR="006E6D76" w:rsidRDefault="006E6D76"/>
    <w:p w:rsidR="00D6313F" w:rsidRDefault="00D6313F"/>
    <w:p w:rsidR="00D6313F" w:rsidRPr="00D6313F" w:rsidRDefault="00D6313F" w:rsidP="00D631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6313F" w:rsidRDefault="00D6313F" w:rsidP="00D631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:rsidR="00D6313F" w:rsidRPr="00D6313F" w:rsidRDefault="00D6313F" w:rsidP="00D6313F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сельского поселения Старое Вечканово</w:t>
      </w:r>
      <w:r w:rsidRPr="00D63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муниципального района Исаклинский                                                                                                                                                                     от </w:t>
      </w:r>
      <w:r w:rsidRPr="00D6313F">
        <w:rPr>
          <w:rFonts w:ascii="Times New Roman" w:hAnsi="Times New Roman"/>
          <w:sz w:val="28"/>
          <w:szCs w:val="28"/>
          <w:u w:val="single"/>
        </w:rPr>
        <w:t>00.00.2021 г.</w:t>
      </w:r>
      <w:r w:rsidRPr="00D6313F">
        <w:rPr>
          <w:rFonts w:ascii="Times New Roman" w:hAnsi="Times New Roman"/>
          <w:sz w:val="28"/>
          <w:szCs w:val="28"/>
        </w:rPr>
        <w:t xml:space="preserve"> № </w:t>
      </w:r>
      <w:r w:rsidRPr="00D6313F">
        <w:rPr>
          <w:rFonts w:ascii="Times New Roman" w:hAnsi="Times New Roman"/>
          <w:sz w:val="28"/>
          <w:szCs w:val="28"/>
          <w:u w:val="single"/>
        </w:rPr>
        <w:t>00</w:t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СОГЛАШЕНИЕ № 15-СВ/2021</w:t>
      </w: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о передаче осуществления части полномочий</w:t>
      </w: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по решению вопросов местного значения.</w:t>
      </w: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13F">
        <w:rPr>
          <w:rFonts w:ascii="Times New Roman" w:hAnsi="Times New Roman"/>
          <w:sz w:val="28"/>
          <w:szCs w:val="28"/>
        </w:rPr>
        <w:t>Администрация сельского поселения Старое Вечканово, именуемая в дальнейшем «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 xml:space="preserve">поселения», в лице главы сельского поселения Старое Вечканово </w:t>
      </w:r>
      <w:proofErr w:type="spellStart"/>
      <w:r w:rsidRPr="00D6313F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D6313F">
        <w:rPr>
          <w:rFonts w:ascii="Times New Roman" w:hAnsi="Times New Roman"/>
          <w:sz w:val="28"/>
          <w:szCs w:val="28"/>
        </w:rPr>
        <w:t xml:space="preserve"> Анатолия Николаевича, действующего на основании Устава  сельского поселения Старое Вечканово, с одной стороны, и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>муниципального района Исаклинский,  именуемая в дальнейшем «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 xml:space="preserve">района», в лице Главы муниципального района Исаклинский </w:t>
      </w:r>
      <w:proofErr w:type="spellStart"/>
      <w:r w:rsidRPr="00D6313F">
        <w:rPr>
          <w:rFonts w:ascii="Times New Roman" w:hAnsi="Times New Roman"/>
          <w:sz w:val="28"/>
          <w:szCs w:val="28"/>
        </w:rPr>
        <w:t>Ятманкина</w:t>
      </w:r>
      <w:proofErr w:type="spellEnd"/>
      <w:r w:rsidRPr="00D6313F">
        <w:rPr>
          <w:rFonts w:ascii="Times New Roman" w:hAnsi="Times New Roman"/>
          <w:sz w:val="28"/>
          <w:szCs w:val="28"/>
        </w:rPr>
        <w:t xml:space="preserve"> Валерия Дмитриевича, действующего на основании Устава  муниципального района Исаклинский, с другой стороны</w:t>
      </w:r>
      <w:proofErr w:type="gramEnd"/>
      <w:r w:rsidRPr="00D6313F">
        <w:rPr>
          <w:rFonts w:ascii="Times New Roman" w:hAnsi="Times New Roman"/>
          <w:sz w:val="28"/>
          <w:szCs w:val="28"/>
        </w:rPr>
        <w:t>,  вместе именуемые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Старое Вечканово, Уставом муниципального района Исаклинский, заключили настоящее Соглашение о нижеследующем:</w:t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6313F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1.1. Настоящее Соглашение закрепляет передачу Администрации  муниципального района Исаклинский осуществления части полномочий сельского поселения Старое Вечканово, предусмотренных Федеральным законом от 6 октября 2003 года № 131-ФЗ «Об общих принципах организации местного самоуправления в Российской Федерации», по решению следующих вопросов местного значения сельского поселения Старое Вечканово:</w:t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6313F">
        <w:rPr>
          <w:rFonts w:ascii="Times New Roman" w:hAnsi="Times New Roman"/>
          <w:sz w:val="28"/>
          <w:szCs w:val="28"/>
        </w:rPr>
        <w:t xml:space="preserve"> - о</w:t>
      </w:r>
      <w:r w:rsidRPr="00D63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рганизация библиотечного обслуживания населения, комплектование и обеспечение сохранности  библиотечных фондов библиотек поселения</w:t>
      </w:r>
      <w:r w:rsidRPr="00D6313F">
        <w:rPr>
          <w:rFonts w:ascii="Times New Roman" w:hAnsi="Times New Roman"/>
          <w:sz w:val="28"/>
          <w:szCs w:val="28"/>
        </w:rPr>
        <w:t>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с</w:t>
      </w:r>
      <w:r w:rsidRPr="00D63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оздание условий для организации досуга и обеспечения жителей поселения услугами организаций культуры</w:t>
      </w:r>
      <w:r w:rsidRPr="00D6313F">
        <w:rPr>
          <w:rFonts w:ascii="Times New Roman" w:hAnsi="Times New Roman"/>
          <w:sz w:val="28"/>
          <w:szCs w:val="28"/>
        </w:rPr>
        <w:t>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исполнение бюджета поселения,  осуществление </w:t>
      </w:r>
      <w:proofErr w:type="gramStart"/>
      <w:r w:rsidRPr="00D631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6313F">
        <w:rPr>
          <w:rFonts w:ascii="Times New Roman" w:hAnsi="Times New Roman"/>
          <w:sz w:val="28"/>
          <w:szCs w:val="28"/>
        </w:rPr>
        <w:t xml:space="preserve"> его исполнением; 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осуществление в границах поселения муниципального земельного контроля;</w:t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6313F">
        <w:rPr>
          <w:rFonts w:ascii="Times New Roman" w:hAnsi="Times New Roman"/>
          <w:sz w:val="28"/>
          <w:szCs w:val="28"/>
        </w:rPr>
        <w:t xml:space="preserve"> -предоставление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поселения;</w:t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6313F">
        <w:rPr>
          <w:rFonts w:ascii="Times New Roman" w:hAnsi="Times New Roman"/>
          <w:sz w:val="28"/>
          <w:szCs w:val="28"/>
          <w:lang w:eastAsia="ru-RU"/>
        </w:rPr>
        <w:t>-</w:t>
      </w:r>
      <w:r w:rsidRPr="00D6313F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 поселения;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-осуществление муниципального контроля в сфере благоустройства на территории сельского поселения; </w:t>
      </w:r>
      <w:r w:rsidRPr="00D6313F">
        <w:rPr>
          <w:rFonts w:ascii="Times New Roman" w:hAnsi="Times New Roman"/>
          <w:sz w:val="28"/>
          <w:szCs w:val="28"/>
        </w:rPr>
        <w:tab/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         - осуществление муниципального жилищного контроля в сельском поселении;</w:t>
      </w:r>
      <w:r w:rsidRPr="00D6313F">
        <w:rPr>
          <w:rFonts w:ascii="Times New Roman" w:hAnsi="Times New Roman"/>
          <w:sz w:val="28"/>
          <w:szCs w:val="28"/>
        </w:rPr>
        <w:tab/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осуществление внешнего финансового контроля.</w:t>
      </w:r>
      <w:r w:rsidRPr="00D6313F">
        <w:rPr>
          <w:rFonts w:ascii="Times New Roman" w:hAnsi="Times New Roman"/>
          <w:sz w:val="28"/>
          <w:szCs w:val="28"/>
        </w:rPr>
        <w:tab/>
      </w:r>
    </w:p>
    <w:p w:rsid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2. Порядок определения объема межбюджетных трансфертов.</w:t>
      </w:r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          2.1. </w:t>
      </w:r>
      <w:proofErr w:type="gramStart"/>
      <w:r w:rsidRPr="00D6313F">
        <w:rPr>
          <w:rFonts w:ascii="Times New Roman" w:hAnsi="Times New Roman"/>
          <w:sz w:val="28"/>
          <w:szCs w:val="28"/>
        </w:rPr>
        <w:t>Передача осуществления полномочий по предмету настоящего Соглашения осуществляется за счет межбюджетных трансфертов, предоставляемых из бюджета сельского поселения Старое Вечканово в бюджет муниципального района Исаклинский в соответствии с запланированными  на 2022 год и плановый период 2023-2024 годов соответствующими бюджетами.</w:t>
      </w:r>
      <w:proofErr w:type="gramEnd"/>
    </w:p>
    <w:p w:rsidR="00D6313F" w:rsidRPr="00D6313F" w:rsidRDefault="00D6313F" w:rsidP="00D63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          2.2. </w:t>
      </w:r>
      <w:proofErr w:type="gramStart"/>
      <w:r w:rsidRPr="00D6313F">
        <w:rPr>
          <w:rFonts w:ascii="Times New Roman" w:hAnsi="Times New Roman"/>
          <w:sz w:val="28"/>
          <w:szCs w:val="28"/>
        </w:rPr>
        <w:t>Стороны определили ежегодный объем межбюджетных трансфертов, необходимых для осуществления части передаваемых полномочий в порядке согласно приложениям, являющимися неотъемлемой частью настоящего соглашения, в следующих размерах:</w:t>
      </w:r>
      <w:proofErr w:type="gramEnd"/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 сумма межбюджетных трансфертов на организацию </w:t>
      </w:r>
      <w:r w:rsidRPr="00D63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библиотечного обслуживания населения, комплектование и обеспечение сохранности  библиотечных фондов библиотек поселения</w:t>
      </w:r>
      <w:r w:rsidRPr="00D6313F">
        <w:rPr>
          <w:rFonts w:ascii="Times New Roman" w:hAnsi="Times New Roman"/>
          <w:sz w:val="28"/>
          <w:szCs w:val="28"/>
        </w:rPr>
        <w:t xml:space="preserve"> – </w:t>
      </w:r>
      <w:r w:rsidRPr="00D6313F">
        <w:rPr>
          <w:rFonts w:ascii="Times New Roman" w:hAnsi="Times New Roman"/>
          <w:sz w:val="28"/>
          <w:szCs w:val="28"/>
          <w:u w:val="single"/>
        </w:rPr>
        <w:t>237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создание </w:t>
      </w:r>
      <w:r w:rsidRPr="00D63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для организации досуга и обеспечения жителей поселения услугами организаций культуры</w:t>
      </w:r>
      <w:r w:rsidRPr="00D6313F">
        <w:rPr>
          <w:rFonts w:ascii="Times New Roman" w:hAnsi="Times New Roman"/>
          <w:sz w:val="28"/>
          <w:szCs w:val="28"/>
        </w:rPr>
        <w:t xml:space="preserve">  - </w:t>
      </w:r>
      <w:r w:rsidRPr="00D6313F">
        <w:rPr>
          <w:rFonts w:ascii="Times New Roman" w:hAnsi="Times New Roman"/>
          <w:sz w:val="28"/>
          <w:szCs w:val="28"/>
          <w:u w:val="single"/>
        </w:rPr>
        <w:t>1164,0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организацию и осуществление мероприятий по работе с детьми и молодежью в поселении  - </w:t>
      </w:r>
      <w:r w:rsidRPr="00D6313F">
        <w:rPr>
          <w:rFonts w:ascii="Times New Roman" w:hAnsi="Times New Roman"/>
          <w:sz w:val="28"/>
          <w:szCs w:val="28"/>
          <w:u w:val="single"/>
        </w:rPr>
        <w:t>7,7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 исполнение бюджета поселения, осуществление </w:t>
      </w:r>
      <w:proofErr w:type="gramStart"/>
      <w:r w:rsidRPr="00D631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6313F">
        <w:rPr>
          <w:rFonts w:ascii="Times New Roman" w:hAnsi="Times New Roman"/>
          <w:sz w:val="28"/>
          <w:szCs w:val="28"/>
        </w:rPr>
        <w:t xml:space="preserve"> его исполнением   - </w:t>
      </w:r>
      <w:r w:rsidRPr="00D6313F">
        <w:rPr>
          <w:rFonts w:ascii="Times New Roman" w:hAnsi="Times New Roman"/>
          <w:sz w:val="28"/>
          <w:szCs w:val="28"/>
          <w:u w:val="single"/>
        </w:rPr>
        <w:t>72,2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 сумма межбюджетных трансфертов на осуществление в границах поселения муниципального земельного контроля  - </w:t>
      </w:r>
      <w:r w:rsidRPr="00D6313F">
        <w:rPr>
          <w:rFonts w:ascii="Times New Roman" w:hAnsi="Times New Roman"/>
          <w:sz w:val="28"/>
          <w:szCs w:val="28"/>
          <w:u w:val="single"/>
        </w:rPr>
        <w:t>36,4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  - </w:t>
      </w:r>
      <w:r w:rsidRPr="00D6313F">
        <w:rPr>
          <w:rFonts w:ascii="Times New Roman" w:hAnsi="Times New Roman"/>
          <w:sz w:val="28"/>
          <w:szCs w:val="28"/>
          <w:u w:val="single"/>
        </w:rPr>
        <w:t>0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осуществление внутреннего муниципального финансового контроля поселения – </w:t>
      </w:r>
      <w:r w:rsidRPr="00D6313F">
        <w:rPr>
          <w:rFonts w:ascii="Times New Roman" w:hAnsi="Times New Roman"/>
          <w:sz w:val="28"/>
          <w:szCs w:val="28"/>
          <w:u w:val="single"/>
        </w:rPr>
        <w:t xml:space="preserve">26,7 </w:t>
      </w:r>
      <w:r w:rsidRPr="00D6313F">
        <w:rPr>
          <w:rFonts w:ascii="Times New Roman" w:hAnsi="Times New Roman"/>
          <w:sz w:val="28"/>
          <w:szCs w:val="28"/>
        </w:rPr>
        <w:t xml:space="preserve"> тыс. рублей.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lastRenderedPageBreak/>
        <w:t xml:space="preserve">- сумма межбюджетных трансфертов на осуществление муниципального контроля в сфере благоустройства на территории сельского поселения – </w:t>
      </w:r>
      <w:r w:rsidRPr="00D6313F">
        <w:rPr>
          <w:rFonts w:ascii="Times New Roman" w:hAnsi="Times New Roman"/>
          <w:sz w:val="28"/>
          <w:szCs w:val="28"/>
          <w:u w:val="single"/>
        </w:rPr>
        <w:t>5,6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осуществление муниципального жилищного контроля в сельском поселении – </w:t>
      </w:r>
      <w:r w:rsidRPr="00D6313F">
        <w:rPr>
          <w:rFonts w:ascii="Times New Roman" w:hAnsi="Times New Roman"/>
          <w:sz w:val="28"/>
          <w:szCs w:val="28"/>
          <w:u w:val="single"/>
        </w:rPr>
        <w:t>7,2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сумма межбюджетных трансфертов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– </w:t>
      </w:r>
      <w:r w:rsidRPr="00D6313F">
        <w:rPr>
          <w:rFonts w:ascii="Times New Roman" w:hAnsi="Times New Roman"/>
          <w:sz w:val="28"/>
          <w:szCs w:val="28"/>
          <w:u w:val="single"/>
        </w:rPr>
        <w:t>5,1</w:t>
      </w:r>
      <w:r w:rsidRPr="00D631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сумма межбюджетных трансфертов на осуществление внешнего финансового контроля – 78,7 тыс. руб.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2.3. Формирование, перечисление и учет межбюджетных трансфертов, предоставляемых из бюджета сельского поселения Старое Вечканово бюджету муниципального района на реализацию полномочий, указанных в пункте 1.1., осуществляется в соответствии с бюджетным законодательством Российской Федерации.</w:t>
      </w: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6313F">
        <w:rPr>
          <w:rFonts w:ascii="Times New Roman" w:hAnsi="Times New Roman"/>
          <w:b/>
          <w:sz w:val="28"/>
          <w:szCs w:val="28"/>
        </w:rPr>
        <w:t>Права и обязанности сторон.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3.1.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>поселения: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3.1.1. Обеспечивает перечисление Администрации района финансовых сре</w:t>
      </w:r>
      <w:proofErr w:type="gramStart"/>
      <w:r w:rsidRPr="00D6313F">
        <w:rPr>
          <w:rFonts w:ascii="Times New Roman" w:hAnsi="Times New Roman"/>
          <w:sz w:val="28"/>
          <w:szCs w:val="28"/>
        </w:rPr>
        <w:t>дств в в</w:t>
      </w:r>
      <w:proofErr w:type="gramEnd"/>
      <w:r w:rsidRPr="00D6313F">
        <w:rPr>
          <w:rFonts w:ascii="Times New Roman" w:hAnsi="Times New Roman"/>
          <w:sz w:val="28"/>
          <w:szCs w:val="28"/>
        </w:rPr>
        <w:t>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3.1.2. Осуществляет </w:t>
      </w:r>
      <w:proofErr w:type="gramStart"/>
      <w:r w:rsidRPr="00D631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13F">
        <w:rPr>
          <w:rFonts w:ascii="Times New Roman" w:hAnsi="Times New Roman"/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выдает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3.2.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>района: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3.2.1. Осуществляет переданные ей Администрацией поселения полномочия в соответствии с пунктом 1.1. настоящего Соглашения и действующим законодательством в </w:t>
      </w:r>
      <w:proofErr w:type="gramStart"/>
      <w:r w:rsidRPr="00D6313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6313F">
        <w:rPr>
          <w:rFonts w:ascii="Times New Roman" w:hAnsi="Times New Roman"/>
          <w:sz w:val="28"/>
          <w:szCs w:val="28"/>
        </w:rPr>
        <w:t xml:space="preserve"> выделенных на эти цели финансовых средств.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 Администрацией поселения полномочий, не позднее чем в месячный срок (если в требовании не указан иной срок)  принимает меры по устранению нарушений и незамедлительно сообщает об этом Администрации поселения.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3.2.3. Ежеквартально, не позднее 15-го числа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D6313F">
        <w:rPr>
          <w:rFonts w:ascii="Times New Roman" w:hAnsi="Times New Roman"/>
          <w:sz w:val="28"/>
          <w:szCs w:val="28"/>
        </w:rPr>
        <w:t>дств дл</w:t>
      </w:r>
      <w:proofErr w:type="gramEnd"/>
      <w:r w:rsidRPr="00D6313F">
        <w:rPr>
          <w:rFonts w:ascii="Times New Roman" w:hAnsi="Times New Roman"/>
          <w:sz w:val="28"/>
          <w:szCs w:val="28"/>
        </w:rPr>
        <w:t>я исполнения переданных по настоящему Соглашению полномочий.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lastRenderedPageBreak/>
        <w:t>Отчет представляется в письменной форме и должен включать следующую информацию: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об исполнении каждого переданного полномочия;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 результатах исполнения переданных полномочий;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о средствах, затраченных на исполнение каждого переданного полномочия, и достижении соответствующих результатов.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3.3. В случае невозможности надлежащего исполнения переданных полномочий 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 xml:space="preserve">района сообщает об этом в письменной форме Администрации поселения в десятидневный срок.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>поселения рассматривает  такое сообщение в течение десяти дней с момента его поступления.</w:t>
      </w:r>
    </w:p>
    <w:p w:rsidR="00D6313F" w:rsidRPr="00D6313F" w:rsidRDefault="00D6313F" w:rsidP="00D63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6313F">
        <w:rPr>
          <w:rFonts w:ascii="Times New Roman" w:hAnsi="Times New Roman"/>
          <w:b/>
          <w:sz w:val="28"/>
          <w:szCs w:val="28"/>
        </w:rPr>
        <w:t>Ответственность сторон.</w:t>
      </w:r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Администрацией района переданных ей полномочий (их части) является основанием для одностороннего расторжения данного Соглашения. </w:t>
      </w:r>
      <w:proofErr w:type="gramStart"/>
      <w:r w:rsidRPr="00D6313F">
        <w:rPr>
          <w:rFonts w:ascii="Times New Roman" w:hAnsi="Times New Roman"/>
          <w:sz w:val="28"/>
          <w:szCs w:val="28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 в десятидневный срок с момента подписания Соглашения о расторжении или получения письменного уведомления о расторжении Соглашении, а также уплату неустойки в размере 1/300 действующей ставки рефинансирования ЦБ РФ от суммы межбюджетных трансфертов за отчетный год, выделяемых из бюджета поселения на осуществление указанных полномочий.  </w:t>
      </w:r>
      <w:proofErr w:type="gramEnd"/>
    </w:p>
    <w:p w:rsidR="00D6313F" w:rsidRPr="00D6313F" w:rsidRDefault="00D6313F" w:rsidP="00D63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4.2.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>района несет ответственность за осуществление переданных ей полномочий   в той мере, в какой эти полномочия обеспечены финансовыми средствами.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6313F">
        <w:rPr>
          <w:rFonts w:ascii="Times New Roman" w:hAnsi="Times New Roman"/>
          <w:sz w:val="28"/>
          <w:szCs w:val="28"/>
        </w:rPr>
        <w:t xml:space="preserve"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</w:t>
      </w:r>
      <w:smartTag w:uri="urn:schemas-microsoft-com:office:smarttags" w:element="PersonName">
        <w:r w:rsidRPr="00D6313F">
          <w:rPr>
            <w:rFonts w:ascii="Times New Roman" w:hAnsi="Times New Roman"/>
            <w:sz w:val="28"/>
            <w:szCs w:val="28"/>
          </w:rPr>
          <w:t xml:space="preserve">Администрация </w:t>
        </w:r>
      </w:smartTag>
      <w:r w:rsidRPr="00D6313F">
        <w:rPr>
          <w:rFonts w:ascii="Times New Roman" w:hAnsi="Times New Roman"/>
          <w:sz w:val="28"/>
          <w:szCs w:val="28"/>
        </w:rPr>
        <w:t>района вправе требовать расторжения данного Соглашения, уплаты неустойки в размере 1/300 действующей ставки рефинансирования ЦБ РФ от суммы межбюджетных трансфертов за отчетный год, а также возмещения понесенных  убытков в части, не покрытой неустойкой.</w:t>
      </w:r>
      <w:proofErr w:type="gramEnd"/>
    </w:p>
    <w:p w:rsidR="00D6313F" w:rsidRPr="00D6313F" w:rsidRDefault="00704486" w:rsidP="007044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6313F" w:rsidRPr="00D6313F">
        <w:rPr>
          <w:rFonts w:ascii="Times New Roman" w:hAnsi="Times New Roman"/>
          <w:b/>
          <w:sz w:val="28"/>
          <w:szCs w:val="28"/>
        </w:rPr>
        <w:t>Срок действия, основания и порядок прекращения действия Соглашения</w:t>
      </w:r>
      <w:r w:rsidR="00D6313F" w:rsidRPr="00D6313F">
        <w:rPr>
          <w:rFonts w:ascii="Times New Roman" w:hAnsi="Times New Roman"/>
          <w:sz w:val="28"/>
          <w:szCs w:val="28"/>
        </w:rPr>
        <w:t>.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13F">
        <w:rPr>
          <w:rFonts w:ascii="Times New Roman" w:hAnsi="Times New Roman"/>
          <w:sz w:val="28"/>
          <w:szCs w:val="28"/>
        </w:rPr>
        <w:t>5.1 Настоящее Соглашение отменяет все ранее заключенные соглашения о передаче полномочий, вступает в силу со дня подписания, но не ранее вступления в силу решений Собрания представителей муниципального района Исаклинский и сельского поселения о его утверждении,  распространяет свое действие на отношения, возникшие с 01 января 2022 года и действует по 31 декабря 2022 года.</w:t>
      </w:r>
      <w:proofErr w:type="gramEnd"/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5.2. Действие настоящего Соглашения может быть прекращено досрочно: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5.2.1. По соглашению Сторон.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5.2.2. В одностороннем порядке в случае:</w:t>
      </w:r>
      <w:r w:rsidRPr="00D6313F">
        <w:rPr>
          <w:rFonts w:ascii="Times New Roman" w:hAnsi="Times New Roman"/>
          <w:sz w:val="28"/>
          <w:szCs w:val="28"/>
        </w:rPr>
        <w:tab/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lastRenderedPageBreak/>
        <w:t>- изменения действующего законодательства РФ и (или) законодательства Самарской области;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 соответствии с настоящим Соглашением;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- если осуществление полномочий становится невозможным, либо при сложившихся условиях эти полномочия  могут быть наиболее эффективно осуществлены Администрацией поселения    самостоятельно. 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5.3. Уведомление о расторжении настоящего Соглашения в одностороннем порядке направляются второй стороне не менее чем  3 месяца, при этом второй стороне возмещаются все убытки, связанные с досрочным расторжением Соглашения. </w:t>
      </w:r>
    </w:p>
    <w:p w:rsidR="00D6313F" w:rsidRPr="00D6313F" w:rsidRDefault="00704486" w:rsidP="00704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6313F" w:rsidRPr="00D6313F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>6.2.  Внесение изменений и дополнений в настоящее Соглашение осуществляется путем подписания Сторонами дополнительных соглашений при условии его утверждения Собраниями представителей муниципального района Исаклинский и сельского поселения Старое Вечканово.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6.3. По вопросам, не урегулированным настоящим Соглашениям, Стороны руководствуются действующим законодательством.   </w:t>
      </w:r>
    </w:p>
    <w:p w:rsidR="00D6313F" w:rsidRPr="00D6313F" w:rsidRDefault="00D6313F" w:rsidP="00704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13F">
        <w:rPr>
          <w:rFonts w:ascii="Times New Roman" w:hAnsi="Times New Roman"/>
          <w:sz w:val="28"/>
          <w:szCs w:val="28"/>
        </w:rPr>
        <w:t xml:space="preserve">6.4. Споры, связанные с исполнением настоящего Соглашения, разрешаются путем проведения переговоров или в судебном порядке. </w:t>
      </w:r>
    </w:p>
    <w:p w:rsidR="00704486" w:rsidRDefault="00704486" w:rsidP="00D631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313F" w:rsidRDefault="00D6313F" w:rsidP="00704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13F">
        <w:rPr>
          <w:rFonts w:ascii="Times New Roman" w:hAnsi="Times New Roman"/>
          <w:b/>
          <w:sz w:val="28"/>
          <w:szCs w:val="28"/>
        </w:rPr>
        <w:t>7. Реквизиты и подписи сторон.</w:t>
      </w:r>
    </w:p>
    <w:p w:rsidR="00704486" w:rsidRPr="00D6313F" w:rsidRDefault="00704486" w:rsidP="00704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D6313F" w:rsidRPr="00D6313F" w:rsidTr="004E7505">
        <w:tc>
          <w:tcPr>
            <w:tcW w:w="5210" w:type="dxa"/>
          </w:tcPr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r w:rsidRPr="00D6313F">
                <w:rPr>
                  <w:rFonts w:ascii="Times New Roman" w:hAnsi="Times New Roman"/>
                  <w:sz w:val="28"/>
                  <w:szCs w:val="28"/>
                </w:rPr>
                <w:t xml:space="preserve">Администрация </w:t>
              </w:r>
            </w:smartTag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поселения Старое Вечканово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446586, Самарская область,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Исаклинский район, с. Старое Вечканово, ул</w:t>
            </w:r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6313F">
              <w:rPr>
                <w:rFonts w:ascii="Times New Roman" w:hAnsi="Times New Roman"/>
                <w:sz w:val="28"/>
                <w:szCs w:val="28"/>
              </w:rPr>
              <w:t>оветская, 2Б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6313F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="00704486">
              <w:rPr>
                <w:rFonts w:ascii="Times New Roman" w:hAnsi="Times New Roman"/>
                <w:sz w:val="28"/>
                <w:szCs w:val="28"/>
              </w:rPr>
              <w:t>03231643366164364200</w:t>
            </w:r>
          </w:p>
          <w:p w:rsidR="00704486" w:rsidRDefault="00D6313F" w:rsidP="00704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13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704486" w:rsidRPr="008D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486">
              <w:rPr>
                <w:rFonts w:ascii="Times New Roman" w:hAnsi="Times New Roman" w:cs="Times New Roman"/>
                <w:sz w:val="28"/>
                <w:szCs w:val="28"/>
              </w:rPr>
              <w:t>13601205</w:t>
            </w:r>
            <w:r w:rsidR="00704486" w:rsidRPr="008D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486" w:rsidRPr="008D350D" w:rsidRDefault="00704486" w:rsidP="00704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50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России//УФК по Самарской области </w:t>
            </w:r>
            <w:r w:rsidRPr="008D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35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50D">
              <w:rPr>
                <w:rFonts w:ascii="Times New Roman" w:hAnsi="Times New Roman" w:cs="Times New Roman"/>
                <w:sz w:val="28"/>
                <w:szCs w:val="28"/>
              </w:rPr>
              <w:t xml:space="preserve">Самара  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ИНН 6369010232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КПП 636901001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6313F">
              <w:rPr>
                <w:rFonts w:ascii="Times New Roman" w:hAnsi="Times New Roman"/>
                <w:sz w:val="28"/>
                <w:szCs w:val="28"/>
              </w:rPr>
              <w:t>/с 02423006980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Старое Вечканово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 xml:space="preserve">_______________А.Н. </w:t>
            </w:r>
            <w:proofErr w:type="spellStart"/>
            <w:r w:rsidRPr="00D6313F">
              <w:rPr>
                <w:rFonts w:ascii="Times New Roman" w:hAnsi="Times New Roman"/>
                <w:sz w:val="28"/>
                <w:szCs w:val="28"/>
              </w:rPr>
              <w:t>Барышев</w:t>
            </w:r>
            <w:proofErr w:type="spellEnd"/>
          </w:p>
        </w:tc>
        <w:tc>
          <w:tcPr>
            <w:tcW w:w="5211" w:type="dxa"/>
          </w:tcPr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r w:rsidRPr="00D6313F">
                <w:rPr>
                  <w:rFonts w:ascii="Times New Roman" w:hAnsi="Times New Roman"/>
                  <w:sz w:val="28"/>
                  <w:szCs w:val="28"/>
                </w:rPr>
                <w:t xml:space="preserve">Администрация </w:t>
              </w:r>
            </w:smartTag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района Исаклинский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446570, Самарская область,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 xml:space="preserve">Исаклинский район, </w:t>
            </w:r>
            <w:proofErr w:type="spellStart"/>
            <w:r w:rsidRPr="00D631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6313F">
              <w:rPr>
                <w:rFonts w:ascii="Times New Roman" w:hAnsi="Times New Roman"/>
                <w:sz w:val="28"/>
                <w:szCs w:val="28"/>
              </w:rPr>
              <w:t>саклы</w:t>
            </w:r>
            <w:proofErr w:type="spellEnd"/>
            <w:r w:rsidRPr="00D6313F">
              <w:rPr>
                <w:rFonts w:ascii="Times New Roman" w:hAnsi="Times New Roman"/>
                <w:sz w:val="28"/>
                <w:szCs w:val="28"/>
              </w:rPr>
              <w:t xml:space="preserve">,                  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6313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6313F">
              <w:rPr>
                <w:rFonts w:ascii="Times New Roman" w:hAnsi="Times New Roman"/>
                <w:sz w:val="28"/>
                <w:szCs w:val="28"/>
              </w:rPr>
              <w:t>уйбышевская, 75 А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>/счет 40101810822020012001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>БИК 043601001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ГРКЦ ГУ Банка России 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>по Самарской области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>(4235, Управление экономического развития, инвестиций и финансами муниципального района Исаклинский, л/счет 04423009420)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color w:val="000000"/>
                <w:sz w:val="28"/>
                <w:szCs w:val="28"/>
              </w:rPr>
              <w:t>ИНН/КПП 6369000957/638101001.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13F" w:rsidRPr="00D6313F" w:rsidRDefault="00D6313F" w:rsidP="00D631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13F">
              <w:rPr>
                <w:rFonts w:ascii="Times New Roman" w:hAnsi="Times New Roman"/>
                <w:sz w:val="28"/>
                <w:szCs w:val="28"/>
              </w:rPr>
              <w:t xml:space="preserve">__________________В.Д. </w:t>
            </w:r>
            <w:proofErr w:type="spellStart"/>
            <w:r w:rsidRPr="00D6313F">
              <w:rPr>
                <w:rFonts w:ascii="Times New Roman" w:hAnsi="Times New Roman"/>
                <w:sz w:val="28"/>
                <w:szCs w:val="28"/>
              </w:rPr>
              <w:t>Ятманкин</w:t>
            </w:r>
            <w:proofErr w:type="spellEnd"/>
          </w:p>
        </w:tc>
      </w:tr>
    </w:tbl>
    <w:p w:rsidR="006E6D76" w:rsidRDefault="006E6D76"/>
    <w:sectPr w:rsidR="006E6D76" w:rsidSect="000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F12"/>
    <w:multiLevelType w:val="hybridMultilevel"/>
    <w:tmpl w:val="7F1843F2"/>
    <w:lvl w:ilvl="0" w:tplc="35F0A57E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9A778B"/>
    <w:multiLevelType w:val="hybridMultilevel"/>
    <w:tmpl w:val="E1B0BC1E"/>
    <w:lvl w:ilvl="0" w:tplc="035646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627EA5"/>
    <w:multiLevelType w:val="hybridMultilevel"/>
    <w:tmpl w:val="DE9A52BE"/>
    <w:lvl w:ilvl="0" w:tplc="C9542F6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319CB"/>
    <w:rsid w:val="00070E01"/>
    <w:rsid w:val="0007566F"/>
    <w:rsid w:val="001174CF"/>
    <w:rsid w:val="001706C9"/>
    <w:rsid w:val="001746FD"/>
    <w:rsid w:val="001E5FA6"/>
    <w:rsid w:val="003654CE"/>
    <w:rsid w:val="003C64D8"/>
    <w:rsid w:val="004006EB"/>
    <w:rsid w:val="0045232E"/>
    <w:rsid w:val="00671386"/>
    <w:rsid w:val="006E6D76"/>
    <w:rsid w:val="006F7745"/>
    <w:rsid w:val="00704486"/>
    <w:rsid w:val="00712422"/>
    <w:rsid w:val="007215AE"/>
    <w:rsid w:val="00733EE6"/>
    <w:rsid w:val="007B3719"/>
    <w:rsid w:val="0082443F"/>
    <w:rsid w:val="00A141B3"/>
    <w:rsid w:val="00A213BD"/>
    <w:rsid w:val="00A83553"/>
    <w:rsid w:val="00AE7596"/>
    <w:rsid w:val="00C547DE"/>
    <w:rsid w:val="00C95073"/>
    <w:rsid w:val="00D6313F"/>
    <w:rsid w:val="00DA1957"/>
    <w:rsid w:val="00EB0275"/>
    <w:rsid w:val="00F319CB"/>
    <w:rsid w:val="00FA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19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4">
    <w:name w:val="Без интервала4"/>
    <w:uiPriority w:val="99"/>
    <w:rsid w:val="00FA726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64D8"/>
    <w:pPr>
      <w:ind w:left="720"/>
      <w:contextualSpacing/>
    </w:pPr>
  </w:style>
  <w:style w:type="paragraph" w:customStyle="1" w:styleId="ConsTitle">
    <w:name w:val="ConsTitle"/>
    <w:rsid w:val="006E6D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2018-11-12T11:59:00Z</dcterms:created>
  <dcterms:modified xsi:type="dcterms:W3CDTF">2021-11-16T10:07:00Z</dcterms:modified>
</cp:coreProperties>
</file>