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F" w:rsidRPr="00AE6895" w:rsidRDefault="002C146F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Отчёт главы Первомайского сельского поселения</w:t>
      </w:r>
    </w:p>
    <w:p w:rsidR="002C146F" w:rsidRPr="00AE6895" w:rsidRDefault="00152151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 работе администрации за 2019</w:t>
      </w:r>
      <w:r w:rsidR="002C146F" w:rsidRPr="00AE6895">
        <w:rPr>
          <w:b/>
          <w:sz w:val="28"/>
          <w:szCs w:val="28"/>
        </w:rPr>
        <w:t xml:space="preserve"> год</w:t>
      </w:r>
      <w:r w:rsidR="000215A5" w:rsidRPr="00AE6895">
        <w:rPr>
          <w:b/>
          <w:sz w:val="28"/>
          <w:szCs w:val="28"/>
        </w:rPr>
        <w:t xml:space="preserve"> и планах на 2020 год</w:t>
      </w:r>
      <w:r w:rsidR="005B0DAE" w:rsidRPr="00AE6895">
        <w:rPr>
          <w:b/>
          <w:sz w:val="28"/>
          <w:szCs w:val="28"/>
        </w:rPr>
        <w:t>.</w:t>
      </w: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Уважаемые депутаты!</w:t>
      </w:r>
    </w:p>
    <w:p w:rsidR="000215A5" w:rsidRPr="00AE6895" w:rsidRDefault="000215A5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ежегодных отчетах перед населением о работе администрации п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 xml:space="preserve">селения мы с Вами оцениваем достигнутые результаты, </w:t>
      </w:r>
      <w:proofErr w:type="gramStart"/>
      <w:r w:rsidRPr="00AE6895">
        <w:rPr>
          <w:rFonts w:ascii="Times New Roman" w:hAnsi="Times New Roman"/>
          <w:sz w:val="28"/>
          <w:szCs w:val="28"/>
        </w:rPr>
        <w:t>выявляем сущес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вующие проблемы и определяем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основные задачи и направления нашей де</w:t>
      </w:r>
      <w:r w:rsidRPr="00AE6895">
        <w:rPr>
          <w:rFonts w:ascii="Times New Roman" w:hAnsi="Times New Roman"/>
          <w:sz w:val="28"/>
          <w:szCs w:val="28"/>
        </w:rPr>
        <w:t>я</w:t>
      </w:r>
      <w:r w:rsidRPr="00AE6895">
        <w:rPr>
          <w:rFonts w:ascii="Times New Roman" w:hAnsi="Times New Roman"/>
          <w:sz w:val="28"/>
          <w:szCs w:val="28"/>
        </w:rPr>
        <w:t>тельности на предстоящий период.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ных потребностей и повышения качества жизни населения.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>Основные вопросы, которые всегда затрагивались в отчетах админис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рации за прошедший период — это исполнение бюджета по доходам и ра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ходам, исполнение полномочий по решению вопросов местного значения.</w:t>
      </w:r>
      <w:r w:rsidRPr="00AE6895">
        <w:rPr>
          <w:rFonts w:ascii="Times New Roman" w:hAnsi="Times New Roman"/>
          <w:sz w:val="28"/>
          <w:szCs w:val="28"/>
        </w:rPr>
        <w:br/>
        <w:t>Прозрачность работы администрации, в соответствии с требованиями зак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нодательства освещалось нами в средствах массовой информации и на оф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 xml:space="preserve">циальном сайте администрации.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администрации всегда поддерживается в актуальном состоянии.</w:t>
      </w:r>
    </w:p>
    <w:p w:rsidR="005B0DAE" w:rsidRPr="00AE6895" w:rsidRDefault="005B0DAE" w:rsidP="005B0D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настоящее время работу администрации  Первомайского сельского поселения обеспечивают 6 специалистов.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состав Первомайского сельского поселения входят четыре населе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 xml:space="preserve">ных пункта: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хутор </w:t>
      </w:r>
      <w:proofErr w:type="spellStart"/>
      <w:r w:rsidRPr="00AE6895">
        <w:rPr>
          <w:rFonts w:ascii="Times New Roman" w:hAnsi="Times New Roman"/>
          <w:sz w:val="28"/>
          <w:szCs w:val="28"/>
        </w:rPr>
        <w:t>Б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>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Площадь  территории  Первомайского сельского поселения  составляет 15, 35 тысяч  га.  Численность н</w:t>
      </w:r>
      <w:r w:rsidR="001D6AB4">
        <w:rPr>
          <w:rFonts w:ascii="Times New Roman" w:hAnsi="Times New Roman"/>
          <w:sz w:val="28"/>
          <w:szCs w:val="28"/>
        </w:rPr>
        <w:t>аселения составила на 01.01.2020 года -  1144</w:t>
      </w:r>
      <w:r w:rsidRPr="00AE6895">
        <w:rPr>
          <w:rFonts w:ascii="Times New Roman" w:hAnsi="Times New Roman"/>
          <w:sz w:val="28"/>
          <w:szCs w:val="28"/>
        </w:rPr>
        <w:t xml:space="preserve"> человек</w:t>
      </w:r>
      <w:r w:rsidR="001D6AB4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 xml:space="preserve">, из них в с.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- 680, в с. </w:t>
      </w:r>
      <w:proofErr w:type="spellStart"/>
      <w:r w:rsidRPr="00AE6895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- 245, в с. </w:t>
      </w:r>
      <w:proofErr w:type="spellStart"/>
      <w:r w:rsidRPr="00AE6895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- 77, </w:t>
      </w:r>
      <w:proofErr w:type="spellStart"/>
      <w:r w:rsidRPr="00AE6895">
        <w:rPr>
          <w:rFonts w:ascii="Times New Roman" w:hAnsi="Times New Roman"/>
          <w:sz w:val="28"/>
          <w:szCs w:val="28"/>
        </w:rPr>
        <w:t>х</w:t>
      </w:r>
      <w:proofErr w:type="gramStart"/>
      <w:r w:rsidRPr="00AE6895">
        <w:rPr>
          <w:rFonts w:ascii="Times New Roman" w:hAnsi="Times New Roman"/>
          <w:sz w:val="28"/>
          <w:szCs w:val="28"/>
        </w:rPr>
        <w:t>.Б</w:t>
      </w:r>
      <w:proofErr w:type="gramEnd"/>
      <w:r w:rsidRPr="00AE6895">
        <w:rPr>
          <w:rFonts w:ascii="Times New Roman" w:hAnsi="Times New Roman"/>
          <w:sz w:val="28"/>
          <w:szCs w:val="28"/>
        </w:rPr>
        <w:t>атовка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</w:t>
      </w:r>
      <w:r w:rsidR="0068282C" w:rsidRPr="00AE6895">
        <w:rPr>
          <w:rFonts w:ascii="Times New Roman" w:hAnsi="Times New Roman"/>
          <w:sz w:val="28"/>
          <w:szCs w:val="28"/>
        </w:rPr>
        <w:t xml:space="preserve"> 142. За 2019</w:t>
      </w:r>
      <w:r w:rsidRPr="00AE6895">
        <w:rPr>
          <w:rFonts w:ascii="Times New Roman" w:hAnsi="Times New Roman"/>
          <w:sz w:val="28"/>
          <w:szCs w:val="28"/>
        </w:rPr>
        <w:t xml:space="preserve"> год умерло </w:t>
      </w:r>
      <w:r w:rsidR="00C535D2" w:rsidRPr="00AE6895">
        <w:rPr>
          <w:rFonts w:ascii="Times New Roman" w:hAnsi="Times New Roman"/>
          <w:sz w:val="28"/>
          <w:szCs w:val="28"/>
        </w:rPr>
        <w:t>21</w:t>
      </w:r>
      <w:r w:rsidRPr="00AE6895">
        <w:rPr>
          <w:rFonts w:ascii="Times New Roman" w:hAnsi="Times New Roman"/>
          <w:sz w:val="28"/>
          <w:szCs w:val="28"/>
        </w:rPr>
        <w:t xml:space="preserve"> человек, родилось- </w:t>
      </w:r>
      <w:r w:rsidR="00C535D2" w:rsidRPr="00AE6895">
        <w:rPr>
          <w:rFonts w:ascii="Times New Roman" w:hAnsi="Times New Roman"/>
          <w:sz w:val="28"/>
          <w:szCs w:val="28"/>
        </w:rPr>
        <w:t>6</w:t>
      </w:r>
      <w:r w:rsidRPr="00AE6895">
        <w:rPr>
          <w:rFonts w:ascii="Times New Roman" w:hAnsi="Times New Roman"/>
          <w:sz w:val="28"/>
          <w:szCs w:val="28"/>
        </w:rPr>
        <w:t xml:space="preserve"> человек. </w:t>
      </w:r>
    </w:p>
    <w:p w:rsidR="00C535D2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те</w:t>
      </w:r>
      <w:r w:rsidR="00C535D2" w:rsidRPr="00AE6895">
        <w:rPr>
          <w:rFonts w:ascii="Times New Roman" w:hAnsi="Times New Roman"/>
          <w:sz w:val="28"/>
          <w:szCs w:val="28"/>
        </w:rPr>
        <w:t>рритории поселения находится один сельский Дом</w:t>
      </w:r>
      <w:r w:rsidRPr="00AE6895">
        <w:rPr>
          <w:rFonts w:ascii="Times New Roman" w:hAnsi="Times New Roman"/>
          <w:sz w:val="28"/>
          <w:szCs w:val="28"/>
        </w:rPr>
        <w:t xml:space="preserve"> культуры, </w:t>
      </w:r>
      <w:r w:rsidR="00C535D2" w:rsidRPr="00AE6895">
        <w:rPr>
          <w:rFonts w:ascii="Times New Roman" w:hAnsi="Times New Roman"/>
          <w:sz w:val="28"/>
          <w:szCs w:val="28"/>
        </w:rPr>
        <w:t>одна</w:t>
      </w:r>
      <w:r w:rsidRPr="00AE6895">
        <w:rPr>
          <w:rFonts w:ascii="Times New Roman" w:hAnsi="Times New Roman"/>
          <w:sz w:val="28"/>
          <w:szCs w:val="28"/>
        </w:rPr>
        <w:t xml:space="preserve"> библио</w:t>
      </w:r>
      <w:r w:rsidR="00C535D2" w:rsidRPr="00AE6895">
        <w:rPr>
          <w:rFonts w:ascii="Times New Roman" w:hAnsi="Times New Roman"/>
          <w:sz w:val="28"/>
          <w:szCs w:val="28"/>
        </w:rPr>
        <w:t xml:space="preserve">тека, одна школа </w:t>
      </w:r>
      <w:r w:rsidRPr="00AE6895">
        <w:rPr>
          <w:rFonts w:ascii="Times New Roman" w:hAnsi="Times New Roman"/>
          <w:sz w:val="28"/>
          <w:szCs w:val="28"/>
        </w:rPr>
        <w:t xml:space="preserve"> полного общего образования, в которой обучается 1</w:t>
      </w:r>
      <w:r w:rsidR="00CF5BF9" w:rsidRPr="00AE6895">
        <w:rPr>
          <w:rFonts w:ascii="Times New Roman" w:hAnsi="Times New Roman"/>
          <w:sz w:val="28"/>
          <w:szCs w:val="28"/>
        </w:rPr>
        <w:t>58 человек. 129 учащихся 1-11 классов и две группы дошкольного образ</w:t>
      </w:r>
      <w:r w:rsidR="00CF5BF9" w:rsidRPr="00AE6895">
        <w:rPr>
          <w:rFonts w:ascii="Times New Roman" w:hAnsi="Times New Roman"/>
          <w:sz w:val="28"/>
          <w:szCs w:val="28"/>
        </w:rPr>
        <w:t>о</w:t>
      </w:r>
      <w:r w:rsidR="00CF5BF9" w:rsidRPr="00AE6895">
        <w:rPr>
          <w:rFonts w:ascii="Times New Roman" w:hAnsi="Times New Roman"/>
          <w:sz w:val="28"/>
          <w:szCs w:val="28"/>
        </w:rPr>
        <w:t xml:space="preserve">вания 29 человек. 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Во всех населённых пунктах поселения имеются фельдшерско-акушерские пункты, в селе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 врачебная амбулатория.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Магазины в </w:t>
      </w:r>
      <w:proofErr w:type="spellStart"/>
      <w:r w:rsidRPr="00AE6895">
        <w:rPr>
          <w:rFonts w:ascii="Times New Roman" w:hAnsi="Times New Roman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sz w:val="28"/>
          <w:szCs w:val="28"/>
        </w:rPr>
        <w:t>.П</w:t>
      </w:r>
      <w:proofErr w:type="gramEnd"/>
      <w:r w:rsidRPr="00AE6895">
        <w:rPr>
          <w:rFonts w:ascii="Times New Roman" w:hAnsi="Times New Roman"/>
          <w:sz w:val="28"/>
          <w:szCs w:val="28"/>
        </w:rPr>
        <w:t>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E6895">
        <w:rPr>
          <w:rFonts w:ascii="Times New Roman" w:hAnsi="Times New Roman"/>
          <w:sz w:val="28"/>
          <w:szCs w:val="28"/>
        </w:rPr>
        <w:t>с.Лебединка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4 торговые точки.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Все села газифицированы, имеется центральное водоснабжение, на большей части населенных пунктов есть уличное освещение, к селам дороги асфальтированы. </w:t>
      </w:r>
    </w:p>
    <w:p w:rsidR="001070DD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территории Первомайского</w:t>
      </w:r>
      <w:r w:rsidR="001070DD" w:rsidRPr="00AE68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6895">
        <w:rPr>
          <w:rFonts w:ascii="Times New Roman" w:hAnsi="Times New Roman"/>
          <w:sz w:val="28"/>
          <w:szCs w:val="28"/>
        </w:rPr>
        <w:t>одно сельхозпре</w:t>
      </w:r>
      <w:r w:rsidRPr="00AE6895">
        <w:rPr>
          <w:rFonts w:ascii="Times New Roman" w:hAnsi="Times New Roman"/>
          <w:sz w:val="28"/>
          <w:szCs w:val="28"/>
        </w:rPr>
        <w:t>д</w:t>
      </w:r>
      <w:r w:rsidRPr="00AE6895">
        <w:rPr>
          <w:rFonts w:ascii="Times New Roman" w:hAnsi="Times New Roman"/>
          <w:sz w:val="28"/>
          <w:szCs w:val="28"/>
        </w:rPr>
        <w:t xml:space="preserve">приятие ЗАО «Агрофирма Павловская нива» СХП «Первомайское». 5 </w:t>
      </w:r>
      <w:proofErr w:type="spellStart"/>
      <w:r w:rsidRPr="00AE6895">
        <w:rPr>
          <w:rFonts w:ascii="Times New Roman" w:hAnsi="Times New Roman"/>
          <w:sz w:val="28"/>
          <w:szCs w:val="28"/>
        </w:rPr>
        <w:t>кр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стьянск</w:t>
      </w:r>
      <w:proofErr w:type="gramStart"/>
      <w:r w:rsidRPr="00AE6895">
        <w:rPr>
          <w:rFonts w:ascii="Times New Roman" w:hAnsi="Times New Roman"/>
          <w:sz w:val="28"/>
          <w:szCs w:val="28"/>
        </w:rPr>
        <w:t>о</w:t>
      </w:r>
      <w:proofErr w:type="spellEnd"/>
      <w:r w:rsidRPr="00AE6895">
        <w:rPr>
          <w:rFonts w:ascii="Times New Roman" w:hAnsi="Times New Roman"/>
          <w:sz w:val="28"/>
          <w:szCs w:val="28"/>
        </w:rPr>
        <w:t>-</w:t>
      </w:r>
      <w:proofErr w:type="gramEnd"/>
      <w:r w:rsidR="001070DD" w:rsidRPr="00AE6895">
        <w:rPr>
          <w:rFonts w:ascii="Times New Roman" w:hAnsi="Times New Roman"/>
          <w:sz w:val="28"/>
          <w:szCs w:val="28"/>
        </w:rPr>
        <w:t xml:space="preserve"> фермерских хо</w:t>
      </w:r>
      <w:r w:rsidR="00E73BBD" w:rsidRPr="00AE6895">
        <w:rPr>
          <w:rFonts w:ascii="Times New Roman" w:hAnsi="Times New Roman"/>
          <w:sz w:val="28"/>
          <w:szCs w:val="28"/>
        </w:rPr>
        <w:t>зяйств заняты растениеводством и животноводс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вом</w:t>
      </w:r>
      <w:r w:rsidR="001070DD" w:rsidRPr="00AE6895">
        <w:rPr>
          <w:rFonts w:ascii="Times New Roman" w:hAnsi="Times New Roman"/>
          <w:sz w:val="28"/>
          <w:szCs w:val="28"/>
        </w:rPr>
        <w:t xml:space="preserve">. 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637A" w:rsidRPr="00AE6895" w:rsidRDefault="006B637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BBD" w:rsidRPr="00AE6895" w:rsidRDefault="009013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Одно из направлений работы администрации – 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это работа с обр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а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щениями граждан. Поступают письменные, устные и электронные обращ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ния и заявления. </w:t>
      </w:r>
      <w:r w:rsidRPr="00AE6895">
        <w:rPr>
          <w:rStyle w:val="a5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За 12</w:t>
      </w:r>
      <w:r w:rsidR="00E73BBD" w:rsidRPr="00AE6895">
        <w:rPr>
          <w:rFonts w:ascii="Times New Roman" w:hAnsi="Times New Roman"/>
          <w:sz w:val="28"/>
          <w:szCs w:val="28"/>
        </w:rPr>
        <w:t xml:space="preserve"> месяцев 2019 года поступило 12 письменных и ус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ных обращений граждан.</w:t>
      </w:r>
    </w:p>
    <w:p w:rsidR="00E73BBD" w:rsidRPr="00AE6895" w:rsidRDefault="00E73B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Устных - 9 обращений. </w:t>
      </w:r>
    </w:p>
    <w:p w:rsidR="00E73BBD" w:rsidRPr="00AE6895" w:rsidRDefault="00E73B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E6895">
        <w:rPr>
          <w:rFonts w:ascii="Times New Roman" w:hAnsi="Times New Roman"/>
          <w:sz w:val="28"/>
          <w:szCs w:val="28"/>
        </w:rPr>
        <w:t>Письменных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- 3 заявления:</w:t>
      </w:r>
    </w:p>
    <w:p w:rsidR="006B637A" w:rsidRPr="00AE6895" w:rsidRDefault="006B637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Все   обращения </w:t>
      </w:r>
      <w:proofErr w:type="gramStart"/>
      <w:r w:rsidRPr="00AE6895">
        <w:rPr>
          <w:rFonts w:ascii="Times New Roman" w:hAnsi="Times New Roman"/>
          <w:sz w:val="28"/>
          <w:szCs w:val="28"/>
        </w:rPr>
        <w:t>разрешены в полном объеме и разъяснены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на основе законодательства Российской Федерации.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 2019 год совершено 85 нотариальных действий, общая сумма го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 xml:space="preserve">пошлины за нотариальные действия составила 20200 рублей. </w:t>
      </w:r>
    </w:p>
    <w:p w:rsidR="00260E3B" w:rsidRPr="00AE6895" w:rsidRDefault="000215A5" w:rsidP="000215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 xml:space="preserve">       </w:t>
      </w:r>
      <w:r w:rsidR="00BE1485" w:rsidRPr="00AE68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0E3B" w:rsidRPr="00AE6895">
        <w:rPr>
          <w:rFonts w:ascii="Times New Roman" w:hAnsi="Times New Roman"/>
          <w:color w:val="000000"/>
          <w:sz w:val="28"/>
          <w:szCs w:val="28"/>
        </w:rPr>
        <w:t>За 2019 год администрацией Первомайского</w:t>
      </w:r>
      <w:r w:rsidR="00260E3B"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было принято: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color w:val="000000"/>
          <w:sz w:val="28"/>
          <w:szCs w:val="28"/>
        </w:rPr>
        <w:t xml:space="preserve"> - постановлений - 6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1, 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распоряжений по личному составу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- 33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60E3B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распоряжения по основной деятельности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- 67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61EC" w:rsidRPr="00DC61EC" w:rsidRDefault="00DC61EC" w:rsidP="00DC61EC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В</w:t>
      </w:r>
      <w:r w:rsidRPr="00DC61EC">
        <w:rPr>
          <w:color w:val="000000" w:themeColor="text1"/>
          <w:sz w:val="28"/>
          <w:szCs w:val="28"/>
        </w:rPr>
        <w:t xml:space="preserve">ыдано </w:t>
      </w:r>
      <w:r>
        <w:rPr>
          <w:color w:val="000000" w:themeColor="text1"/>
          <w:sz w:val="28"/>
          <w:szCs w:val="28"/>
        </w:rPr>
        <w:t>18</w:t>
      </w:r>
      <w:r w:rsidRPr="00DC61EC">
        <w:rPr>
          <w:color w:val="000000" w:themeColor="text1"/>
          <w:sz w:val="28"/>
          <w:szCs w:val="28"/>
        </w:rPr>
        <w:t xml:space="preserve"> выписок из </w:t>
      </w:r>
      <w:proofErr w:type="spellStart"/>
      <w:r w:rsidRPr="00DC61EC">
        <w:rPr>
          <w:color w:val="000000" w:themeColor="text1"/>
          <w:sz w:val="28"/>
          <w:szCs w:val="28"/>
        </w:rPr>
        <w:t>похозяйственных</w:t>
      </w:r>
      <w:proofErr w:type="spellEnd"/>
      <w:r w:rsidRPr="00DC61EC">
        <w:rPr>
          <w:color w:val="000000" w:themeColor="text1"/>
          <w:sz w:val="28"/>
          <w:szCs w:val="28"/>
        </w:rPr>
        <w:t xml:space="preserve"> книг,</w:t>
      </w:r>
      <w:r>
        <w:rPr>
          <w:color w:val="000000" w:themeColor="text1"/>
          <w:sz w:val="28"/>
          <w:szCs w:val="28"/>
        </w:rPr>
        <w:t xml:space="preserve"> 436</w:t>
      </w:r>
      <w:r w:rsidRPr="00DC6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справок</w:t>
      </w:r>
      <w:r w:rsidRPr="00DC61EC">
        <w:rPr>
          <w:color w:val="000000" w:themeColor="text1"/>
          <w:sz w:val="28"/>
          <w:szCs w:val="28"/>
        </w:rPr>
        <w:t>.</w:t>
      </w:r>
    </w:p>
    <w:p w:rsidR="006B637A" w:rsidRPr="00AE6895" w:rsidRDefault="009013BD" w:rsidP="009013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   </w:t>
      </w:r>
      <w:r w:rsidR="00E73BBD" w:rsidRPr="00DC61EC">
        <w:rPr>
          <w:rFonts w:ascii="Times New Roman" w:hAnsi="Times New Roman"/>
          <w:b/>
          <w:sz w:val="28"/>
          <w:szCs w:val="28"/>
        </w:rPr>
        <w:t>Бюджет</w:t>
      </w:r>
      <w:r w:rsidR="00E73BBD" w:rsidRPr="00AE6895">
        <w:rPr>
          <w:rFonts w:ascii="Times New Roman" w:hAnsi="Times New Roman"/>
          <w:sz w:val="28"/>
          <w:szCs w:val="28"/>
        </w:rPr>
        <w:t xml:space="preserve"> Первомайского сельского поселения Богучарского муниц</w:t>
      </w:r>
      <w:r w:rsidR="00E73BBD" w:rsidRPr="00AE6895">
        <w:rPr>
          <w:rFonts w:ascii="Times New Roman" w:hAnsi="Times New Roman"/>
          <w:sz w:val="28"/>
          <w:szCs w:val="28"/>
        </w:rPr>
        <w:t>и</w:t>
      </w:r>
      <w:r w:rsidR="00E73BBD" w:rsidRPr="00AE6895">
        <w:rPr>
          <w:rFonts w:ascii="Times New Roman" w:hAnsi="Times New Roman"/>
          <w:sz w:val="28"/>
          <w:szCs w:val="28"/>
        </w:rPr>
        <w:t>пального района на 201</w:t>
      </w:r>
      <w:r w:rsidR="002A19B7" w:rsidRPr="00AE6895">
        <w:rPr>
          <w:rFonts w:ascii="Times New Roman" w:hAnsi="Times New Roman"/>
          <w:sz w:val="28"/>
          <w:szCs w:val="28"/>
        </w:rPr>
        <w:t>9</w:t>
      </w:r>
      <w:r w:rsidR="00E73BBD" w:rsidRPr="00AE6895">
        <w:rPr>
          <w:rFonts w:ascii="Times New Roman" w:hAnsi="Times New Roman"/>
          <w:sz w:val="28"/>
          <w:szCs w:val="28"/>
        </w:rPr>
        <w:t xml:space="preserve"> год утвержден р</w:t>
      </w:r>
      <w:r w:rsidR="002A19B7" w:rsidRPr="00AE6895">
        <w:rPr>
          <w:rFonts w:ascii="Times New Roman" w:hAnsi="Times New Roman"/>
          <w:sz w:val="28"/>
          <w:szCs w:val="28"/>
        </w:rPr>
        <w:t>ешением Совета депутатов Перв</w:t>
      </w:r>
      <w:r w:rsidR="002A19B7" w:rsidRPr="00AE6895">
        <w:rPr>
          <w:rFonts w:ascii="Times New Roman" w:hAnsi="Times New Roman"/>
          <w:sz w:val="28"/>
          <w:szCs w:val="28"/>
        </w:rPr>
        <w:t>о</w:t>
      </w:r>
      <w:r w:rsidR="002A19B7" w:rsidRPr="00AE6895">
        <w:rPr>
          <w:rFonts w:ascii="Times New Roman" w:hAnsi="Times New Roman"/>
          <w:sz w:val="28"/>
          <w:szCs w:val="28"/>
        </w:rPr>
        <w:t>майского</w:t>
      </w:r>
      <w:r w:rsidR="00E73BBD" w:rsidRPr="00AE6895">
        <w:rPr>
          <w:rFonts w:ascii="Times New Roman" w:hAnsi="Times New Roman"/>
          <w:sz w:val="28"/>
          <w:szCs w:val="28"/>
        </w:rPr>
        <w:t xml:space="preserve"> сельско</w:t>
      </w:r>
      <w:r w:rsidR="002A19B7" w:rsidRPr="00AE6895">
        <w:rPr>
          <w:rFonts w:ascii="Times New Roman" w:hAnsi="Times New Roman"/>
          <w:sz w:val="28"/>
          <w:szCs w:val="28"/>
        </w:rPr>
        <w:t>го поселения от 26</w:t>
      </w:r>
      <w:r w:rsidR="00E73BBD" w:rsidRPr="00AE6895">
        <w:rPr>
          <w:rFonts w:ascii="Times New Roman" w:hAnsi="Times New Roman"/>
          <w:sz w:val="28"/>
          <w:szCs w:val="28"/>
        </w:rPr>
        <w:t>.12.201</w:t>
      </w:r>
      <w:r w:rsidR="002A19B7" w:rsidRPr="00AE6895">
        <w:rPr>
          <w:rFonts w:ascii="Times New Roman" w:hAnsi="Times New Roman"/>
          <w:sz w:val="28"/>
          <w:szCs w:val="28"/>
        </w:rPr>
        <w:t>8 года  № 241.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    За   12 месяцев 2019 года  доходы бюджета составили  - 11640,8 тыс. рублей</w:t>
      </w:r>
      <w:proofErr w:type="gramStart"/>
      <w:r w:rsidRPr="00AE68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безвозмездные поступления -  9056,7 тыс.руб. , в  т.ч.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дотация на выравнивание  бюджетной обеспеченности – 466,1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- субвенции  - 78,8 </w:t>
      </w:r>
      <w:proofErr w:type="spellStart"/>
      <w:r w:rsidRPr="00AE6895">
        <w:rPr>
          <w:rFonts w:ascii="Times New Roman" w:hAnsi="Times New Roman"/>
          <w:sz w:val="28"/>
          <w:szCs w:val="28"/>
        </w:rPr>
        <w:t>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</w:t>
      </w:r>
      <w:proofErr w:type="spellEnd"/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- добровольные пожертвования – 677,0 </w:t>
      </w:r>
      <w:proofErr w:type="spellStart"/>
      <w:r w:rsidRPr="00AE6895">
        <w:rPr>
          <w:rFonts w:ascii="Times New Roman" w:hAnsi="Times New Roman"/>
          <w:sz w:val="28"/>
          <w:szCs w:val="28"/>
        </w:rPr>
        <w:t>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</w:t>
      </w:r>
      <w:proofErr w:type="spellEnd"/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дотации  на поддержку мер по обеспечению сбалансированности бюджетов  -       2067,8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- прочие межбюджетные трансферты – 5657,0 тыс. </w:t>
      </w:r>
      <w:proofErr w:type="spellStart"/>
      <w:r w:rsidRPr="00AE6895">
        <w:rPr>
          <w:rFonts w:ascii="Times New Roman" w:hAnsi="Times New Roman"/>
          <w:sz w:val="28"/>
          <w:szCs w:val="28"/>
        </w:rPr>
        <w:t>руб</w:t>
      </w:r>
      <w:proofErr w:type="spellEnd"/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субсидии  - 110,0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Собственные доходы в сумме -  2580,0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уб.,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налог на доходы физических лиц – 134,7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6895">
        <w:rPr>
          <w:rFonts w:ascii="Times New Roman" w:hAnsi="Times New Roman"/>
          <w:sz w:val="28"/>
          <w:szCs w:val="28"/>
        </w:rPr>
        <w:t>есхн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 727,8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земельный налог – 1368,7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налог на имущество  - 121,0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доходы в виде арендной платы имущества – 8,0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-госпошлина  - 20,2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-прочие поступления от денежных взысканий (штрафов) и иных сумм в возмещение ущерба -  3,0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- доходы от продажи земельных участков – 170,0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- денежные взыскания (штрафы) за нарушение законодательства РФ о контрактной системе в сфере закупок </w:t>
      </w:r>
      <w:proofErr w:type="spellStart"/>
      <w:r w:rsidRPr="00AE6895">
        <w:rPr>
          <w:rFonts w:ascii="Times New Roman" w:hAnsi="Times New Roman"/>
          <w:sz w:val="28"/>
          <w:szCs w:val="28"/>
        </w:rPr>
        <w:t>товаров</w:t>
      </w:r>
      <w:proofErr w:type="gramStart"/>
      <w:r w:rsidRPr="00AE6895">
        <w:rPr>
          <w:rFonts w:ascii="Times New Roman" w:hAnsi="Times New Roman"/>
          <w:sz w:val="28"/>
          <w:szCs w:val="28"/>
        </w:rPr>
        <w:t>,р</w:t>
      </w:r>
      <w:proofErr w:type="gramEnd"/>
      <w:r w:rsidRPr="00AE6895">
        <w:rPr>
          <w:rFonts w:ascii="Times New Roman" w:hAnsi="Times New Roman"/>
          <w:sz w:val="28"/>
          <w:szCs w:val="28"/>
        </w:rPr>
        <w:t>абот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и услуг для обеспечения государственных и муниципальных нужд – 26,6 тыс.рублей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 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бюджета произведены в сумме  11453,2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ублей. 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по содержанию ВУР составили -  78,8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lastRenderedPageBreak/>
        <w:t>Расходы по содержанию клубов – 1088,6.руб.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Содержание органов местного самоуправления -  2704,1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ублей.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Обеспечение пожарной безопасности – 462,0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Уличное освещение  – 135,0 </w:t>
      </w:r>
      <w:proofErr w:type="spellStart"/>
      <w:r w:rsidRPr="00AE6895">
        <w:rPr>
          <w:rFonts w:ascii="Times New Roman" w:hAnsi="Times New Roman"/>
          <w:sz w:val="28"/>
          <w:szCs w:val="28"/>
        </w:rPr>
        <w:t>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</w:t>
      </w:r>
      <w:proofErr w:type="spellEnd"/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Пенсионное обеспечение  - 192,0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Благоустройство территории-  133,7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на содержание мест захоронения – 61,1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Жилищно-коммунальное хозяйство 933,8  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Занятость населения – 7,0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Защита населения от ЧС – 55,3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2A19B7" w:rsidRPr="00AE6895" w:rsidRDefault="002A19B7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Расходы по содержанию дорог – 5601,8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номочий в части ведения воинского учета в соответствии с требованиями з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кона РФ «О воинской обязанности и военной службе»</w:t>
      </w:r>
      <w:r w:rsidRPr="00AE6895">
        <w:rPr>
          <w:rFonts w:ascii="Times New Roman" w:hAnsi="Times New Roman"/>
          <w:color w:val="000000"/>
          <w:sz w:val="28"/>
          <w:szCs w:val="28"/>
        </w:rPr>
        <w:t>.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воинском учете состоит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228</w:t>
      </w:r>
      <w:r w:rsidRPr="00AE6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В 2019 году</w:t>
      </w:r>
      <w:r w:rsidR="006F5C82" w:rsidRPr="00AE6895">
        <w:rPr>
          <w:rFonts w:ascii="Times New Roman" w:hAnsi="Times New Roman"/>
          <w:sz w:val="28"/>
          <w:szCs w:val="28"/>
        </w:rPr>
        <w:t xml:space="preserve"> поставлено  на первоначальный  воинский учет </w:t>
      </w:r>
      <w:r w:rsidRPr="00AE6895">
        <w:rPr>
          <w:rFonts w:ascii="Times New Roman" w:hAnsi="Times New Roman"/>
          <w:sz w:val="28"/>
          <w:szCs w:val="28"/>
        </w:rPr>
        <w:t xml:space="preserve"> 7 юношей 2003</w:t>
      </w:r>
      <w:r w:rsidR="006F5C82" w:rsidRPr="00AE6895">
        <w:rPr>
          <w:rFonts w:ascii="Times New Roman" w:hAnsi="Times New Roman"/>
          <w:sz w:val="28"/>
          <w:szCs w:val="28"/>
        </w:rPr>
        <w:t xml:space="preserve"> года</w:t>
      </w:r>
      <w:r w:rsidRPr="00AE6895">
        <w:rPr>
          <w:rFonts w:ascii="Times New Roman" w:hAnsi="Times New Roman"/>
          <w:sz w:val="28"/>
          <w:szCs w:val="28"/>
        </w:rPr>
        <w:t xml:space="preserve"> рождения.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С Первомайского сельского поселения в 2019 году было призвано на военную службу 2 юноши. </w:t>
      </w:r>
    </w:p>
    <w:p w:rsidR="006F5C82" w:rsidRPr="00AE6895" w:rsidRDefault="006F5C82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течение года с гражданами, пребывающими в запасе, не достигшими 35-летнего возраста постоянно проводятся собеседования по вопросу прох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ждения военной службы по контракту, в 2019 году 1 человек призван на службу по контракту.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Для информации населения о деятельности администрации использ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ется официальный сайт администрации, где размещаются нормативные д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кументы, проводится регулярнее информирование населения об актуальных событиях и мероприятиях в поселении. 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Работниками администрации пр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должается работа по формированию программы федеральной информацио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ной системы поселения (ФИАС), а также ГИС ЖКХ. Активно занимаемся работой по регистрации граждан на портале «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в течение года в администрации поселения ведётся работа по противодействию коррупции. 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 Всеми депутатами Совета народных депутатов, муниципальными служащими администрации поселения в полном объёме предоставлены св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дения о доходах на себя и членов своей семьи, данные которых размещены на официальном сайте администрации Первомайского сельского поселения и Богучарского муниципального района. </w:t>
      </w:r>
    </w:p>
    <w:p w:rsidR="003E5224" w:rsidRPr="00AE6895" w:rsidRDefault="003E5224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С 1 августа 2014 года в здании администрации работает филиал АУ Воронежской области Центр государственных и муниципальных услуг «Мои документы». Для населения эта организация оказывает услуги по оформл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нию различных документов. Ежегодно спектр услуг, оказываемых этой орг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 xml:space="preserve">низацией, значительно расширяется. </w:t>
      </w:r>
      <w:proofErr w:type="gramStart"/>
      <w:r w:rsidRPr="00AE6895">
        <w:rPr>
          <w:rFonts w:ascii="Times New Roman" w:hAnsi="Times New Roman"/>
          <w:sz w:val="28"/>
          <w:szCs w:val="28"/>
        </w:rPr>
        <w:t>Теперь здесь можно оформить пособие на детей, выписать свидетельство о рождении, а также свидетельство о сме</w:t>
      </w:r>
      <w:r w:rsidRPr="00AE6895">
        <w:rPr>
          <w:rFonts w:ascii="Times New Roman" w:hAnsi="Times New Roman"/>
          <w:sz w:val="28"/>
          <w:szCs w:val="28"/>
        </w:rPr>
        <w:t>р</w:t>
      </w:r>
      <w:r w:rsidRPr="00AE6895">
        <w:rPr>
          <w:rFonts w:ascii="Times New Roman" w:hAnsi="Times New Roman"/>
          <w:sz w:val="28"/>
          <w:szCs w:val="28"/>
        </w:rPr>
        <w:t>ти, получить СНИЛС, медицинский полис, подать заявление на получение субсидий по ЖКХ, получение и замена паспорта, регистрация по месту ж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lastRenderedPageBreak/>
        <w:t>тельства и месту пребывания граждан РФ, получение материнского сертиф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ката, получение справок МВД о судимости и правонарушениях дорожного движения, постановка на кадастровый учет и государственная регистрация права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8E434C" w:rsidRPr="00AE6895" w:rsidRDefault="008E434C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За 2019 год главой и администрацией поселения была проделана сл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дующая работа: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1.С начала года велась подготовка к празднованию  74-й годовщины со дня Победы в Великой Отечественной войне. На территории Первомайского сельского поселения расположено 2 братских могилы воинам, погибшим в годы ВОВ в </w:t>
      </w:r>
      <w:proofErr w:type="spellStart"/>
      <w:r w:rsidRPr="00AE6895">
        <w:rPr>
          <w:rFonts w:ascii="Times New Roman" w:hAnsi="Times New Roman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sz w:val="28"/>
          <w:szCs w:val="28"/>
        </w:rPr>
        <w:t>.Н</w:t>
      </w:r>
      <w:proofErr w:type="gramEnd"/>
      <w:r w:rsidRPr="00AE6895">
        <w:rPr>
          <w:rFonts w:ascii="Times New Roman" w:hAnsi="Times New Roman"/>
          <w:sz w:val="28"/>
          <w:szCs w:val="28"/>
        </w:rPr>
        <w:t>овоникольск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E6895">
        <w:rPr>
          <w:rFonts w:ascii="Times New Roman" w:hAnsi="Times New Roman"/>
          <w:sz w:val="28"/>
          <w:szCs w:val="28"/>
        </w:rPr>
        <w:t>х.Батовка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6895">
        <w:rPr>
          <w:rFonts w:ascii="Times New Roman" w:hAnsi="Times New Roman"/>
          <w:sz w:val="28"/>
          <w:szCs w:val="28"/>
        </w:rPr>
        <w:t>Проведен косметический ремонт  всех памятников и очищена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территория от мусора. </w:t>
      </w:r>
      <w:proofErr w:type="gramStart"/>
      <w:r w:rsidRPr="00AE6895">
        <w:rPr>
          <w:rFonts w:ascii="Times New Roman" w:hAnsi="Times New Roman"/>
          <w:sz w:val="28"/>
          <w:szCs w:val="28"/>
        </w:rPr>
        <w:t>Благодаря взаимодейс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вию творческого населения, коллектива МКОУ «Лебединская СОШ», рабо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ников культуры, были проведены общественно - значимые мероприятия, 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торые запомнились всем жителям поселения и были направлены на патри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тическое, эстетическое воспитание населения, прежде всего детей и молод</w:t>
      </w:r>
      <w:r w:rsidRPr="00AE6895">
        <w:rPr>
          <w:rFonts w:ascii="Times New Roman" w:hAnsi="Times New Roman"/>
          <w:sz w:val="28"/>
          <w:szCs w:val="28"/>
        </w:rPr>
        <w:t>ё</w:t>
      </w:r>
      <w:r w:rsidRPr="00AE6895">
        <w:rPr>
          <w:rFonts w:ascii="Times New Roman" w:hAnsi="Times New Roman"/>
          <w:sz w:val="28"/>
          <w:szCs w:val="28"/>
        </w:rPr>
        <w:t>жи (массовое шествие «Бессмертный полк», митинг, праздничный концерт.</w:t>
      </w:r>
      <w:proofErr w:type="gramEnd"/>
    </w:p>
    <w:p w:rsidR="003E5224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eastAsia="+mj-ea" w:hAnsi="Times New Roman"/>
          <w:shadow/>
          <w:color w:val="000000" w:themeColor="text1"/>
          <w:sz w:val="28"/>
          <w:szCs w:val="28"/>
        </w:rPr>
        <w:t xml:space="preserve">2.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Большое</w:t>
      </w:r>
      <w:r w:rsidRPr="00AE6895">
        <w:rPr>
          <w:rFonts w:ascii="Times New Roman" w:hAnsi="Times New Roman"/>
          <w:sz w:val="28"/>
          <w:szCs w:val="28"/>
        </w:rPr>
        <w:t xml:space="preserve"> внимание администрация Первомайского сельского посел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 уделяет наведению  чистоты и порядка на территории посел</w:t>
      </w:r>
      <w:r w:rsidR="0068282C" w:rsidRPr="00AE6895">
        <w:rPr>
          <w:rFonts w:ascii="Times New Roman" w:hAnsi="Times New Roman"/>
          <w:sz w:val="28"/>
          <w:szCs w:val="28"/>
        </w:rPr>
        <w:t xml:space="preserve">ения. С 1 по 30 апреля, </w:t>
      </w:r>
      <w:r w:rsidRPr="00AE6895">
        <w:rPr>
          <w:rFonts w:ascii="Times New Roman" w:hAnsi="Times New Roman"/>
          <w:sz w:val="28"/>
          <w:szCs w:val="28"/>
        </w:rPr>
        <w:t xml:space="preserve"> и с 1 по 30 октября</w:t>
      </w:r>
      <w:r w:rsidR="0068282C" w:rsidRPr="00AE6895">
        <w:rPr>
          <w:rFonts w:ascii="Times New Roman" w:hAnsi="Times New Roman"/>
          <w:sz w:val="28"/>
          <w:szCs w:val="28"/>
        </w:rPr>
        <w:t xml:space="preserve"> 2019 года</w:t>
      </w:r>
      <w:r w:rsidRPr="00AE6895">
        <w:rPr>
          <w:rFonts w:ascii="Times New Roman" w:hAnsi="Times New Roman"/>
          <w:sz w:val="28"/>
          <w:szCs w:val="28"/>
        </w:rPr>
        <w:t xml:space="preserve"> проходил месячник </w:t>
      </w:r>
      <w:proofErr w:type="gramStart"/>
      <w:r w:rsidRPr="00AE6895">
        <w:rPr>
          <w:rFonts w:ascii="Times New Roman" w:hAnsi="Times New Roman"/>
          <w:sz w:val="28"/>
          <w:szCs w:val="28"/>
        </w:rPr>
        <w:t>санитарной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культуры и озеленения населенных пунктов Первомайского сельского пос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ления. В ходе месячника был наведен порядок на кладбищах, организован з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воз песка, вывоз мусора. Активное участие в уборке кладбищ принимали ж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тели поселения.</w:t>
      </w:r>
      <w:r w:rsidR="0068282C" w:rsidRPr="00AE6895">
        <w:rPr>
          <w:rFonts w:ascii="Times New Roman" w:hAnsi="Times New Roman"/>
          <w:sz w:val="28"/>
          <w:szCs w:val="28"/>
        </w:rPr>
        <w:t xml:space="preserve"> В зимний период  д</w:t>
      </w:r>
      <w:r w:rsidRPr="00AE6895">
        <w:rPr>
          <w:rFonts w:ascii="Times New Roman" w:hAnsi="Times New Roman"/>
          <w:sz w:val="28"/>
          <w:szCs w:val="28"/>
        </w:rPr>
        <w:t>ля уборки снега закуплена снегоуборо</w:t>
      </w:r>
      <w:r w:rsidRPr="00AE6895">
        <w:rPr>
          <w:rFonts w:ascii="Times New Roman" w:hAnsi="Times New Roman"/>
          <w:sz w:val="28"/>
          <w:szCs w:val="28"/>
        </w:rPr>
        <w:t>ч</w:t>
      </w:r>
      <w:r w:rsidRPr="00AE6895">
        <w:rPr>
          <w:rFonts w:ascii="Times New Roman" w:hAnsi="Times New Roman"/>
          <w:sz w:val="28"/>
          <w:szCs w:val="28"/>
        </w:rPr>
        <w:t xml:space="preserve">ная машина </w:t>
      </w:r>
      <w:r w:rsidRPr="00AE6895">
        <w:rPr>
          <w:rFonts w:ascii="Times New Roman" w:hAnsi="Times New Roman"/>
          <w:sz w:val="28"/>
          <w:szCs w:val="28"/>
          <w:lang w:val="en-US"/>
        </w:rPr>
        <w:t>HUTER</w:t>
      </w:r>
      <w:r w:rsidRPr="00AE6895">
        <w:rPr>
          <w:rFonts w:ascii="Times New Roman" w:hAnsi="Times New Roman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  <w:lang w:val="en-US"/>
        </w:rPr>
        <w:t>SGC</w:t>
      </w:r>
      <w:r w:rsidRPr="00AE6895">
        <w:rPr>
          <w:rFonts w:ascii="Times New Roman" w:hAnsi="Times New Roman"/>
          <w:sz w:val="28"/>
          <w:szCs w:val="28"/>
        </w:rPr>
        <w:t xml:space="preserve"> 4800  (В) стоимостью 33222 руб</w:t>
      </w:r>
      <w:r w:rsidR="00A87787" w:rsidRPr="00AE6895">
        <w:rPr>
          <w:rFonts w:ascii="Times New Roman" w:hAnsi="Times New Roman"/>
          <w:sz w:val="28"/>
          <w:szCs w:val="28"/>
        </w:rPr>
        <w:t>.</w:t>
      </w:r>
    </w:p>
    <w:p w:rsidR="007647EA" w:rsidRPr="00AE6895" w:rsidRDefault="007647EA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Для решения проблемы трудоустройства населения, с целью благоус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 xml:space="preserve">ройства территории поселения администрацией Первомайского сельского поселения   через </w:t>
      </w:r>
      <w:proofErr w:type="spellStart"/>
      <w:r w:rsidRPr="00AE6895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центр занятости населения заключались дог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 xml:space="preserve">вора на выполнение общественных работ. Таким образом, было временно трудоустроено 1 человек. </w:t>
      </w:r>
    </w:p>
    <w:p w:rsidR="00786365" w:rsidRPr="00AE6895" w:rsidRDefault="00786365" w:rsidP="0078636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>Одну из форм непосредственного осуществления населением местного самоуправления  представляет территориальное общественное самоуправл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 xml:space="preserve">ние села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которое представляет собой самоорганизацию граждан по месту их жительства для самостоятельного и под свою ответственность осуществления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собственных инициатив по вопросам местного значения. ТОС «село 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1» и ТОС «село 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2» были созданы 05.09.2017 г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да.</w:t>
      </w:r>
      <w:r w:rsidRPr="00AE689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В 2019 году путем объединения ТОС «село Лебединка1» и ТОС «село 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бединка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2» создан ТОС «Успех» 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AE6895">
        <w:rPr>
          <w:rFonts w:ascii="Times New Roman" w:hAnsi="Times New Roman"/>
          <w:color w:val="000000" w:themeColor="text1"/>
          <w:sz w:val="28"/>
          <w:szCs w:val="28"/>
        </w:rPr>
        <w:t>ебединка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E689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AE6895">
        <w:rPr>
          <w:rFonts w:ascii="Times New Roman" w:hAnsi="Times New Roman"/>
          <w:sz w:val="28"/>
          <w:szCs w:val="28"/>
        </w:rPr>
        <w:t xml:space="preserve">В 2019 году </w:t>
      </w:r>
      <w:r w:rsidRPr="00AE6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рамках конкурса общественно полезных проектов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</w:rPr>
        <w:t>тосовцами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  <w:lang w:eastAsia="ar-SA"/>
        </w:rPr>
        <w:t xml:space="preserve">получен грант из областного бюджета  </w:t>
      </w:r>
      <w:r w:rsidRPr="00AE6895">
        <w:rPr>
          <w:rFonts w:ascii="Times New Roman" w:hAnsi="Times New Roman"/>
          <w:sz w:val="28"/>
          <w:szCs w:val="28"/>
        </w:rPr>
        <w:t>на осуществление своей идеи в сумме 318000 тыс.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руб., и реализ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ван проект «Восстановление ограждения кладбища» в </w:t>
      </w:r>
      <w:proofErr w:type="spellStart"/>
      <w:r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AE6895">
        <w:rPr>
          <w:rFonts w:ascii="Times New Roman" w:hAnsi="Times New Roman"/>
          <w:color w:val="000000" w:themeColor="text1"/>
          <w:sz w:val="28"/>
          <w:szCs w:val="28"/>
        </w:rPr>
        <w:t>ебединка</w:t>
      </w:r>
      <w:proofErr w:type="spellEnd"/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Все р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боты, запланированные в рамках реализации проекта «</w:t>
      </w:r>
      <w:r w:rsidRPr="00AE6895">
        <w:rPr>
          <w:rFonts w:ascii="Times New Roman" w:hAnsi="Times New Roman"/>
          <w:sz w:val="28"/>
          <w:szCs w:val="28"/>
        </w:rPr>
        <w:t>Восстановление огр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ждения кладбища</w:t>
      </w:r>
      <w:r w:rsidRPr="00AE6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выполнены в полном объеме.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E6895">
        <w:rPr>
          <w:rFonts w:ascii="Times New Roman" w:hAnsi="Times New Roman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sz w:val="28"/>
          <w:szCs w:val="28"/>
        </w:rPr>
        <w:t>.Н</w:t>
      </w:r>
      <w:proofErr w:type="gramEnd"/>
      <w:r w:rsidRPr="00AE6895">
        <w:rPr>
          <w:rFonts w:ascii="Times New Roman" w:hAnsi="Times New Roman"/>
          <w:sz w:val="28"/>
          <w:szCs w:val="28"/>
        </w:rPr>
        <w:t>овоникольск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</w:t>
      </w:r>
      <w:r w:rsidR="00786365" w:rsidRPr="00AE6895">
        <w:rPr>
          <w:rFonts w:ascii="Times New Roman" w:hAnsi="Times New Roman"/>
          <w:sz w:val="28"/>
          <w:szCs w:val="28"/>
        </w:rPr>
        <w:t xml:space="preserve"> жители совместно с администрацией поселения </w:t>
      </w:r>
      <w:r w:rsidRPr="00AE6895">
        <w:rPr>
          <w:rFonts w:ascii="Times New Roman" w:hAnsi="Times New Roman"/>
          <w:sz w:val="28"/>
          <w:szCs w:val="28"/>
        </w:rPr>
        <w:t xml:space="preserve"> у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тановили</w:t>
      </w:r>
      <w:r w:rsidR="00786365" w:rsidRPr="00AE6895">
        <w:rPr>
          <w:rFonts w:ascii="Times New Roman" w:hAnsi="Times New Roman"/>
          <w:sz w:val="28"/>
          <w:szCs w:val="28"/>
        </w:rPr>
        <w:t xml:space="preserve"> на кладбище </w:t>
      </w:r>
      <w:r w:rsidRPr="00AE6895">
        <w:rPr>
          <w:rFonts w:ascii="Times New Roman" w:hAnsi="Times New Roman"/>
          <w:sz w:val="28"/>
          <w:szCs w:val="28"/>
        </w:rPr>
        <w:t xml:space="preserve"> новое ограждение. Закупили 200 метров </w:t>
      </w:r>
      <w:proofErr w:type="spellStart"/>
      <w:r w:rsidRPr="00AE6895">
        <w:rPr>
          <w:rFonts w:ascii="Times New Roman" w:hAnsi="Times New Roman"/>
          <w:sz w:val="28"/>
          <w:szCs w:val="28"/>
        </w:rPr>
        <w:t>сетки-</w:t>
      </w:r>
      <w:r w:rsidRPr="00AE6895">
        <w:rPr>
          <w:rFonts w:ascii="Times New Roman" w:hAnsi="Times New Roman"/>
          <w:sz w:val="28"/>
          <w:szCs w:val="28"/>
        </w:rPr>
        <w:lastRenderedPageBreak/>
        <w:t>рабицы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и 80 2-х метровых столбов.  Собрались все жители и  в короткий срок установили забор. Затраты составили  56000 руб.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EA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3</w:t>
      </w:r>
      <w:r w:rsidR="007647EA" w:rsidRPr="00AE6895">
        <w:rPr>
          <w:rFonts w:ascii="Times New Roman" w:hAnsi="Times New Roman"/>
          <w:sz w:val="28"/>
          <w:szCs w:val="28"/>
        </w:rPr>
        <w:t>. В течение 2019 года продолжена работа по реконструкции водопр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>водных сетей. Вода подаётся своевременно и в полном объёме, проводится текущий ремонт водопровода, водопроводных башен, замена глубинных н</w:t>
      </w:r>
      <w:r w:rsidR="007647EA" w:rsidRPr="00AE6895">
        <w:rPr>
          <w:rFonts w:ascii="Times New Roman" w:hAnsi="Times New Roman"/>
          <w:sz w:val="28"/>
          <w:szCs w:val="28"/>
        </w:rPr>
        <w:t>а</w:t>
      </w:r>
      <w:r w:rsidR="007647EA" w:rsidRPr="00AE6895">
        <w:rPr>
          <w:rFonts w:ascii="Times New Roman" w:hAnsi="Times New Roman"/>
          <w:sz w:val="28"/>
          <w:szCs w:val="28"/>
        </w:rPr>
        <w:t>сосов, подготовка систем водоснабжения к весенне-летнему и осенне-зимнему периодам. Изношенность водопровода  требует капитального р</w:t>
      </w:r>
      <w:r w:rsidR="007647EA" w:rsidRPr="00AE6895">
        <w:rPr>
          <w:rFonts w:ascii="Times New Roman" w:hAnsi="Times New Roman"/>
          <w:sz w:val="28"/>
          <w:szCs w:val="28"/>
        </w:rPr>
        <w:t>е</w:t>
      </w:r>
      <w:r w:rsidR="007647EA" w:rsidRPr="00AE6895">
        <w:rPr>
          <w:rFonts w:ascii="Times New Roman" w:hAnsi="Times New Roman"/>
          <w:sz w:val="28"/>
          <w:szCs w:val="28"/>
        </w:rPr>
        <w:t>монта или замены. За истекший год на территории поселения устранено 10 порывов водопровода.</w:t>
      </w:r>
    </w:p>
    <w:p w:rsidR="007D0251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4</w:t>
      </w:r>
      <w:r w:rsidR="007647EA" w:rsidRPr="00AE6895">
        <w:rPr>
          <w:rFonts w:ascii="Times New Roman" w:hAnsi="Times New Roman"/>
          <w:sz w:val="28"/>
          <w:szCs w:val="28"/>
        </w:rPr>
        <w:t>.</w:t>
      </w:r>
      <w:r w:rsidR="007D0251" w:rsidRPr="00AE6895">
        <w:rPr>
          <w:rFonts w:ascii="Times New Roman" w:hAnsi="Times New Roman"/>
          <w:sz w:val="28"/>
          <w:szCs w:val="28"/>
        </w:rPr>
        <w:t xml:space="preserve"> Администрацией Первомайского сельского поселения продолжалась работа по содержанию дорог местного значения. В зимний период провод</w:t>
      </w:r>
      <w:r w:rsidR="007D0251" w:rsidRPr="00AE6895">
        <w:rPr>
          <w:rFonts w:ascii="Times New Roman" w:hAnsi="Times New Roman"/>
          <w:sz w:val="28"/>
          <w:szCs w:val="28"/>
        </w:rPr>
        <w:t>и</w:t>
      </w:r>
      <w:r w:rsidR="007D0251" w:rsidRPr="00AE6895">
        <w:rPr>
          <w:rFonts w:ascii="Times New Roman" w:hAnsi="Times New Roman"/>
          <w:sz w:val="28"/>
          <w:szCs w:val="28"/>
        </w:rPr>
        <w:t xml:space="preserve">лась своевременная очистка дорог от снега, в весенний период проведено </w:t>
      </w:r>
      <w:proofErr w:type="spellStart"/>
      <w:r w:rsidR="007D0251" w:rsidRPr="00AE6895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7D0251" w:rsidRPr="00AE6895">
        <w:rPr>
          <w:rFonts w:ascii="Times New Roman" w:hAnsi="Times New Roman"/>
          <w:sz w:val="28"/>
          <w:szCs w:val="28"/>
        </w:rPr>
        <w:t xml:space="preserve"> дорог по улицам сёл поселения. 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 2019 году </w:t>
      </w:r>
      <w:proofErr w:type="spellStart"/>
      <w:r w:rsidRPr="00AE6895">
        <w:rPr>
          <w:rFonts w:ascii="Times New Roman" w:hAnsi="Times New Roman"/>
          <w:sz w:val="28"/>
          <w:szCs w:val="28"/>
        </w:rPr>
        <w:t>х</w:t>
      </w:r>
      <w:proofErr w:type="gramStart"/>
      <w:r w:rsidRPr="00AE6895">
        <w:rPr>
          <w:rFonts w:ascii="Times New Roman" w:hAnsi="Times New Roman"/>
          <w:sz w:val="28"/>
          <w:szCs w:val="28"/>
        </w:rPr>
        <w:t>.Б</w:t>
      </w:r>
      <w:proofErr w:type="gramEnd"/>
      <w:r w:rsidRPr="00AE6895">
        <w:rPr>
          <w:rFonts w:ascii="Times New Roman" w:hAnsi="Times New Roman"/>
          <w:sz w:val="28"/>
          <w:szCs w:val="28"/>
        </w:rPr>
        <w:t>атовка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за счет средств дорожного фонда (5601800 руб.) по улицам Садовая, Школьная, Авиаторов произведена укладка асфальтового покрытия. 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5.В нашем поселении всегда была проблема с устойчивой сотовой св</w:t>
      </w:r>
      <w:r w:rsidRPr="00AE6895">
        <w:rPr>
          <w:rFonts w:ascii="Times New Roman" w:hAnsi="Times New Roman"/>
          <w:sz w:val="28"/>
          <w:szCs w:val="28"/>
        </w:rPr>
        <w:t>я</w:t>
      </w:r>
      <w:r w:rsidRPr="00AE6895">
        <w:rPr>
          <w:rFonts w:ascii="Times New Roman" w:hAnsi="Times New Roman"/>
          <w:sz w:val="28"/>
          <w:szCs w:val="28"/>
        </w:rPr>
        <w:t>зью. В 2018 году в рамках областной программы «</w:t>
      </w:r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услуг связи в труднодоступных населенных пунктах Воронежской области» в </w:t>
      </w:r>
      <w:proofErr w:type="spellStart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лесновка</w:t>
      </w:r>
      <w:proofErr w:type="spellEnd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установили </w:t>
      </w:r>
      <w:proofErr w:type="spellStart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оптиковолокно</w:t>
      </w:r>
      <w:proofErr w:type="spellEnd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в 2019 году в </w:t>
      </w:r>
      <w:proofErr w:type="spellStart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с.Лебединка</w:t>
      </w:r>
      <w:proofErr w:type="spellEnd"/>
      <w:r w:rsidRPr="00AE68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установили </w:t>
      </w:r>
      <w:r w:rsidRPr="00AE6895">
        <w:rPr>
          <w:rFonts w:ascii="Times New Roman" w:hAnsi="Times New Roman"/>
          <w:sz w:val="28"/>
          <w:szCs w:val="28"/>
        </w:rPr>
        <w:t>вышку сотовой связи Теле 2.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6. Основная задача администрации сельского поселения и жителей – это обеспечение и выполнение требований противопожарной безопасности. В сельском поселении для выполнения этих задач име</w:t>
      </w:r>
      <w:r w:rsidR="00D231DF" w:rsidRPr="00AE6895">
        <w:rPr>
          <w:rFonts w:ascii="Times New Roman" w:hAnsi="Times New Roman"/>
          <w:sz w:val="28"/>
          <w:szCs w:val="28"/>
        </w:rPr>
        <w:t>ю</w:t>
      </w:r>
      <w:r w:rsidRPr="00AE6895">
        <w:rPr>
          <w:rFonts w:ascii="Times New Roman" w:hAnsi="Times New Roman"/>
          <w:sz w:val="28"/>
          <w:szCs w:val="28"/>
        </w:rPr>
        <w:t xml:space="preserve">тся все необходимые условия. </w:t>
      </w:r>
      <w:proofErr w:type="gramStart"/>
      <w:r w:rsidRPr="00AE6895">
        <w:rPr>
          <w:rFonts w:ascii="Times New Roman" w:hAnsi="Times New Roman"/>
          <w:sz w:val="28"/>
          <w:szCs w:val="28"/>
        </w:rPr>
        <w:t>Много внимания уделялось разъяснительной работе среди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по профилактике пожаров: проводился подворный инструктаж жителей по противопожарной безопасности, составлялся список неблагополучных с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мей с целью регулярной проверки противопожарного состояния их домов, на досках информации размещались объявления с указанием номеров телеф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нов, по которым следует звонить в случае пожара, объявления о запрете ра</w:t>
      </w:r>
      <w:r w:rsidRPr="00AE6895">
        <w:rPr>
          <w:rFonts w:ascii="Times New Roman" w:hAnsi="Times New Roman"/>
          <w:sz w:val="28"/>
          <w:szCs w:val="28"/>
        </w:rPr>
        <w:t>з</w:t>
      </w:r>
      <w:r w:rsidRPr="00AE6895">
        <w:rPr>
          <w:rFonts w:ascii="Times New Roman" w:hAnsi="Times New Roman"/>
          <w:sz w:val="28"/>
          <w:szCs w:val="28"/>
        </w:rPr>
        <w:t xml:space="preserve">ведения костров, сжигания </w:t>
      </w:r>
      <w:proofErr w:type="spellStart"/>
      <w:r w:rsidRPr="00AE6895">
        <w:rPr>
          <w:rFonts w:ascii="Times New Roman" w:hAnsi="Times New Roman"/>
          <w:sz w:val="28"/>
          <w:szCs w:val="28"/>
        </w:rPr>
        <w:t>мусоры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и сухой травы в пожароопасный период.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На территории Первомайского сельского поселения расположена Добр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вольная пожарная дружина. Произведено 10 выездов на тушение пожаров. Пожары потушены в полном объеме. Для заправки пожарной машины есть пожарные краны, гидрант, емкости, пожарные пирсы. Все содержится в и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правном состоянии.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7. Согласно Федеральному закону от 06.10.2003 № 131-ФЗ «Об общих принципах организации местного самоуправления в Российской Федерации» мы имеем право заключать соглашения о передачи части полномочий  др</w:t>
      </w:r>
      <w:r w:rsidRPr="00AE6895">
        <w:rPr>
          <w:rFonts w:ascii="Times New Roman" w:hAnsi="Times New Roman"/>
          <w:sz w:val="28"/>
          <w:szCs w:val="28"/>
        </w:rPr>
        <w:t>у</w:t>
      </w:r>
      <w:r w:rsidRPr="00AE6895">
        <w:rPr>
          <w:rFonts w:ascii="Times New Roman" w:hAnsi="Times New Roman"/>
          <w:sz w:val="28"/>
          <w:szCs w:val="28"/>
        </w:rPr>
        <w:t xml:space="preserve">гим органам местного самоуправления. 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Полномочия поселения по организации библиотечного обслуживания населения, обеспечения жителей услугами организаций культуры и полном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 xml:space="preserve">чия по архитектуре  были переданы Богучарскому муниципальному району. </w:t>
      </w:r>
    </w:p>
    <w:p w:rsidR="000A7C5A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lastRenderedPageBreak/>
        <w:t xml:space="preserve">В этом году в  Лебединском СДК проведен ремонт в зрительном зале и коридоре. В зрительном зале </w:t>
      </w:r>
      <w:proofErr w:type="gramStart"/>
      <w:r w:rsidRPr="00AE6895">
        <w:rPr>
          <w:rFonts w:ascii="Times New Roman" w:hAnsi="Times New Roman"/>
          <w:sz w:val="28"/>
          <w:szCs w:val="28"/>
        </w:rPr>
        <w:t>заменили деревянные  окна на пластиковые</w:t>
      </w:r>
      <w:proofErr w:type="gramEnd"/>
      <w:r w:rsidRPr="00AE6895">
        <w:rPr>
          <w:rFonts w:ascii="Times New Roman" w:hAnsi="Times New Roman"/>
          <w:sz w:val="28"/>
          <w:szCs w:val="28"/>
        </w:rPr>
        <w:t>, у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тановили натяжные потолки, расширили сцену, выровняли стены  гипсока</w:t>
      </w:r>
      <w:r w:rsidRPr="00AE6895">
        <w:rPr>
          <w:rFonts w:ascii="Times New Roman" w:hAnsi="Times New Roman"/>
          <w:sz w:val="28"/>
          <w:szCs w:val="28"/>
        </w:rPr>
        <w:t>р</w:t>
      </w:r>
      <w:r w:rsidRPr="00AE6895">
        <w:rPr>
          <w:rFonts w:ascii="Times New Roman" w:hAnsi="Times New Roman"/>
          <w:sz w:val="28"/>
          <w:szCs w:val="28"/>
        </w:rPr>
        <w:t>тонном, покрасили стены и пол. В коридоре  выровняли  стены гипсокарто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ном, покрасили, на пол постелили линолеум. Заменили двери во всем клубе. Затраты составили  650000 тыс</w:t>
      </w:r>
      <w:proofErr w:type="gramStart"/>
      <w:r w:rsidRPr="00AE6895">
        <w:rPr>
          <w:rFonts w:ascii="Times New Roman" w:hAnsi="Times New Roman"/>
          <w:sz w:val="28"/>
          <w:szCs w:val="28"/>
        </w:rPr>
        <w:t>.р</w:t>
      </w:r>
      <w:proofErr w:type="gramEnd"/>
      <w:r w:rsidRPr="00AE6895">
        <w:rPr>
          <w:rFonts w:ascii="Times New Roman" w:hAnsi="Times New Roman"/>
          <w:sz w:val="28"/>
          <w:szCs w:val="28"/>
        </w:rPr>
        <w:t>уб.</w:t>
      </w:r>
    </w:p>
    <w:p w:rsidR="00E30633" w:rsidRPr="00AE6895" w:rsidRDefault="000A7C5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Работниками культуры проводится организация мероприятий и праз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ничных концертов </w:t>
      </w:r>
      <w:proofErr w:type="gramStart"/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дню «Защитника Отечества», 8 Марта, Дню Победы, Дней села, Дню пожилых людей, Дню матери,  а также проведение нового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них праздников. Работают  танцевальный кружок.</w:t>
      </w:r>
      <w:r w:rsidR="00E30633"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0633" w:rsidRPr="00AE6895">
        <w:rPr>
          <w:rFonts w:ascii="Times New Roman" w:hAnsi="Times New Roman"/>
          <w:sz w:val="28"/>
          <w:szCs w:val="28"/>
        </w:rPr>
        <w:t>Все праздничные мер</w:t>
      </w:r>
      <w:r w:rsidR="00E30633" w:rsidRPr="00AE6895">
        <w:rPr>
          <w:rFonts w:ascii="Times New Roman" w:hAnsi="Times New Roman"/>
          <w:sz w:val="28"/>
          <w:szCs w:val="28"/>
        </w:rPr>
        <w:t>о</w:t>
      </w:r>
      <w:r w:rsidR="00E30633" w:rsidRPr="00AE6895">
        <w:rPr>
          <w:rFonts w:ascii="Times New Roman" w:hAnsi="Times New Roman"/>
          <w:sz w:val="28"/>
          <w:szCs w:val="28"/>
        </w:rPr>
        <w:t xml:space="preserve">приятия проводим совместно, выделяем средства из бюджета поселения, а также привлекаем средства фермеров и предпринимателей. 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Организация предоставления образования относятся к полномочиям муниципального района, а здравоохранени</w:t>
      </w:r>
      <w:proofErr w:type="gramStart"/>
      <w:r w:rsidRPr="00AE6895">
        <w:rPr>
          <w:rFonts w:ascii="Times New Roman" w:hAnsi="Times New Roman"/>
          <w:sz w:val="28"/>
          <w:szCs w:val="28"/>
        </w:rPr>
        <w:t>я-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к полномочиям области. Но а</w:t>
      </w:r>
      <w:r w:rsidRPr="00AE6895">
        <w:rPr>
          <w:rFonts w:ascii="Times New Roman" w:hAnsi="Times New Roman"/>
          <w:sz w:val="28"/>
          <w:szCs w:val="28"/>
        </w:rPr>
        <w:t>д</w:t>
      </w:r>
      <w:r w:rsidRPr="00AE6895">
        <w:rPr>
          <w:rFonts w:ascii="Times New Roman" w:hAnsi="Times New Roman"/>
          <w:sz w:val="28"/>
          <w:szCs w:val="28"/>
        </w:rPr>
        <w:t>министрация Первомайского сельского поселения всегда принимает посил</w:t>
      </w:r>
      <w:r w:rsidRPr="00AE6895">
        <w:rPr>
          <w:rFonts w:ascii="Times New Roman" w:hAnsi="Times New Roman"/>
          <w:sz w:val="28"/>
          <w:szCs w:val="28"/>
        </w:rPr>
        <w:t>ь</w:t>
      </w:r>
      <w:r w:rsidRPr="00AE6895">
        <w:rPr>
          <w:rFonts w:ascii="Times New Roman" w:hAnsi="Times New Roman"/>
          <w:sz w:val="28"/>
          <w:szCs w:val="28"/>
        </w:rPr>
        <w:t>ное участие в содействии учреждениям образования и здравоохранения в р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шении возникающих проблем.  Администрация поселения оказывает соде</w:t>
      </w:r>
      <w:r w:rsidRPr="00AE6895">
        <w:rPr>
          <w:rFonts w:ascii="Times New Roman" w:hAnsi="Times New Roman"/>
          <w:sz w:val="28"/>
          <w:szCs w:val="28"/>
        </w:rPr>
        <w:t>й</w:t>
      </w:r>
      <w:r w:rsidRPr="00AE6895">
        <w:rPr>
          <w:rFonts w:ascii="Times New Roman" w:hAnsi="Times New Roman"/>
          <w:sz w:val="28"/>
          <w:szCs w:val="28"/>
        </w:rPr>
        <w:t xml:space="preserve">ствие работникам Лебединской амбулатории, Новоникольского, </w:t>
      </w:r>
      <w:proofErr w:type="spellStart"/>
      <w:r w:rsidRPr="00AE6895">
        <w:rPr>
          <w:rFonts w:ascii="Times New Roman" w:hAnsi="Times New Roman"/>
          <w:sz w:val="28"/>
          <w:szCs w:val="28"/>
        </w:rPr>
        <w:t>Плесновск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го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E6895">
        <w:rPr>
          <w:rFonts w:ascii="Times New Roman" w:hAnsi="Times New Roman"/>
          <w:sz w:val="28"/>
          <w:szCs w:val="28"/>
        </w:rPr>
        <w:t>Батовского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895">
        <w:rPr>
          <w:rFonts w:ascii="Times New Roman" w:hAnsi="Times New Roman"/>
          <w:sz w:val="28"/>
          <w:szCs w:val="28"/>
        </w:rPr>
        <w:t>ФАПов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в организации медицинского обслуживания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ния (организация прохождения флюорографии, профилактическая работа среди населения).</w:t>
      </w:r>
    </w:p>
    <w:p w:rsidR="00BF6EFB" w:rsidRPr="00AE6895" w:rsidRDefault="00BF6EFB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Также мы всегда сотрудничаем с другими организациями, осущест</w:t>
      </w:r>
      <w:r w:rsidRPr="00AE6895">
        <w:rPr>
          <w:rFonts w:ascii="Times New Roman" w:hAnsi="Times New Roman"/>
          <w:sz w:val="28"/>
          <w:szCs w:val="28"/>
        </w:rPr>
        <w:t>в</w:t>
      </w:r>
      <w:r w:rsidRPr="00AE6895">
        <w:rPr>
          <w:rFonts w:ascii="Times New Roman" w:hAnsi="Times New Roman"/>
          <w:sz w:val="28"/>
          <w:szCs w:val="28"/>
        </w:rPr>
        <w:t xml:space="preserve">ляющими свои полномочия по обслуживанию жителей нашего поселения. Это и Почта России, и </w:t>
      </w:r>
      <w:proofErr w:type="spellStart"/>
      <w:r w:rsidRPr="00AE6895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филиал ОАО «Газпром газораспредел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 xml:space="preserve">ние Воронеж», и органы социальной защиты населения, и Пенсионный фонд, и автодорожная организация, и ветеринарная служба. </w:t>
      </w:r>
    </w:p>
    <w:p w:rsidR="00697039" w:rsidRPr="00AE6895" w:rsidRDefault="0069703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В 2019 году </w:t>
      </w:r>
      <w:proofErr w:type="gramStart"/>
      <w:r w:rsidRPr="00AE6895">
        <w:rPr>
          <w:rFonts w:ascii="Times New Roman" w:hAnsi="Times New Roman"/>
          <w:color w:val="000000" w:themeColor="text1"/>
          <w:sz w:val="28"/>
          <w:szCs w:val="28"/>
        </w:rPr>
        <w:t>Первомайское</w:t>
      </w:r>
      <w:proofErr w:type="gramEnd"/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-</w:t>
      </w:r>
      <w:r w:rsidR="00D231DF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участник конкурсов:</w:t>
      </w:r>
    </w:p>
    <w:p w:rsidR="00697039" w:rsidRPr="00AE6895" w:rsidRDefault="00697039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77ACA" w:rsidRPr="00AE6895">
        <w:rPr>
          <w:rFonts w:ascii="Times New Roman" w:hAnsi="Times New Roman"/>
          <w:sz w:val="28"/>
          <w:szCs w:val="28"/>
        </w:rPr>
        <w:t xml:space="preserve"> Всероссийский конкурс "Лучшая муниципальная практика» в ном</w:t>
      </w:r>
      <w:r w:rsidR="00477ACA" w:rsidRPr="00AE6895">
        <w:rPr>
          <w:rFonts w:ascii="Times New Roman" w:hAnsi="Times New Roman"/>
          <w:sz w:val="28"/>
          <w:szCs w:val="28"/>
        </w:rPr>
        <w:t>и</w:t>
      </w:r>
      <w:r w:rsidR="00477ACA" w:rsidRPr="00AE6895">
        <w:rPr>
          <w:rFonts w:ascii="Times New Roman" w:hAnsi="Times New Roman"/>
          <w:sz w:val="28"/>
          <w:szCs w:val="28"/>
        </w:rPr>
        <w:t>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7039" w:rsidRPr="00AE6895" w:rsidRDefault="00697039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2.Конкурс «Лучшее муниципальное  образование Воронежской  обла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ти 2019 года» в  номинации «</w:t>
      </w:r>
      <w:r w:rsidR="00477ACA" w:rsidRPr="00AE6895">
        <w:rPr>
          <w:rFonts w:ascii="Times New Roman" w:hAnsi="Times New Roman"/>
          <w:sz w:val="28"/>
          <w:szCs w:val="28"/>
        </w:rPr>
        <w:t>Поселение с числом жителей менее 1500 чел</w:t>
      </w:r>
      <w:r w:rsidR="00477ACA" w:rsidRPr="00AE6895">
        <w:rPr>
          <w:rFonts w:ascii="Times New Roman" w:hAnsi="Times New Roman"/>
          <w:sz w:val="28"/>
          <w:szCs w:val="28"/>
        </w:rPr>
        <w:t>о</w:t>
      </w:r>
      <w:r w:rsidR="00477ACA" w:rsidRPr="00AE6895">
        <w:rPr>
          <w:rFonts w:ascii="Times New Roman" w:hAnsi="Times New Roman"/>
          <w:sz w:val="28"/>
          <w:szCs w:val="28"/>
        </w:rPr>
        <w:t>век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647EA" w:rsidRPr="00AE6895" w:rsidRDefault="007647EA" w:rsidP="000215A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722C8" w:rsidRPr="00AE6895" w:rsidRDefault="00BF6EFB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722C8" w:rsidRPr="00AE6895">
        <w:rPr>
          <w:rFonts w:ascii="Times New Roman" w:hAnsi="Times New Roman"/>
          <w:sz w:val="28"/>
          <w:szCs w:val="28"/>
        </w:rPr>
        <w:t>В 2020 году  органами местного самоуправления Первомайского сел</w:t>
      </w:r>
      <w:r w:rsidR="00A722C8" w:rsidRPr="00AE6895">
        <w:rPr>
          <w:rFonts w:ascii="Times New Roman" w:hAnsi="Times New Roman"/>
          <w:sz w:val="28"/>
          <w:szCs w:val="28"/>
        </w:rPr>
        <w:t>ь</w:t>
      </w:r>
      <w:r w:rsidR="00A722C8" w:rsidRPr="00AE6895">
        <w:rPr>
          <w:rFonts w:ascii="Times New Roman" w:hAnsi="Times New Roman"/>
          <w:sz w:val="28"/>
          <w:szCs w:val="28"/>
        </w:rPr>
        <w:t>ского поселения особое внимание будет направлено на ремонт дорог местн</w:t>
      </w:r>
      <w:r w:rsidR="00A722C8" w:rsidRPr="00AE6895">
        <w:rPr>
          <w:rFonts w:ascii="Times New Roman" w:hAnsi="Times New Roman"/>
          <w:sz w:val="28"/>
          <w:szCs w:val="28"/>
        </w:rPr>
        <w:t>о</w:t>
      </w:r>
      <w:r w:rsidR="00A722C8" w:rsidRPr="00AE6895">
        <w:rPr>
          <w:rFonts w:ascii="Times New Roman" w:hAnsi="Times New Roman"/>
          <w:sz w:val="28"/>
          <w:szCs w:val="28"/>
        </w:rPr>
        <w:t>го значения в границах населенных пунктов  поселения и реконструкцию уличного освещения, ремонт систем водоснабжения.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В текущем году органами местного самоуправления  особое внимание будет уделяться  работе по  привлечению и увеличению собственных дох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дов в бюджет поселения. С этой целью планируется проведение инвентар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зации земель, имущества, активизация  работы по сокращению недоимки по платежам в бюджет.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Также,  необходимо продолжать работу с муниципальным имуществом, в</w:t>
      </w:r>
      <w:r w:rsidRPr="00AE6895">
        <w:rPr>
          <w:rFonts w:ascii="Times New Roman" w:hAnsi="Times New Roman"/>
          <w:sz w:val="28"/>
          <w:szCs w:val="28"/>
        </w:rPr>
        <w:t>ы</w:t>
      </w:r>
      <w:r w:rsidRPr="00AE6895">
        <w:rPr>
          <w:rFonts w:ascii="Times New Roman" w:hAnsi="Times New Roman"/>
          <w:sz w:val="28"/>
          <w:szCs w:val="28"/>
        </w:rPr>
        <w:t>являть новые  источники  пополнения бюджета.</w:t>
      </w:r>
      <w:r w:rsidRPr="00AE6895">
        <w:rPr>
          <w:rFonts w:ascii="Times New Roman" w:hAnsi="Times New Roman"/>
          <w:sz w:val="28"/>
          <w:szCs w:val="28"/>
        </w:rPr>
        <w:br/>
      </w:r>
      <w:r w:rsidRPr="00AE6895">
        <w:rPr>
          <w:rFonts w:ascii="Times New Roman" w:hAnsi="Times New Roman"/>
          <w:sz w:val="28"/>
          <w:szCs w:val="28"/>
        </w:rPr>
        <w:lastRenderedPageBreak/>
        <w:t>Выполнение поставленных задач возможно лишь при совместной работе всех уровней  власти, федеральных структур  в тесном взаимодействии с насел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нием.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Поэтому всех призываю к активности, к совместной работе, к проявлению заинтересованности в жизни поселения и к стремлению сделать пусть н</w:t>
      </w:r>
      <w:r w:rsidRPr="00AE6895">
        <w:rPr>
          <w:rFonts w:ascii="Times New Roman" w:hAnsi="Times New Roman"/>
          <w:sz w:val="28"/>
          <w:szCs w:val="28"/>
        </w:rPr>
        <w:t>е</w:t>
      </w:r>
      <w:r w:rsidRPr="00AE6895">
        <w:rPr>
          <w:rFonts w:ascii="Times New Roman" w:hAnsi="Times New Roman"/>
          <w:sz w:val="28"/>
          <w:szCs w:val="28"/>
        </w:rPr>
        <w:t>большой, но личный вклад в общее дело. Давайте всегда помнить, что все з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висит от нас,  и все в наших руках.</w:t>
      </w:r>
    </w:p>
    <w:p w:rsidR="00BE1485" w:rsidRPr="00AE6895" w:rsidRDefault="00BE1485" w:rsidP="00A722C8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9B7" w:rsidRPr="00AE6895" w:rsidRDefault="002A19B7" w:rsidP="00A722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9B7" w:rsidRPr="00AE6895" w:rsidSect="008E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7A"/>
    <w:rsid w:val="00000A89"/>
    <w:rsid w:val="00000F25"/>
    <w:rsid w:val="000215A5"/>
    <w:rsid w:val="000234D8"/>
    <w:rsid w:val="00036A7F"/>
    <w:rsid w:val="00095EF7"/>
    <w:rsid w:val="000A7C5A"/>
    <w:rsid w:val="00100B6F"/>
    <w:rsid w:val="001070DD"/>
    <w:rsid w:val="0014264D"/>
    <w:rsid w:val="00152151"/>
    <w:rsid w:val="001D6AB4"/>
    <w:rsid w:val="001F1B32"/>
    <w:rsid w:val="00235580"/>
    <w:rsid w:val="00260E3B"/>
    <w:rsid w:val="00294D1F"/>
    <w:rsid w:val="002A19B7"/>
    <w:rsid w:val="002C146F"/>
    <w:rsid w:val="002F780D"/>
    <w:rsid w:val="00323AA6"/>
    <w:rsid w:val="003C6576"/>
    <w:rsid w:val="003D7F87"/>
    <w:rsid w:val="003E226E"/>
    <w:rsid w:val="003E5224"/>
    <w:rsid w:val="004401D7"/>
    <w:rsid w:val="0044229F"/>
    <w:rsid w:val="00455F11"/>
    <w:rsid w:val="00474A78"/>
    <w:rsid w:val="00477ACA"/>
    <w:rsid w:val="004B3C4A"/>
    <w:rsid w:val="005B0DAE"/>
    <w:rsid w:val="005F5752"/>
    <w:rsid w:val="00624146"/>
    <w:rsid w:val="0068282C"/>
    <w:rsid w:val="00697039"/>
    <w:rsid w:val="006A3198"/>
    <w:rsid w:val="006A630B"/>
    <w:rsid w:val="006B637A"/>
    <w:rsid w:val="006F49DF"/>
    <w:rsid w:val="006F5C82"/>
    <w:rsid w:val="00735AE7"/>
    <w:rsid w:val="00753670"/>
    <w:rsid w:val="007647EA"/>
    <w:rsid w:val="00786365"/>
    <w:rsid w:val="007D0251"/>
    <w:rsid w:val="00810471"/>
    <w:rsid w:val="00852158"/>
    <w:rsid w:val="008E434C"/>
    <w:rsid w:val="009013BD"/>
    <w:rsid w:val="00913522"/>
    <w:rsid w:val="00991F22"/>
    <w:rsid w:val="00993D02"/>
    <w:rsid w:val="00A12F4E"/>
    <w:rsid w:val="00A2068A"/>
    <w:rsid w:val="00A722C8"/>
    <w:rsid w:val="00A86072"/>
    <w:rsid w:val="00A87787"/>
    <w:rsid w:val="00AA28BB"/>
    <w:rsid w:val="00AC65CA"/>
    <w:rsid w:val="00AE6895"/>
    <w:rsid w:val="00AE7B45"/>
    <w:rsid w:val="00B01533"/>
    <w:rsid w:val="00B02F30"/>
    <w:rsid w:val="00B430D2"/>
    <w:rsid w:val="00B46CD6"/>
    <w:rsid w:val="00BE1485"/>
    <w:rsid w:val="00BF6EFB"/>
    <w:rsid w:val="00C228CB"/>
    <w:rsid w:val="00C3555D"/>
    <w:rsid w:val="00C535D2"/>
    <w:rsid w:val="00C94BF6"/>
    <w:rsid w:val="00CC3295"/>
    <w:rsid w:val="00CF5BF9"/>
    <w:rsid w:val="00D231DF"/>
    <w:rsid w:val="00D87156"/>
    <w:rsid w:val="00DC61EC"/>
    <w:rsid w:val="00DF3D07"/>
    <w:rsid w:val="00E049F4"/>
    <w:rsid w:val="00E30633"/>
    <w:rsid w:val="00E577EC"/>
    <w:rsid w:val="00E73BBD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E1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A7C5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0A7C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B0D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52</cp:revision>
  <cp:lastPrinted>2020-02-07T10:45:00Z</cp:lastPrinted>
  <dcterms:created xsi:type="dcterms:W3CDTF">2017-02-13T12:33:00Z</dcterms:created>
  <dcterms:modified xsi:type="dcterms:W3CDTF">2020-02-20T10:10:00Z</dcterms:modified>
</cp:coreProperties>
</file>