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5" w:rsidRPr="00355CE5" w:rsidRDefault="00355CE5" w:rsidP="0035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 w:rsidRPr="00355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5CE5" w:rsidRPr="00355CE5" w:rsidRDefault="00355CE5" w:rsidP="0035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355CE5" w:rsidRPr="00355CE5" w:rsidRDefault="00355CE5" w:rsidP="0035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55CE5" w:rsidRPr="00355CE5" w:rsidRDefault="00355CE5" w:rsidP="0035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E5" w:rsidRPr="00355CE5" w:rsidRDefault="00355CE5" w:rsidP="0035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5CE5" w:rsidRPr="00355CE5" w:rsidRDefault="002E15F6" w:rsidP="0035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355CE5" w:rsidRPr="00355CE5">
        <w:rPr>
          <w:rFonts w:ascii="Times New Roman" w:hAnsi="Times New Roman" w:cs="Times New Roman"/>
          <w:sz w:val="28"/>
          <w:szCs w:val="28"/>
        </w:rPr>
        <w:t>» ноябр</w:t>
      </w:r>
      <w:r w:rsidR="00355CE5">
        <w:rPr>
          <w:rFonts w:ascii="Times New Roman" w:hAnsi="Times New Roman" w:cs="Times New Roman"/>
          <w:sz w:val="28"/>
          <w:szCs w:val="28"/>
        </w:rPr>
        <w:t xml:space="preserve">я 2018 год 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355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Пыховка</w:t>
      </w:r>
      <w:r w:rsidR="00355CE5">
        <w:rPr>
          <w:rFonts w:ascii="Times New Roman" w:hAnsi="Times New Roman" w:cs="Times New Roman"/>
          <w:sz w:val="28"/>
          <w:szCs w:val="28"/>
        </w:rPr>
        <w:t xml:space="preserve"> </w:t>
      </w:r>
      <w:r w:rsidR="00355CE5" w:rsidRPr="00355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355CE5" w:rsidRPr="00355CE5" w:rsidRDefault="002E15F6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 № 69</w:t>
      </w:r>
      <w:r w:rsidR="00355CE5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355CE5" w:rsidRPr="00355CE5">
        <w:rPr>
          <w:rFonts w:ascii="Times New Roman" w:hAnsi="Times New Roman" w:cs="Times New Roman"/>
          <w:bCs/>
          <w:sz w:val="28"/>
          <w:szCs w:val="28"/>
        </w:rPr>
        <w:t>.06.2016 года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разработки и принятия правовых актов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о нормировании в сфере закупок для обеспечения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r w:rsidR="002E15F6">
        <w:rPr>
          <w:rFonts w:ascii="Times New Roman" w:hAnsi="Times New Roman" w:cs="Times New Roman"/>
          <w:bCs/>
          <w:sz w:val="28"/>
          <w:szCs w:val="28"/>
        </w:rPr>
        <w:t>Пыховского</w:t>
      </w:r>
      <w:r w:rsidRPr="00355C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Новохоперского муниципального района, 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содержанию указанных актов и обеспечению </w:t>
      </w:r>
    </w:p>
    <w:p w:rsid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>их исполнения»</w:t>
      </w:r>
    </w:p>
    <w:p w:rsidR="00355CE5" w:rsidRPr="00355CE5" w:rsidRDefault="00355CE5" w:rsidP="00355C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55CE5" w:rsidRPr="00355CE5" w:rsidRDefault="00355CE5" w:rsidP="00355CE5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 1 части 4 статьи 19 Федерального  </w:t>
      </w:r>
      <w:hyperlink r:id="rId4" w:history="1">
        <w:r w:rsidRPr="002E15F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закон</w:t>
        </w:r>
      </w:hyperlink>
      <w:r w:rsidRPr="002E15F6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355CE5">
        <w:rPr>
          <w:rFonts w:ascii="Times New Roman" w:hAnsi="Times New Roman" w:cs="Times New Roman"/>
          <w:bCs/>
          <w:sz w:val="28"/>
          <w:szCs w:val="28"/>
        </w:rPr>
        <w:t xml:space="preserve"> от  5 апреля 2013 года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</w:t>
      </w:r>
      <w:hyperlink r:id="rId5" w:anchor="P28" w:history="1">
        <w:proofErr w:type="gramStart"/>
        <w:r w:rsidRPr="002E15F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требовани</w:t>
        </w:r>
      </w:hyperlink>
      <w:r w:rsidRPr="002E15F6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proofErr w:type="gramEnd"/>
      <w:r w:rsidRPr="00355CE5">
        <w:rPr>
          <w:rFonts w:ascii="Times New Roman" w:hAnsi="Times New Roman" w:cs="Times New Roman"/>
          <w:bCs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r w:rsidR="002E15F6">
        <w:rPr>
          <w:rFonts w:ascii="Times New Roman" w:hAnsi="Times New Roman" w:cs="Times New Roman"/>
          <w:bCs/>
          <w:sz w:val="28"/>
          <w:szCs w:val="28"/>
        </w:rPr>
        <w:t>Пыховского</w:t>
      </w:r>
      <w:r w:rsidRPr="00355C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55CE5" w:rsidRPr="00355CE5" w:rsidRDefault="00355CE5" w:rsidP="0035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CE5" w:rsidRPr="00355CE5" w:rsidRDefault="00355CE5" w:rsidP="00355CE5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и дополнения в требования к порядку разработки и принятия правовых актов о нормировании в сфере закупок для обеспечения нужд </w:t>
      </w:r>
      <w:r w:rsidR="002E15F6">
        <w:rPr>
          <w:rFonts w:ascii="Times New Roman" w:hAnsi="Times New Roman" w:cs="Times New Roman"/>
          <w:bCs/>
          <w:sz w:val="28"/>
          <w:szCs w:val="28"/>
        </w:rPr>
        <w:t>Пыховского</w:t>
      </w:r>
      <w:r w:rsidRPr="00355C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Новохоперского муниципального района, содержанию указанных актов и обеспечению их исполнения, изложить их в новой редакции согласно приложению к настоящему постановлению.</w:t>
      </w:r>
    </w:p>
    <w:p w:rsidR="00355CE5" w:rsidRPr="00355CE5" w:rsidRDefault="00355CE5" w:rsidP="00355CE5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55C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5C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355CE5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355CE5">
        <w:rPr>
          <w:rFonts w:ascii="Times New Roman" w:hAnsi="Times New Roman" w:cs="Times New Roman"/>
          <w:sz w:val="28"/>
          <w:szCs w:val="28"/>
        </w:rPr>
        <w:t>).</w:t>
      </w:r>
    </w:p>
    <w:p w:rsidR="00355CE5" w:rsidRPr="00355CE5" w:rsidRDefault="00355CE5" w:rsidP="00355CE5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355CE5" w:rsidRPr="00355CE5" w:rsidRDefault="00355CE5" w:rsidP="00355CE5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5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C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5CE5" w:rsidRPr="00355CE5" w:rsidRDefault="00355CE5" w:rsidP="00355C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5CE5" w:rsidRPr="00355CE5" w:rsidRDefault="00355CE5" w:rsidP="00355C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 w:rsidRPr="00355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5CE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55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5CE5">
        <w:rPr>
          <w:rFonts w:ascii="Times New Roman" w:hAnsi="Times New Roman" w:cs="Times New Roman"/>
          <w:sz w:val="28"/>
          <w:szCs w:val="28"/>
        </w:rPr>
        <w:t xml:space="preserve">  </w:t>
      </w:r>
      <w:r w:rsidR="002E15F6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2E15F6">
        <w:rPr>
          <w:rFonts w:ascii="Times New Roman" w:hAnsi="Times New Roman" w:cs="Times New Roman"/>
          <w:sz w:val="28"/>
          <w:szCs w:val="28"/>
        </w:rPr>
        <w:t>Чувильская</w:t>
      </w:r>
      <w:proofErr w:type="spellEnd"/>
    </w:p>
    <w:p w:rsidR="00355CE5" w:rsidRDefault="00355CE5" w:rsidP="00355CE5">
      <w:pPr>
        <w:ind w:right="-5"/>
        <w:rPr>
          <w:rFonts w:ascii="Times New Roman" w:hAnsi="Times New Roman" w:cs="Times New Roman"/>
        </w:rPr>
      </w:pPr>
      <w:r>
        <w:rPr>
          <w:color w:val="FFFFFF"/>
          <w:sz w:val="28"/>
          <w:szCs w:val="28"/>
        </w:rPr>
        <w:lastRenderedPageBreak/>
        <w:t>Начальник о                                                    С.А. Юдин</w:t>
      </w:r>
    </w:p>
    <w:p w:rsidR="00355CE5" w:rsidRDefault="00355CE5" w:rsidP="00355CE5">
      <w:pPr>
        <w:spacing w:after="0" w:line="240" w:lineRule="auto"/>
        <w:jc w:val="right"/>
      </w:pPr>
      <w:r>
        <w:t xml:space="preserve">Приложение </w:t>
      </w:r>
    </w:p>
    <w:p w:rsidR="00355CE5" w:rsidRDefault="00355CE5" w:rsidP="00355CE5">
      <w:pPr>
        <w:spacing w:after="0" w:line="240" w:lineRule="auto"/>
        <w:jc w:val="right"/>
        <w:rPr>
          <w:sz w:val="24"/>
          <w:szCs w:val="24"/>
        </w:rPr>
      </w:pPr>
      <w:r>
        <w:t>к постановлению администрации</w:t>
      </w:r>
    </w:p>
    <w:p w:rsidR="00355CE5" w:rsidRDefault="002E15F6" w:rsidP="00355CE5">
      <w:pPr>
        <w:spacing w:after="0" w:line="240" w:lineRule="auto"/>
        <w:jc w:val="right"/>
      </w:pPr>
      <w:r>
        <w:t>Пыховского</w:t>
      </w:r>
      <w:r w:rsidR="00355CE5">
        <w:t xml:space="preserve"> сельского поселения</w:t>
      </w:r>
    </w:p>
    <w:p w:rsidR="00355CE5" w:rsidRDefault="00355CE5" w:rsidP="00355C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355CE5" w:rsidRDefault="00355CE5" w:rsidP="00355C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2E15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.11.2018г № </w:t>
      </w:r>
      <w:r w:rsidR="002E15F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E5" w:rsidRDefault="00355CE5" w:rsidP="00355CE5">
      <w:pPr>
        <w:spacing w:after="0"/>
        <w:jc w:val="both"/>
        <w:rPr>
          <w:rFonts w:ascii="Times New Roman" w:hAnsi="Times New Roman" w:cs="Times New Roman"/>
        </w:rPr>
      </w:pPr>
    </w:p>
    <w:bookmarkStart w:id="0" w:name="Par27"/>
    <w:bookmarkEnd w:id="0"/>
    <w:p w:rsidR="00355CE5" w:rsidRDefault="00982B69" w:rsidP="00355C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55CE5">
        <w:rPr>
          <w:rFonts w:ascii="Times New Roman" w:hAnsi="Times New Roman" w:cs="Times New Roman"/>
          <w:b/>
          <w:sz w:val="28"/>
          <w:szCs w:val="28"/>
        </w:rPr>
        <w:instrText xml:space="preserve"> HYPERLINK "file:///C:\\Users\\2600\\Desktop\\Троицкое\\5.doc" \l "P28"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355CE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55CE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355CE5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</w:t>
      </w:r>
      <w:r w:rsidR="00355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5F6">
        <w:rPr>
          <w:rFonts w:ascii="Times New Roman" w:hAnsi="Times New Roman" w:cs="Times New Roman"/>
          <w:b/>
          <w:bCs/>
          <w:sz w:val="28"/>
          <w:szCs w:val="28"/>
        </w:rPr>
        <w:t>Пыховского</w:t>
      </w:r>
      <w:r w:rsidR="00355CE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Новохоперского</w:t>
      </w:r>
      <w:r w:rsidR="00355CE5">
        <w:rPr>
          <w:b/>
          <w:bCs/>
          <w:sz w:val="28"/>
          <w:szCs w:val="28"/>
        </w:rPr>
        <w:t xml:space="preserve"> </w:t>
      </w:r>
      <w:r w:rsidR="00355CE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355CE5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</w:p>
    <w:p w:rsidR="00355CE5" w:rsidRDefault="00355CE5" w:rsidP="00355C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E5" w:rsidRDefault="00355CE5" w:rsidP="00355C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(далее по тексту – Администрация), утверждающих:</w:t>
      </w:r>
    </w:p>
    <w:p w:rsidR="00355CE5" w:rsidRDefault="00355CE5" w:rsidP="00355C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правила определения нормативных затрат на обеспечение функций органов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(включая подведомственные казенные учреждения) (далее - нормативные затраты);</w:t>
      </w:r>
    </w:p>
    <w:p w:rsidR="00355CE5" w:rsidRDefault="00355CE5" w:rsidP="00355C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 xml:space="preserve">1.2 правила определения требований к закупаемым органами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района, его подведомственными казенными учреждениями отдельным видам товаров, работ, услуг (в том числе предельных цен товаров, работ, услуг);</w:t>
      </w:r>
    </w:p>
    <w:p w:rsidR="00355CE5" w:rsidRDefault="00355CE5" w:rsidP="00355C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Start w:id="4" w:name="sub_1132"/>
      <w:bookmarkEnd w:id="3"/>
      <w:r>
        <w:rPr>
          <w:sz w:val="28"/>
          <w:szCs w:val="28"/>
        </w:rPr>
        <w:t>1.3 нормативные затраты;</w:t>
      </w:r>
    </w:p>
    <w:bookmarkEnd w:id="4"/>
    <w:p w:rsidR="00355CE5" w:rsidRDefault="00355CE5" w:rsidP="00355C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требования к отдельным видам товаров, работ, услуг (в том числе предельные цены товаров, работ, услуг), закупаемым органами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района, его подведомственными казенными учреждениями.</w:t>
      </w:r>
    </w:p>
    <w:p w:rsidR="00355CE5" w:rsidRDefault="00355CE5" w:rsidP="00355C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акты, указанные в пункте 1 настоящего документа, разрабатываются Администрацией в форме проектов постановлений.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 w:cs="Times New Roman"/>
          <w:sz w:val="28"/>
          <w:szCs w:val="28"/>
        </w:rPr>
        <w:t>3. Правовые акты, указанные в подпунктах 1.3 и 1.4 пункта 1 настоящего документа, могут предусматривать право руководителя (заместителя руководителя) Администрации утверждать нормативы количества и (или) нормативы цены товаров, работ, услуг.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вправе предварительно обсудить проекты правовых актов, указанных в подпунктах 1.2 и 1.4 пункта 1 настоящего документа, на заседаниях общественного совета при Администрации, в соответствии с пунктом 3 общих требований (далее – общественный совет).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указанных в </w:t>
      </w:r>
      <w:hyperlink r:id="rId6" w:anchor="Par34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7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"Об утверждении общих требований к порядку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Администрацией и не может быть менее 5 рабочих дней со дня размещения проектов правовых актов, указанных в </w:t>
      </w:r>
      <w:hyperlink r:id="rId8" w:anchor="Par34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Разработчики проектов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9" w:anchor="Par45" w:tooltip="6. Срок проведения обсуждения в целях общественного контроля устанавливается государственными органами Воронежской области и не может быть менее 7 календарных дней со дня размещения проектов правовых актов, указанных в пункте 1 настоящего документа, в еди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Разработчики проектов правовых актов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о невозможности учета поступивших предложений.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разработчики проектов правовых актов при необходимости принимают решения о внесении изменений в проекты правовых актов, указанных в </w:t>
      </w:r>
      <w:hyperlink r:id="rId10" w:anchor="Par34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до 1 июня текущего финансового года принимает правовые акты, указанные в</w:t>
      </w:r>
      <w:hyperlink r:id="rId11" w:anchor="Par39" w:tooltip="нормативные затраты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подпункте 1.3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2" w:anchor="Par39" w:tooltip="нормативные затраты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Правовые акты, предусмотренные </w:t>
      </w:r>
      <w:hyperlink r:id="rId13" w:anchor="Par38" w:tooltip="б) исполнительных органов государственной власти Воронежской области, аппарата уполномоченного по правам человека Воронежской области, Контрольно-счетной палаты Воронежской области, Воронежской областной Думы, Избирательной комиссии Воронежской области (д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подпунктами 1.3 и 1.4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Администрацией не позднее срока, установленного пунктом 10 настоящего документа.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Администрация в течение 7 рабочих дней со дня принятия правовых актов, указанных в </w:t>
      </w:r>
      <w:hyperlink r:id="rId14" w:anchor="Par38" w:tooltip="б) исполнительных органов государственной власти Воронежской области, аппарата уполномоченного по правам человека Воронежской области, Контрольно-счетной палаты Воронежской области, Воронежской областной Думы, Избирательной комиссии Воронежской области (д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подпунктах 1.3 и 1.4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размещает эти правовые акты в установленном порядке в единой информационной системе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Внесение изменений в правовые акты, указанные в </w:t>
      </w:r>
      <w:hyperlink r:id="rId15" w:anchor="Par38" w:tooltip="б) исполнительных органов государственной власти Воронежской области, аппарата уполномоченного по правам человека Воронежской области, Контрольно-счетной палаты Воронежской области, Воронежской областной Думы, Избирательной комиссии Воронежской области (д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подпунктах 1.3 и 1.4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Постановление Администрации, утверждающее правила определения требований к закупаемым органами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отдельным видам товаров, работ,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предельных цен товаров, работ, услуг), должно определять: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и подведомственными казенными учреждениями (далее - ведомственный перечень);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Постановление Администрации, утверждающее правила определения нормативных затрат, должно определять: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 Администрацией;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Администрации, утверждающее требования к отдельным видам товаров, работ, услуг (в том числе предельные цены товаров, работ, услуг), закупаемым органами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и подведомственными казенными учреждениями, должно содержать следующие сведения: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категориям должностей работников.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Администрации, утверждающее нормативные затраты,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 определять: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Правовые акты, указанные в </w:t>
      </w:r>
      <w:hyperlink r:id="rId16" w:anchor="Par38" w:tooltip="б) исполнительных органов государственной власти Воронежской области, аппарата уполномоченного по правам человека Воронежской области, Контрольно-счетной палаты Воронежской области, Воронежской областной Думы, Избирательной комиссии Воронежской области (д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подпунктах 1.3 и 1.4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 w:rsidR="002E15F6">
        <w:rPr>
          <w:rFonts w:ascii="Times New Roman" w:hAnsi="Times New Roman" w:cs="Times New Roman"/>
          <w:sz w:val="28"/>
          <w:szCs w:val="28"/>
        </w:rPr>
        <w:t>Пыховского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и (или) подведомственных казенных учреждений.</w:t>
      </w:r>
    </w:p>
    <w:p w:rsidR="00355CE5" w:rsidRDefault="00355CE5" w:rsidP="00355CE5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36690" w:rsidRDefault="00D36690"/>
    <w:sectPr w:rsidR="00D36690" w:rsidSect="00355C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CE5"/>
    <w:rsid w:val="00095D10"/>
    <w:rsid w:val="002E15F6"/>
    <w:rsid w:val="00355CE5"/>
    <w:rsid w:val="00982B69"/>
    <w:rsid w:val="00CF46E4"/>
    <w:rsid w:val="00D3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CE5"/>
    <w:rPr>
      <w:color w:val="0000FF"/>
      <w:u w:val="single"/>
    </w:rPr>
  </w:style>
  <w:style w:type="paragraph" w:customStyle="1" w:styleId="ConsPlusNormal">
    <w:name w:val="ConsPlusNormal"/>
    <w:rsid w:val="003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600\Desktop\&#1058;&#1088;&#1086;&#1080;&#1094;&#1082;&#1086;&#1077;\5.doc" TargetMode="External"/><Relationship Id="rId13" Type="http://schemas.openxmlformats.org/officeDocument/2006/relationships/hyperlink" Target="file:///C:\Users\2600\Desktop\&#1058;&#1088;&#1086;&#1080;&#1094;&#1082;&#1086;&#1077;\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B2B3FB5D44816D143C459D90D41DFF59A50BBA8C62F468394A0922371119AD4AE87E648E2333FR6N7H" TargetMode="External"/><Relationship Id="rId12" Type="http://schemas.openxmlformats.org/officeDocument/2006/relationships/hyperlink" Target="file:///C:\Users\2600\Desktop\&#1058;&#1088;&#1086;&#1080;&#1094;&#1082;&#1086;&#1077;\5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2600\Desktop\&#1058;&#1088;&#1086;&#1080;&#1094;&#1082;&#1086;&#1077;\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2600\Desktop\&#1058;&#1088;&#1086;&#1080;&#1094;&#1082;&#1086;&#1077;\5.doc" TargetMode="External"/><Relationship Id="rId11" Type="http://schemas.openxmlformats.org/officeDocument/2006/relationships/hyperlink" Target="file:///C:\Users\2600\Desktop\&#1058;&#1088;&#1086;&#1080;&#1094;&#1082;&#1086;&#1077;\5.doc" TargetMode="External"/><Relationship Id="rId5" Type="http://schemas.openxmlformats.org/officeDocument/2006/relationships/hyperlink" Target="file:///C:\Users\2600\Desktop\&#1058;&#1088;&#1086;&#1080;&#1094;&#1082;&#1086;&#1077;\5.doc" TargetMode="External"/><Relationship Id="rId15" Type="http://schemas.openxmlformats.org/officeDocument/2006/relationships/hyperlink" Target="file:///C:\Users\2600\Desktop\&#1058;&#1088;&#1086;&#1080;&#1094;&#1082;&#1086;&#1077;\5.doc" TargetMode="External"/><Relationship Id="rId10" Type="http://schemas.openxmlformats.org/officeDocument/2006/relationships/hyperlink" Target="file:///C:\Users\2600\Desktop\&#1058;&#1088;&#1086;&#1080;&#1094;&#1082;&#1086;&#1077;\5.doc" TargetMode="External"/><Relationship Id="rId4" Type="http://schemas.openxmlformats.org/officeDocument/2006/relationships/hyperlink" Target="consultantplus://offline/ref=4645F68FF4B25908A56D1F950D20D7831ED38ECAE99B9570B71166DD85CCDB57342F52CC786DCE3EpDgAM" TargetMode="External"/><Relationship Id="rId9" Type="http://schemas.openxmlformats.org/officeDocument/2006/relationships/hyperlink" Target="file:///C:\Users\2600\Desktop\&#1058;&#1088;&#1086;&#1080;&#1094;&#1082;&#1086;&#1077;\5.doc" TargetMode="External"/><Relationship Id="rId14" Type="http://schemas.openxmlformats.org/officeDocument/2006/relationships/hyperlink" Target="file:///C:\Users\2600\Desktop\&#1058;&#1088;&#1086;&#1080;&#1094;&#1082;&#1086;&#1077;\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User</cp:lastModifiedBy>
  <cp:revision>2</cp:revision>
  <cp:lastPrinted>2018-11-26T07:37:00Z</cp:lastPrinted>
  <dcterms:created xsi:type="dcterms:W3CDTF">2018-11-26T09:42:00Z</dcterms:created>
  <dcterms:modified xsi:type="dcterms:W3CDTF">2018-11-26T09:42:00Z</dcterms:modified>
</cp:coreProperties>
</file>