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«Социальная сфера»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           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администрации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Мамоновского сельского поселения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муниципальной программы  Мамоновского сельского поселения Верхнемамонского муниципального района Воронежской области</w:t>
      </w:r>
    </w:p>
    <w:tbl>
      <w:tblPr>
        <w:tblStyle w:val="Table1"/>
        <w:tblW w:w="10598.0" w:type="dxa"/>
        <w:jc w:val="left"/>
        <w:tblInd w:w="-601.0" w:type="dxa"/>
        <w:tblLayout w:type="fixed"/>
        <w:tblLook w:val="0000"/>
      </w:tblPr>
      <w:tblGrid>
        <w:gridCol w:w="1560"/>
        <w:gridCol w:w="9038"/>
        <w:tblGridChange w:id="0">
          <w:tblGrid>
            <w:gridCol w:w="1560"/>
            <w:gridCol w:w="9038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МКУ «Центр культуры Мамоновского сельского поселения Верхнемамонского муниципального района Воронежской области»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разработчики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Подпрограммы муниципальной программы и основные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подпрограмм в данной муниципальной программе не предусмотрено.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мероприятия муниципальной программы: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библиотечного обслуживания населения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жителей поселения услугами организаций культуры.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поддержка отдельных категорий граждан.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проведения оплачиваемых общественных работ.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индикаторы и показатели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коэффициента напряженности на полном рынке труда;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реализации:  2020-2025 годы, выделение отдельных этапов реализации программы не предусмотрено.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 финансирования муниципальной программы составляет  - 9732,5 тыс. рублей,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федеральный бюджет – 0,0  тыс. рублей.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областной бюджет –    0,0  тыс. рублей;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местный бюджет – 9732,5 тыс. рублей;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внебюджетные  средства – 0,0 тыс. рублей;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годам реализации муниципальной программы: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 год: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2216,3 тыс. рублей,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 2216,3  тыс. рублей;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год: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2658,7 тыс. рублей,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 2658,7 тыс. рублей;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год: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2650,4 тыс. рублей,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2650,4 тыс. рублей;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год: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–701,6 тыс. рублей,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федеральный бюджет – 0,0 тыс. руб.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–701,6 тыс. рублей;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 год: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752,6  тыс. рублей,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  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 год: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752,6 тыс.рублей,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Источником финансирования программы является бюджет Мамоновского сельского поселения с привлечением других источников финансирования.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Увеличение количества жителей сельского поселения посещающих библиотеки на 5% ежегодно;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Мамоновского сельского поселения Верхнемамонского муниципального района Воронежской области (далее – сельское поселение), постановлением администрации Мамоновского сельского поселения от 17 апреля 2020 года № 31 «О порядке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Мамоновском сельском поселении функционирует МКУ «Центр культуры Мамоновского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Библиотечный фонд составляет 12994 экземпляр. В 2018 году посещаемость библиотеки составила 315 чел. В учреждении ведутся различные кружки и занятия. Работники учреждения проводят в среднем 200 мероприятий в год, организуют выставки.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Реализация такого перехода  предполагает: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качественное изменение подходов к оказанию услуг  в сфере культуры,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улучшения материально-технической базы отрасли,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профессионального уровня работников,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кадрового потенциала;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-сохранение и восстановление историко-культурного и природного наследия Мамоновского  сельского поселения.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физкультурно-массовой и спортивной работы в сельском поселении осуществляют 1 учитель физической культуры образовательного учреждения. Функционирует 7 спортивных сооружений, в том числе: 1 спортивный зал в образовательном учреждении, 6 детских и спортивных площадок. Все находятся в муниципальной собственности.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сельском поселении действуют секции по футболу, волейболу и другим видам спорта, общее количество участников 98, в том числе детей 67.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проблемы организации физической культуры и спорта в сельском поселении: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финансирование физической культуры и спорта;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материально-техническое обеспечение развития физической культуры и спорта;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дефицит квалифицированных тренерских кадров в сфере физической культуры и спорта.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Приоритеты муниципальной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Приоритеты муниципальной политики в сфере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материально-технической базы учреждения культуры;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сохранности и всеобщей доступности информационных ресурсов:  фондов библиотек.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пропаганда здорового образа жизни среди жителей сельского поселения;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реализация мер государственной социальной поддержки граждан, установленных законодательством;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сохранения ранее достигнутого уровня социальной поддержки граждан;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Цели, задачи и показатели (индикаторы) достижения целей и решения задач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муниципальной программы является 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Организация библиотечного обслуживания населения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Обеспечение жителей поселения услугами организаций культуры.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Социальная поддержка отдельных категорий граждан.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Организация проведения оплачиваемых общественных работ.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жителей сельского поселения посещающих библиотеки.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охваченного мероприятиями в сфере культуры, от общей численности населения;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систематически занимающихся физической культурой и спортом, в общей численности населения.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граждан, получивших материальную помощь, из количества граждан обратившихся за материальной помощью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Д=П/О*100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П – количество получивших материальную помощь граждан, О – количество обратившихся граждан за материальной помощью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коэффициента напряженности на полном рынке труда;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= Чбмот / Кв, где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– коэффициент напряженности на полном рынке труда, единиц;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Чбмот – численность безработных граждан, рассчитанная по методологии Международной организации труда, чел.;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показателей (индикаторов) представлены в приложении 1.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Конечные результаты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конечными ожидаемыми результатами реализации программы являются: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Увеличение количества жителей сельского поселения посещающих библиотеки на 5% ежегодно;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Увеличение доли населения, охваченного мероприятиями в сфере культуры, от общей численности населения на 1% ежегодно;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Коэффициент напряженности на полном рынке труда к 2025 году составит 1,37.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выделения подпрограмм и обобщенная характеристика основных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муниципальной программы: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Ресурсное обеспечение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средств местного бюджета на выполнение программных мероприятий на период действия программы составит</w:t>
      </w:r>
      <w:r w:rsidDel="00000000" w:rsidR="00000000" w:rsidRPr="00000000">
        <w:rPr>
          <w:sz w:val="24"/>
          <w:szCs w:val="24"/>
          <w:rtl w:val="0"/>
        </w:rPr>
        <w:t xml:space="preserve"> 9732,5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рублей.</w:t>
      </w:r>
    </w:p>
    <w:p w:rsidR="00000000" w:rsidDel="00000000" w:rsidP="00000000" w:rsidRDefault="00000000" w:rsidRPr="00000000" w14:paraId="000000E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бюджета на реализацию муниципальной программы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418"/>
        <w:gridCol w:w="992"/>
        <w:gridCol w:w="1417"/>
        <w:gridCol w:w="993"/>
        <w:gridCol w:w="1275"/>
        <w:gridCol w:w="1276"/>
        <w:tblGridChange w:id="0">
          <w:tblGrid>
            <w:gridCol w:w="2518"/>
            <w:gridCol w:w="1418"/>
            <w:gridCol w:w="992"/>
            <w:gridCol w:w="1417"/>
            <w:gridCol w:w="993"/>
            <w:gridCol w:w="127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2650,4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рисков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описание мер управления рисками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реализации программы возможно возникновение следующих рисков: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материально-техническое и финансовое обеспечение полномочий органов местного самоуправления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надлежащего кадрового обеспечения для реализации полномочий органов местного самоуправления.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данных рисков - риски низкие.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567" w:left="1276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показателях (индикаторах) муниципальной программы Мамоновского сельского поселения «Социальная сфера» на 2020-2025 годы и их значениях.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5154"/>
        <w:gridCol w:w="1257"/>
        <w:gridCol w:w="850"/>
        <w:gridCol w:w="885"/>
        <w:gridCol w:w="855"/>
        <w:gridCol w:w="696"/>
        <w:gridCol w:w="963"/>
        <w:gridCol w:w="993"/>
        <w:gridCol w:w="977"/>
        <w:gridCol w:w="977"/>
        <w:gridCol w:w="993"/>
        <w:tblGridChange w:id="0">
          <w:tblGrid>
            <w:gridCol w:w="753"/>
            <w:gridCol w:w="5154"/>
            <w:gridCol w:w="1257"/>
            <w:gridCol w:w="850"/>
            <w:gridCol w:w="885"/>
            <w:gridCol w:w="855"/>
            <w:gridCol w:w="696"/>
            <w:gridCol w:w="963"/>
            <w:gridCol w:w="993"/>
            <w:gridCol w:w="977"/>
            <w:gridCol w:w="977"/>
            <w:gridCol w:w="99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 (индикатора)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Федера-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Льного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плана</w:t>
              <w:br w:type="textWrapping"/>
              <w:t xml:space="preserve"> статистических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Ед. изме-рения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показателя (индикатора) по годам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муниципальной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 "СОЦИАЛЬНАЯ СФЕРА"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Уменьшение коэффициента напряженности на полном рынке труда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   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835"/>
        <w:gridCol w:w="2693"/>
        <w:gridCol w:w="1035"/>
        <w:gridCol w:w="15"/>
        <w:gridCol w:w="1077"/>
        <w:gridCol w:w="1134"/>
        <w:gridCol w:w="992"/>
        <w:gridCol w:w="992"/>
        <w:gridCol w:w="992"/>
        <w:gridCol w:w="957"/>
        <w:tblGridChange w:id="0">
          <w:tblGrid>
            <w:gridCol w:w="2518"/>
            <w:gridCol w:w="2835"/>
            <w:gridCol w:w="2693"/>
            <w:gridCol w:w="1035"/>
            <w:gridCol w:w="15"/>
            <w:gridCol w:w="1077"/>
            <w:gridCol w:w="1134"/>
            <w:gridCol w:w="992"/>
            <w:gridCol w:w="992"/>
            <w:gridCol w:w="992"/>
            <w:gridCol w:w="9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реализацию муниципальной программы, тыс.руб.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9732,5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9732,5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9722,5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2640,4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9722,5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2640,4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Мамоновском сельского поселения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2020-2025 годы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985"/>
        <w:gridCol w:w="2693"/>
        <w:gridCol w:w="960"/>
        <w:gridCol w:w="1308"/>
        <w:gridCol w:w="1134"/>
        <w:gridCol w:w="992"/>
        <w:gridCol w:w="992"/>
        <w:gridCol w:w="1134"/>
        <w:gridCol w:w="1070"/>
        <w:tblGridChange w:id="0">
          <w:tblGrid>
            <w:gridCol w:w="2518"/>
            <w:gridCol w:w="1985"/>
            <w:gridCol w:w="2693"/>
            <w:gridCol w:w="960"/>
            <w:gridCol w:w="1308"/>
            <w:gridCol w:w="1134"/>
            <w:gridCol w:w="992"/>
            <w:gridCol w:w="992"/>
            <w:gridCol w:w="1134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ресурсного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обеспечения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9732,5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9732,5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2640,4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2640,4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Мамоновском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муниципальной программы  "Социальная сфера" 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  <w:tblGridChange w:id="0">
          <w:tblGrid>
            <w:gridCol w:w="850"/>
            <w:gridCol w:w="1810"/>
            <w:gridCol w:w="2268"/>
            <w:gridCol w:w="1559"/>
            <w:gridCol w:w="1559"/>
            <w:gridCol w:w="2977"/>
            <w:gridCol w:w="1785"/>
            <w:gridCol w:w="197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31.12.202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,4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91408011100190590000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2640,4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91411011100290410244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91410031100390490321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91404121100498430244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276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15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95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9"/>
      </w:pPr>
      <w:rPr>
        <w:b w:val="0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1211" w:hanging="360"/>
      </w:pPr>
      <w:rPr>
        <w:rFonts w:ascii="Antique Olive" w:cs="Antique Olive" w:eastAsia="Antique Olive" w:hAnsi="Antique Oliv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29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text1">
    <w:name w:val="text1"/>
    <w:next w:val="tex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06u6oMqGgTxQuRmBBNSp9/kYw==">AMUW2mUaiQcrl+WEOjh8DjYN0Z0KFY5YUjM3Oy3jJ9LlhAhgldpgACUVPiMb0Ql9xf4Nbq90f6JEx/Y+So2Io5EtEqT1i4e6o26Rqpm/uixeo8ur+E/iySU=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2019-10-18T07:42:00Z</dcterms:created>
  <dc:creator>Администрация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