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E0" w:rsidRDefault="00FD1FC7" w:rsidP="00FD1FC7">
      <w:pPr>
        <w:pStyle w:val="1"/>
        <w:tabs>
          <w:tab w:val="left" w:pos="5490"/>
        </w:tabs>
        <w:spacing w:line="240" w:lineRule="auto"/>
        <w:jc w:val="center"/>
        <w:rPr>
          <w:b/>
          <w:bCs/>
          <w:color w:val="000000"/>
          <w:sz w:val="40"/>
          <w:szCs w:val="40"/>
        </w:rPr>
      </w:pPr>
      <w:r w:rsidRPr="007A46E0">
        <w:rPr>
          <w:b/>
          <w:bCs/>
          <w:color w:val="000000"/>
          <w:sz w:val="40"/>
          <w:szCs w:val="40"/>
        </w:rPr>
        <w:t>ПРОЕКТ</w:t>
      </w:r>
    </w:p>
    <w:p w:rsidR="00FD1FC7" w:rsidRPr="00FD1FC7" w:rsidRDefault="00FD1FC7" w:rsidP="00FD1FC7">
      <w:pPr>
        <w:rPr>
          <w:lang w:eastAsia="zh-CN"/>
        </w:rPr>
      </w:pPr>
    </w:p>
    <w:p w:rsidR="007A46E0" w:rsidRDefault="007A46E0" w:rsidP="007A46E0">
      <w:pPr>
        <w:pStyle w:val="1"/>
        <w:tabs>
          <w:tab w:val="left" w:pos="5490"/>
        </w:tabs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E0" w:rsidRPr="00E876E4" w:rsidRDefault="007A46E0" w:rsidP="007A46E0"/>
    <w:p w:rsidR="007A46E0" w:rsidRDefault="007A46E0" w:rsidP="007A46E0">
      <w:pPr>
        <w:pStyle w:val="1"/>
        <w:tabs>
          <w:tab w:val="left" w:pos="5490"/>
        </w:tabs>
        <w:spacing w:line="240" w:lineRule="auto"/>
        <w:jc w:val="center"/>
      </w:pPr>
      <w:r>
        <w:rPr>
          <w:b/>
        </w:rPr>
        <w:t>СОВЕТ ПОЛТАВЧЕНСКОГО СЕЛЬСКОГО ПОСЕЛЕНИЯ</w:t>
      </w:r>
      <w:r>
        <w:rPr>
          <w:b/>
        </w:rPr>
        <w:br/>
        <w:t>КУЩЕВСКОГО РАЙОНА</w:t>
      </w:r>
    </w:p>
    <w:p w:rsidR="007A46E0" w:rsidRPr="007A46E0" w:rsidRDefault="007A46E0" w:rsidP="007A46E0">
      <w:pPr>
        <w:jc w:val="center"/>
        <w:rPr>
          <w:b/>
          <w:bCs/>
          <w:color w:val="000000"/>
          <w:sz w:val="40"/>
          <w:szCs w:val="40"/>
        </w:rPr>
      </w:pPr>
    </w:p>
    <w:p w:rsidR="007A46E0" w:rsidRDefault="007A46E0" w:rsidP="007A46E0">
      <w:pPr>
        <w:jc w:val="center"/>
        <w:rPr>
          <w:b/>
          <w:bCs/>
          <w:color w:val="000000"/>
          <w:szCs w:val="28"/>
        </w:rPr>
      </w:pPr>
    </w:p>
    <w:p w:rsidR="007A46E0" w:rsidRDefault="007A46E0" w:rsidP="007A46E0">
      <w:pPr>
        <w:jc w:val="center"/>
      </w:pPr>
      <w:r>
        <w:rPr>
          <w:b/>
          <w:bCs/>
          <w:color w:val="000000"/>
          <w:szCs w:val="28"/>
        </w:rPr>
        <w:t>РЕШЕНИЕ</w:t>
      </w:r>
    </w:p>
    <w:p w:rsidR="007A46E0" w:rsidRDefault="007A46E0" w:rsidP="007A46E0">
      <w:pPr>
        <w:rPr>
          <w:bCs/>
          <w:szCs w:val="28"/>
        </w:rPr>
      </w:pPr>
    </w:p>
    <w:p w:rsidR="007A46E0" w:rsidRDefault="007A46E0" w:rsidP="007A46E0">
      <w:r>
        <w:rPr>
          <w:bCs/>
          <w:szCs w:val="28"/>
        </w:rPr>
        <w:t xml:space="preserve">от   00.00.2023 года                                                                                                                   </w:t>
      </w:r>
      <w:r w:rsidRPr="00A30DDB">
        <w:rPr>
          <w:bCs/>
          <w:szCs w:val="28"/>
        </w:rPr>
        <w:t>№</w:t>
      </w:r>
      <w:r>
        <w:rPr>
          <w:bCs/>
          <w:szCs w:val="28"/>
        </w:rPr>
        <w:t xml:space="preserve">                                </w:t>
      </w:r>
    </w:p>
    <w:p w:rsidR="007A46E0" w:rsidRPr="00E876E4" w:rsidRDefault="007A46E0" w:rsidP="007A46E0">
      <w:pPr>
        <w:pStyle w:val="ConsTitle"/>
        <w:widowControl/>
        <w:ind w:right="0"/>
        <w:jc w:val="center"/>
        <w:rPr>
          <w:b w:val="0"/>
        </w:rPr>
      </w:pPr>
      <w:r w:rsidRPr="00E876E4">
        <w:rPr>
          <w:rFonts w:ascii="Times New Roman" w:hAnsi="Times New Roman" w:cs="Times New Roman"/>
          <w:b w:val="0"/>
          <w:sz w:val="28"/>
          <w:szCs w:val="28"/>
        </w:rPr>
        <w:t>село Полтавченское</w:t>
      </w:r>
    </w:p>
    <w:p w:rsidR="001B34EC" w:rsidRDefault="001B34EC" w:rsidP="001B34EC">
      <w:pPr>
        <w:rPr>
          <w:sz w:val="28"/>
          <w:szCs w:val="28"/>
        </w:rPr>
      </w:pPr>
    </w:p>
    <w:p w:rsidR="001B34EC" w:rsidRDefault="001B34EC" w:rsidP="001B34EC">
      <w:pPr>
        <w:pStyle w:val="a4"/>
        <w:shd w:val="clear" w:color="auto" w:fill="FFFFFF"/>
        <w:spacing w:before="0" w:beforeAutospacing="0" w:after="0" w:afterAutospacing="0"/>
        <w:ind w:left="851" w:right="848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</w:t>
      </w:r>
      <w:r w:rsidR="004F4F5B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 </w:t>
      </w:r>
      <w:r w:rsidR="00343D34">
        <w:rPr>
          <w:rStyle w:val="a3"/>
          <w:color w:val="333333"/>
          <w:sz w:val="28"/>
          <w:szCs w:val="28"/>
        </w:rPr>
        <w:t>налоге на имущество физических лиц</w:t>
      </w:r>
    </w:p>
    <w:p w:rsidR="00687136" w:rsidRDefault="00687136" w:rsidP="001B34EC">
      <w:pPr>
        <w:pStyle w:val="a4"/>
        <w:shd w:val="clear" w:color="auto" w:fill="FFFFFF"/>
        <w:spacing w:before="0" w:beforeAutospacing="0" w:after="0" w:afterAutospacing="0"/>
        <w:ind w:left="851" w:right="848"/>
        <w:jc w:val="center"/>
        <w:rPr>
          <w:rStyle w:val="a3"/>
        </w:rPr>
      </w:pPr>
    </w:p>
    <w:p w:rsidR="001B34EC" w:rsidRDefault="001B34EC" w:rsidP="001B34EC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43D34" w:rsidRDefault="00887CF2" w:rsidP="001B34E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07BA9">
        <w:rPr>
          <w:sz w:val="28"/>
          <w:szCs w:val="28"/>
        </w:rPr>
        <w:t>целях приведения нормативно правовых актов в соответствие</w:t>
      </w:r>
      <w:r>
        <w:rPr>
          <w:sz w:val="28"/>
          <w:szCs w:val="28"/>
        </w:rPr>
        <w:t xml:space="preserve"> с г</w:t>
      </w:r>
      <w:r w:rsidR="00343D34">
        <w:rPr>
          <w:sz w:val="28"/>
          <w:szCs w:val="28"/>
        </w:rPr>
        <w:t>лавой 32 Налогового кодекса Российской Федерации</w:t>
      </w:r>
      <w:r w:rsidR="00003ADB">
        <w:rPr>
          <w:sz w:val="28"/>
          <w:szCs w:val="28"/>
        </w:rPr>
        <w:t xml:space="preserve">, </w:t>
      </w:r>
      <w:r w:rsidR="00407BA9">
        <w:rPr>
          <w:sz w:val="28"/>
          <w:szCs w:val="28"/>
        </w:rPr>
        <w:t xml:space="preserve">Законом Краснодарского края от 4 апреля 2016 года №3368-КЗ "Об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налогообложения" статьей 14 </w:t>
      </w:r>
      <w:r>
        <w:rPr>
          <w:sz w:val="28"/>
          <w:szCs w:val="28"/>
        </w:rPr>
        <w:t xml:space="preserve">Федеральным законом от </w:t>
      </w:r>
      <w:r w:rsidR="00407B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6 декабря 2003 года №131-ФЗ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407BA9">
        <w:rPr>
          <w:sz w:val="28"/>
          <w:szCs w:val="28"/>
        </w:rPr>
        <w:t>статьей 8 устава</w:t>
      </w:r>
      <w:r>
        <w:rPr>
          <w:sz w:val="28"/>
          <w:szCs w:val="28"/>
        </w:rPr>
        <w:t xml:space="preserve"> </w:t>
      </w:r>
      <w:r w:rsidR="00343D34">
        <w:rPr>
          <w:sz w:val="28"/>
          <w:szCs w:val="28"/>
        </w:rPr>
        <w:t xml:space="preserve"> </w:t>
      </w:r>
      <w:r w:rsidR="008058C4">
        <w:rPr>
          <w:sz w:val="28"/>
          <w:szCs w:val="28"/>
        </w:rPr>
        <w:t>Полтавченского</w:t>
      </w:r>
      <w:r w:rsidR="00343D34">
        <w:rPr>
          <w:sz w:val="28"/>
          <w:szCs w:val="28"/>
        </w:rPr>
        <w:t xml:space="preserve"> сельского поселения Кущевского района</w:t>
      </w:r>
      <w:r>
        <w:rPr>
          <w:sz w:val="28"/>
          <w:szCs w:val="28"/>
        </w:rPr>
        <w:t xml:space="preserve">, Совет </w:t>
      </w:r>
      <w:r w:rsidR="008058C4">
        <w:rPr>
          <w:sz w:val="28"/>
          <w:szCs w:val="28"/>
        </w:rPr>
        <w:t>П</w:t>
      </w:r>
      <w:r w:rsidR="00C2761A">
        <w:rPr>
          <w:sz w:val="28"/>
          <w:szCs w:val="28"/>
        </w:rPr>
        <w:t>олтавченского</w:t>
      </w:r>
      <w:r>
        <w:rPr>
          <w:sz w:val="28"/>
          <w:szCs w:val="28"/>
        </w:rPr>
        <w:t xml:space="preserve"> сельского поселения РЕШИЛ:</w:t>
      </w:r>
    </w:p>
    <w:p w:rsidR="001B34EC" w:rsidRDefault="00480F2C" w:rsidP="001B34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7136">
        <w:rPr>
          <w:sz w:val="28"/>
          <w:szCs w:val="28"/>
        </w:rPr>
        <w:t xml:space="preserve">. </w:t>
      </w:r>
      <w:r w:rsidR="00887CF2">
        <w:rPr>
          <w:sz w:val="28"/>
          <w:szCs w:val="28"/>
        </w:rPr>
        <w:t xml:space="preserve">Установить на территории </w:t>
      </w:r>
      <w:r w:rsidR="00C2761A">
        <w:rPr>
          <w:sz w:val="28"/>
          <w:szCs w:val="28"/>
        </w:rPr>
        <w:t>Полтавченского</w:t>
      </w:r>
      <w:r w:rsidR="00887CF2">
        <w:rPr>
          <w:sz w:val="28"/>
          <w:szCs w:val="28"/>
        </w:rPr>
        <w:t xml:space="preserve"> сельского поселения Кущевского района налог на имущество физических лиц</w:t>
      </w:r>
      <w:r w:rsidR="0073215C">
        <w:rPr>
          <w:sz w:val="28"/>
          <w:szCs w:val="28"/>
        </w:rPr>
        <w:t>.</w:t>
      </w:r>
    </w:p>
    <w:p w:rsidR="009B2AC6" w:rsidRDefault="004F4F5B" w:rsidP="001B34EC">
      <w:pPr>
        <w:ind w:left="-67" w:firstLine="9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34EC">
        <w:rPr>
          <w:sz w:val="28"/>
          <w:szCs w:val="28"/>
        </w:rPr>
        <w:t xml:space="preserve">. </w:t>
      </w:r>
      <w:r w:rsidR="00A31D6A">
        <w:rPr>
          <w:sz w:val="28"/>
          <w:szCs w:val="28"/>
        </w:rPr>
        <w:t xml:space="preserve"> Настоящим Решением в соответствии с налоговым кодексом Российской Федерации определяются налоговые ставки налога на имущество физических лиц (далее - налог), а также устанавливаются налоговые льготы.</w:t>
      </w:r>
      <w:bookmarkStart w:id="0" w:name="_GoBack"/>
      <w:bookmarkEnd w:id="0"/>
    </w:p>
    <w:p w:rsidR="00C74E20" w:rsidRDefault="00C74E20" w:rsidP="00C74E20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</w:t>
      </w:r>
      <w:r w:rsidR="008058C4">
        <w:rPr>
          <w:rStyle w:val="FontStyle19"/>
          <w:sz w:val="28"/>
          <w:szCs w:val="28"/>
        </w:rPr>
        <w:t xml:space="preserve">  </w:t>
      </w:r>
      <w:r w:rsidR="00407BA9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 xml:space="preserve">алоговые ставки </w:t>
      </w:r>
      <w:r w:rsidR="00407BA9">
        <w:rPr>
          <w:rStyle w:val="FontStyle19"/>
          <w:sz w:val="28"/>
          <w:szCs w:val="28"/>
        </w:rPr>
        <w:t xml:space="preserve">устанавливаются </w:t>
      </w:r>
      <w:r>
        <w:rPr>
          <w:rStyle w:val="FontStyle19"/>
          <w:sz w:val="28"/>
          <w:szCs w:val="28"/>
        </w:rPr>
        <w:t>в следующих размерах, исходя из кадастровой стоимости объектов налогообложения</w:t>
      </w:r>
      <w:r w:rsidR="00407BA9">
        <w:rPr>
          <w:rStyle w:val="FontStyle19"/>
          <w:sz w:val="28"/>
          <w:szCs w:val="28"/>
        </w:rPr>
        <w:t xml:space="preserve">: </w:t>
      </w:r>
    </w:p>
    <w:p w:rsidR="00C74E20" w:rsidRDefault="00C74E20" w:rsidP="00C74E20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0"/>
        <w:gridCol w:w="1463"/>
      </w:tblGrid>
      <w:tr w:rsidR="00C74E20" w:rsidRPr="007E0FF7" w:rsidTr="007E0FF7">
        <w:tc>
          <w:tcPr>
            <w:tcW w:w="1080" w:type="dxa"/>
            <w:shd w:val="clear" w:color="auto" w:fill="auto"/>
          </w:tcPr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№</w:t>
            </w:r>
          </w:p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</w:t>
            </w:r>
            <w:proofErr w:type="gramStart"/>
            <w:r w:rsidRPr="007E0FF7">
              <w:rPr>
                <w:rStyle w:val="FontStyle19"/>
                <w:sz w:val="28"/>
                <w:szCs w:val="28"/>
              </w:rPr>
              <w:t>п</w:t>
            </w:r>
            <w:proofErr w:type="gramEnd"/>
            <w:r w:rsidRPr="007E0FF7">
              <w:rPr>
                <w:rStyle w:val="FontStyle19"/>
                <w:sz w:val="28"/>
                <w:szCs w:val="28"/>
              </w:rPr>
              <w:t>/п</w:t>
            </w:r>
          </w:p>
        </w:tc>
        <w:tc>
          <w:tcPr>
            <w:tcW w:w="7200" w:type="dxa"/>
            <w:shd w:val="clear" w:color="auto" w:fill="auto"/>
          </w:tcPr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left="-1844" w:firstLine="1844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            </w:t>
            </w:r>
          </w:p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left="-1844" w:firstLine="1844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               Объекты налогообложения</w:t>
            </w:r>
          </w:p>
        </w:tc>
        <w:tc>
          <w:tcPr>
            <w:tcW w:w="1463" w:type="dxa"/>
            <w:shd w:val="clear" w:color="auto" w:fill="auto"/>
          </w:tcPr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</w:t>
            </w:r>
            <w:r w:rsidRPr="007E0FF7">
              <w:rPr>
                <w:sz w:val="28"/>
                <w:szCs w:val="28"/>
              </w:rPr>
              <w:t>Налоговая ставка, %</w:t>
            </w:r>
            <w:r w:rsidRPr="007E0FF7">
              <w:rPr>
                <w:rStyle w:val="FontStyle19"/>
                <w:sz w:val="28"/>
                <w:szCs w:val="28"/>
              </w:rPr>
              <w:t xml:space="preserve">     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1.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>1. Жилые дома, части жилых домов;</w:t>
            </w:r>
          </w:p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>2. Квартиры, части квартир, комнаты;</w:t>
            </w:r>
          </w:p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3. Единые недвижимые комплексы, в состав которых входит хотя бы один жилой дом  </w:t>
            </w:r>
          </w:p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4. Хозяйственные строения или сооружения, площадь каждого из которых не превышает 50 </w:t>
            </w:r>
            <w:proofErr w:type="spellStart"/>
            <w:r w:rsidRPr="007E0FF7">
              <w:rPr>
                <w:rStyle w:val="FontStyle19"/>
                <w:sz w:val="28"/>
                <w:szCs w:val="28"/>
              </w:rPr>
              <w:t>кв.м</w:t>
            </w:r>
            <w:proofErr w:type="spellEnd"/>
            <w:r w:rsidRPr="007E0FF7">
              <w:rPr>
                <w:rStyle w:val="FontStyle19"/>
                <w:sz w:val="28"/>
                <w:szCs w:val="28"/>
              </w:rPr>
              <w:t xml:space="preserve">. и которые расположены на земельных участках, для ведения личного подсобного, хозяйства, огородничества, </w:t>
            </w:r>
            <w:r w:rsidRPr="007E0FF7">
              <w:rPr>
                <w:rStyle w:val="FontStyle19"/>
                <w:sz w:val="28"/>
                <w:szCs w:val="28"/>
              </w:rPr>
              <w:lastRenderedPageBreak/>
              <w:t>садоводства или индивидуального жилищного строительства;</w:t>
            </w:r>
          </w:p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5. Гаражи и </w:t>
            </w:r>
            <w:proofErr w:type="spellStart"/>
            <w:r w:rsidRPr="007E0FF7">
              <w:rPr>
                <w:rStyle w:val="FontStyle19"/>
                <w:sz w:val="28"/>
                <w:szCs w:val="28"/>
              </w:rPr>
              <w:t>машино</w:t>
            </w:r>
            <w:proofErr w:type="spellEnd"/>
            <w:r w:rsidRPr="007E0FF7">
              <w:rPr>
                <w:rStyle w:val="FontStyle19"/>
                <w:sz w:val="28"/>
                <w:szCs w:val="28"/>
              </w:rPr>
              <w:t xml:space="preserve">-места, в том числе расположенные в объектах налогообложения, указанных в строках 3,4  таблицы   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lastRenderedPageBreak/>
              <w:t xml:space="preserve">      0,3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lastRenderedPageBreak/>
              <w:t xml:space="preserve">    2.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1.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0,3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3. 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jc w:val="both"/>
              <w:rPr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1. </w:t>
            </w:r>
            <w:r w:rsidRPr="007E0FF7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НК РФ; </w:t>
            </w:r>
          </w:p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2. </w:t>
            </w:r>
            <w:r w:rsidRPr="007E0FF7">
              <w:rPr>
                <w:sz w:val="28"/>
                <w:szCs w:val="28"/>
              </w:rPr>
              <w:t xml:space="preserve">Объекты налогообложения, предусмотренные абзацем вторым  пункта 10 статьи 378.2 НК РФ;   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D03D8D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2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4.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3. </w:t>
            </w:r>
            <w:r w:rsidRPr="007E0FF7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300 000 000 рублей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2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1C40D0" w:rsidP="008058C4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5.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Прочие объекты налогообложения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D03D8D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0,5</w:t>
            </w:r>
          </w:p>
        </w:tc>
      </w:tr>
    </w:tbl>
    <w:p w:rsidR="006855E4" w:rsidRPr="006855E4" w:rsidRDefault="006855E4" w:rsidP="006855E4">
      <w:pPr>
        <w:pStyle w:val="31"/>
        <w:spacing w:after="0"/>
        <w:ind w:left="0"/>
        <w:jc w:val="both"/>
        <w:rPr>
          <w:iCs/>
          <w:sz w:val="28"/>
          <w:szCs w:val="28"/>
          <w:lang w:val="ru-RU" w:eastAsia="ru-RU"/>
        </w:rPr>
      </w:pPr>
      <w:r>
        <w:rPr>
          <w:rStyle w:val="FontStyle19"/>
          <w:sz w:val="28"/>
          <w:szCs w:val="28"/>
          <w:lang w:val="ru-RU"/>
        </w:rPr>
        <w:t xml:space="preserve">          </w:t>
      </w:r>
      <w:r w:rsidR="00407BA9" w:rsidRPr="006855E4">
        <w:rPr>
          <w:rStyle w:val="FontStyle19"/>
          <w:sz w:val="28"/>
          <w:szCs w:val="28"/>
          <w:lang w:val="ru-RU"/>
        </w:rPr>
        <w:t>4.</w:t>
      </w:r>
      <w:r w:rsidRPr="006855E4">
        <w:rPr>
          <w:iCs/>
          <w:sz w:val="28"/>
          <w:szCs w:val="28"/>
          <w:lang w:val="ru-RU" w:eastAsia="ru-RU"/>
        </w:rPr>
        <w:t xml:space="preserve">Освободить от уплаты </w:t>
      </w:r>
      <w:proofErr w:type="gramStart"/>
      <w:r w:rsidRPr="006855E4">
        <w:rPr>
          <w:iCs/>
          <w:sz w:val="28"/>
          <w:szCs w:val="28"/>
          <w:lang w:val="ru-RU" w:eastAsia="ru-RU"/>
        </w:rPr>
        <w:t>налога</w:t>
      </w:r>
      <w:proofErr w:type="gramEnd"/>
      <w:r w:rsidRPr="006855E4">
        <w:rPr>
          <w:iCs/>
          <w:sz w:val="28"/>
          <w:szCs w:val="28"/>
          <w:lang w:val="ru-RU" w:eastAsia="ru-RU"/>
        </w:rPr>
        <w:t xml:space="preserve"> на имущество физических лиц следующие категории налогоплательщиков:</w:t>
      </w:r>
    </w:p>
    <w:p w:rsidR="006855E4" w:rsidRPr="006855E4" w:rsidRDefault="006855E4" w:rsidP="006855E4">
      <w:pPr>
        <w:jc w:val="both"/>
        <w:rPr>
          <w:sz w:val="28"/>
          <w:szCs w:val="28"/>
        </w:rPr>
      </w:pPr>
      <w:proofErr w:type="gramStart"/>
      <w:r w:rsidRPr="006855E4">
        <w:rPr>
          <w:sz w:val="28"/>
          <w:szCs w:val="28"/>
        </w:rPr>
        <w:t>-физические лица - члены многодетных семей, отнесенные к данной категории в соответствии с Законом Краснодарского края  от 22 февраля 2005 года №836-КЗ «О социальной поддержке многодетных семей в Краснодарском крае» в размере 50% от суммы исчисленного налога, подлежащего уплате  членами многодетных семей в отношении одного объекта налогообложения  по выбору налогоплательщика, находящегося в  собственности.</w:t>
      </w:r>
      <w:proofErr w:type="gramEnd"/>
    </w:p>
    <w:p w:rsidR="006855E4" w:rsidRDefault="006855E4" w:rsidP="006855E4">
      <w:pPr>
        <w:tabs>
          <w:tab w:val="center" w:pos="4677"/>
          <w:tab w:val="left" w:pos="7585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6855E4">
        <w:rPr>
          <w:color w:val="000000"/>
          <w:sz w:val="28"/>
          <w:szCs w:val="28"/>
        </w:rPr>
        <w:t xml:space="preserve">Документы, подтверждающие право на льготы в соответствии с главой 32 части второй Налогового кодекса Российской Федерации и настоящим решением, представляются налогоплательщиками в налоговый орган по своему выбору, признаваемого объектом налогообложения в соответствии со </w:t>
      </w:r>
      <w:hyperlink r:id="rId8" w:history="1">
        <w:r w:rsidRPr="006855E4">
          <w:rPr>
            <w:color w:val="000000"/>
            <w:sz w:val="28"/>
            <w:szCs w:val="28"/>
          </w:rPr>
          <w:t>статьей 401</w:t>
        </w:r>
      </w:hyperlink>
      <w:r w:rsidRPr="006855E4">
        <w:rPr>
          <w:color w:val="000000"/>
          <w:sz w:val="28"/>
          <w:szCs w:val="28"/>
        </w:rPr>
        <w:t xml:space="preserve"> главы 32 части второй Налогового кодекса Российской Федерации, до 1 ноября года, являющегося </w:t>
      </w:r>
      <w:hyperlink r:id="rId9" w:history="1">
        <w:r w:rsidRPr="006855E4">
          <w:rPr>
            <w:color w:val="000000"/>
            <w:sz w:val="28"/>
            <w:szCs w:val="28"/>
          </w:rPr>
          <w:t>налоговым периодом</w:t>
        </w:r>
      </w:hyperlink>
      <w:r w:rsidRPr="006855E4">
        <w:rPr>
          <w:color w:val="000000"/>
          <w:sz w:val="28"/>
          <w:szCs w:val="28"/>
        </w:rPr>
        <w:t>, начиная с которого в отношении указанных объектов применяется налоговая льгота</w:t>
      </w:r>
      <w:proofErr w:type="gramEnd"/>
    </w:p>
    <w:p w:rsidR="00C74E20" w:rsidRPr="00C74E20" w:rsidRDefault="00407BA9" w:rsidP="006855E4">
      <w:pPr>
        <w:tabs>
          <w:tab w:val="center" w:pos="4677"/>
          <w:tab w:val="left" w:pos="7585"/>
        </w:tabs>
        <w:ind w:firstLine="567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5</w:t>
      </w:r>
      <w:r w:rsidR="00C74E20">
        <w:rPr>
          <w:rStyle w:val="FontStyle19"/>
          <w:sz w:val="28"/>
          <w:szCs w:val="28"/>
        </w:rPr>
        <w:t>.</w:t>
      </w:r>
      <w:r w:rsidR="00C74E20" w:rsidRPr="00C74E20">
        <w:rPr>
          <w:rFonts w:ascii="Arial" w:hAnsi="Arial" w:cs="Arial"/>
        </w:rPr>
        <w:t xml:space="preserve"> </w:t>
      </w:r>
      <w:r w:rsidR="00C74E20" w:rsidRPr="00C74E20">
        <w:rPr>
          <w:sz w:val="28"/>
          <w:szCs w:val="28"/>
        </w:rPr>
        <w:t>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C74E20" w:rsidRDefault="00C74E20" w:rsidP="00C74E20">
      <w:pPr>
        <w:ind w:firstLine="567"/>
        <w:jc w:val="both"/>
        <w:rPr>
          <w:rFonts w:ascii="Arial" w:hAnsi="Arial" w:cs="Arial"/>
        </w:rPr>
      </w:pPr>
      <w:r w:rsidRPr="00C74E2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</w:t>
      </w:r>
      <w:r w:rsidRPr="00C74E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4E20">
        <w:rPr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74E20" w:rsidRDefault="00C74E20" w:rsidP="00C74E20">
      <w:pPr>
        <w:ind w:firstLine="567"/>
        <w:jc w:val="both"/>
        <w:rPr>
          <w:rFonts w:ascii="Arial" w:hAnsi="Arial" w:cs="Arial"/>
          <w:b/>
          <w:highlight w:val="green"/>
        </w:rPr>
      </w:pPr>
      <w:r w:rsidRPr="00C74E20">
        <w:rPr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</w:t>
      </w:r>
      <w:r w:rsidR="00407BA9">
        <w:rPr>
          <w:sz w:val="28"/>
          <w:szCs w:val="28"/>
        </w:rPr>
        <w:t>.</w:t>
      </w:r>
      <w:r w:rsidRPr="00C74E20">
        <w:rPr>
          <w:rFonts w:ascii="Arial" w:hAnsi="Arial" w:cs="Arial"/>
        </w:rPr>
        <w:t xml:space="preserve"> </w:t>
      </w:r>
    </w:p>
    <w:p w:rsidR="002A2794" w:rsidRPr="00C74E20" w:rsidRDefault="00C74E20" w:rsidP="00C74E20">
      <w:pPr>
        <w:ind w:firstLine="567"/>
        <w:jc w:val="both"/>
        <w:rPr>
          <w:rStyle w:val="FontStyle19"/>
          <w:sz w:val="28"/>
          <w:szCs w:val="28"/>
        </w:rPr>
      </w:pPr>
      <w:r w:rsidRPr="00C74E20">
        <w:rPr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4468C6" w:rsidRDefault="00407BA9" w:rsidP="00696829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</w:t>
      </w:r>
      <w:r w:rsidR="00343D34">
        <w:rPr>
          <w:rStyle w:val="FontStyle19"/>
          <w:sz w:val="28"/>
          <w:szCs w:val="28"/>
        </w:rPr>
        <w:t xml:space="preserve">. </w:t>
      </w:r>
      <w:r w:rsidR="004468C6">
        <w:rPr>
          <w:rStyle w:val="FontStyle19"/>
          <w:sz w:val="28"/>
          <w:szCs w:val="28"/>
        </w:rPr>
        <w:t>Признать утратившими силу:</w:t>
      </w:r>
    </w:p>
    <w:p w:rsidR="001C40D0" w:rsidRDefault="001C40D0" w:rsidP="00696829">
      <w:pPr>
        <w:pStyle w:val="Style7"/>
        <w:widowControl/>
        <w:tabs>
          <w:tab w:val="left" w:leader="underscore" w:pos="0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-  решение Совета </w:t>
      </w:r>
      <w:r w:rsidR="00696829">
        <w:rPr>
          <w:rStyle w:val="FontStyle19"/>
          <w:sz w:val="28"/>
          <w:szCs w:val="28"/>
        </w:rPr>
        <w:t>Полтавченского</w:t>
      </w:r>
      <w:r>
        <w:rPr>
          <w:rStyle w:val="FontStyle19"/>
          <w:sz w:val="28"/>
          <w:szCs w:val="28"/>
        </w:rPr>
        <w:t xml:space="preserve"> сельского пос</w:t>
      </w:r>
      <w:r w:rsidR="00407BA9">
        <w:rPr>
          <w:rStyle w:val="FontStyle19"/>
          <w:sz w:val="28"/>
          <w:szCs w:val="28"/>
        </w:rPr>
        <w:t xml:space="preserve">еления Кущевского района от </w:t>
      </w:r>
      <w:r w:rsidR="00696829">
        <w:rPr>
          <w:rStyle w:val="FontStyle19"/>
          <w:sz w:val="28"/>
          <w:szCs w:val="28"/>
        </w:rPr>
        <w:t>27</w:t>
      </w:r>
      <w:r w:rsidR="00407BA9">
        <w:rPr>
          <w:rStyle w:val="FontStyle19"/>
          <w:sz w:val="28"/>
          <w:szCs w:val="28"/>
        </w:rPr>
        <w:t>.11</w:t>
      </w:r>
      <w:r>
        <w:rPr>
          <w:rStyle w:val="FontStyle19"/>
          <w:sz w:val="28"/>
          <w:szCs w:val="28"/>
        </w:rPr>
        <w:t>.20</w:t>
      </w:r>
      <w:r w:rsidR="00696829">
        <w:rPr>
          <w:rStyle w:val="FontStyle19"/>
          <w:sz w:val="28"/>
          <w:szCs w:val="28"/>
        </w:rPr>
        <w:t>17</w:t>
      </w:r>
      <w:r>
        <w:rPr>
          <w:rStyle w:val="FontStyle19"/>
          <w:sz w:val="28"/>
          <w:szCs w:val="28"/>
        </w:rPr>
        <w:t>г. №</w:t>
      </w:r>
      <w:r w:rsidR="00696829">
        <w:rPr>
          <w:rStyle w:val="FontStyle19"/>
          <w:sz w:val="28"/>
          <w:szCs w:val="28"/>
        </w:rPr>
        <w:t>128</w:t>
      </w:r>
      <w:r>
        <w:rPr>
          <w:rStyle w:val="FontStyle19"/>
          <w:sz w:val="28"/>
          <w:szCs w:val="28"/>
        </w:rPr>
        <w:t xml:space="preserve"> «О налоге на имущество физических лиц»;</w:t>
      </w:r>
    </w:p>
    <w:p w:rsidR="00696829" w:rsidRDefault="00696829" w:rsidP="001C40D0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решение Совета Полтавченского сельского поселения Кущевского района от 29.11.2018г. №158 «О внесении изменений в решение Совета Полтавченского сельского поселения Кущевского района от 27 ноября 2017 года №128 «О налоге на имущество физических лиц»»;</w:t>
      </w:r>
    </w:p>
    <w:p w:rsidR="00696829" w:rsidRDefault="00696829" w:rsidP="00696829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Pr="0069682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решение Совета Полтавченского сельского поселения Кущевского района от 29.09.2020г. №46 «О внесении изменений в решение Совета Полтавченского сельского поселения Кущевского района от 27 ноября 2017 года №128 «О налоге на имущество физических лиц»».</w:t>
      </w:r>
    </w:p>
    <w:p w:rsidR="00407BA9" w:rsidRDefault="00407BA9" w:rsidP="0040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E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</w:t>
      </w:r>
      <w:r w:rsidR="00696829"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Кущевского района (</w:t>
      </w:r>
      <w:r w:rsidR="00696829">
        <w:rPr>
          <w:sz w:val="28"/>
          <w:szCs w:val="28"/>
        </w:rPr>
        <w:t>Воробьева</w:t>
      </w:r>
      <w:r>
        <w:rPr>
          <w:sz w:val="28"/>
          <w:szCs w:val="28"/>
        </w:rPr>
        <w:t>) опубликовать текст настоящего решения в газете «Вперед» и разместить на официальном сайте в информационно-телекоммуникационной сети «Интернет», зарегистрированном в качестве средства массовой информации «Муниципальный вестник» (</w:t>
      </w:r>
      <w:r w:rsidR="008058C4">
        <w:rPr>
          <w:sz w:val="28"/>
          <w:szCs w:val="28"/>
          <w:lang w:val="en-US"/>
        </w:rPr>
        <w:t>www</w:t>
      </w:r>
      <w:r w:rsidR="008058C4" w:rsidRPr="008058C4">
        <w:rPr>
          <w:sz w:val="28"/>
          <w:szCs w:val="28"/>
        </w:rPr>
        <w:t>.</w:t>
      </w:r>
      <w:r w:rsidR="008058C4" w:rsidRPr="008058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058C4" w:rsidRPr="008058C4">
        <w:rPr>
          <w:bCs/>
          <w:color w:val="000000"/>
          <w:sz w:val="28"/>
          <w:szCs w:val="28"/>
          <w:shd w:val="clear" w:color="auto" w:fill="FFFFFF"/>
        </w:rPr>
        <w:t>poltavchenskoe.ru</w:t>
      </w:r>
      <w:r>
        <w:rPr>
          <w:sz w:val="28"/>
          <w:szCs w:val="28"/>
        </w:rPr>
        <w:t>).</w:t>
      </w:r>
    </w:p>
    <w:p w:rsidR="00407BA9" w:rsidRDefault="00407BA9" w:rsidP="0040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Совета </w:t>
      </w:r>
      <w:r w:rsidR="008058C4"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Кущевского района (</w:t>
      </w:r>
      <w:r w:rsidR="008058C4" w:rsidRPr="008058C4">
        <w:rPr>
          <w:sz w:val="28"/>
          <w:szCs w:val="28"/>
        </w:rPr>
        <w:t>Авраменко</w:t>
      </w:r>
      <w:r>
        <w:rPr>
          <w:sz w:val="28"/>
          <w:szCs w:val="28"/>
        </w:rPr>
        <w:t>).</w:t>
      </w:r>
    </w:p>
    <w:p w:rsidR="00407BA9" w:rsidRDefault="00407BA9" w:rsidP="0040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довести до сведения Межрайонной инспекции Федеральной налоговой службы России № 12  по Краснодарскому краю.</w:t>
      </w:r>
    </w:p>
    <w:p w:rsidR="00407BA9" w:rsidRDefault="00407BA9" w:rsidP="0040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:rsidR="001B34EC" w:rsidRDefault="001B34EC" w:rsidP="00407BA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0493E" w:rsidRDefault="00C0493E" w:rsidP="00407BA9">
      <w:pPr>
        <w:pStyle w:val="Style9"/>
        <w:widowControl/>
        <w:spacing w:line="240" w:lineRule="auto"/>
        <w:rPr>
          <w:sz w:val="28"/>
          <w:szCs w:val="28"/>
        </w:rPr>
      </w:pPr>
    </w:p>
    <w:p w:rsidR="008058C4" w:rsidRDefault="00C74E20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1B34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34EC">
        <w:rPr>
          <w:sz w:val="28"/>
          <w:szCs w:val="28"/>
        </w:rPr>
        <w:t xml:space="preserve"> </w:t>
      </w:r>
    </w:p>
    <w:p w:rsidR="008058C4" w:rsidRDefault="008058C4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Полтавченского</w:t>
      </w:r>
      <w:r w:rsidR="001B34E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1B34EC">
        <w:rPr>
          <w:sz w:val="28"/>
          <w:szCs w:val="28"/>
        </w:rPr>
        <w:t xml:space="preserve">поселения </w:t>
      </w:r>
    </w:p>
    <w:p w:rsidR="001B34EC" w:rsidRDefault="001B34EC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</w:t>
      </w:r>
      <w:r w:rsidR="00526CF6">
        <w:rPr>
          <w:sz w:val="28"/>
          <w:szCs w:val="28"/>
        </w:rPr>
        <w:t xml:space="preserve"> </w:t>
      </w:r>
      <w:r w:rsidR="00C74E20">
        <w:rPr>
          <w:sz w:val="28"/>
          <w:szCs w:val="28"/>
        </w:rPr>
        <w:t xml:space="preserve"> </w:t>
      </w:r>
      <w:r w:rsidR="008058C4">
        <w:rPr>
          <w:sz w:val="28"/>
          <w:szCs w:val="28"/>
        </w:rPr>
        <w:t xml:space="preserve">                         И.А. Нартова</w:t>
      </w:r>
    </w:p>
    <w:p w:rsidR="001B34EC" w:rsidRDefault="001B34EC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</w:p>
    <w:p w:rsidR="006E12C3" w:rsidRDefault="006E12C3" w:rsidP="001B34EC"/>
    <w:sectPr w:rsidR="006E12C3" w:rsidSect="00696829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E3002E"/>
    <w:multiLevelType w:val="hybridMultilevel"/>
    <w:tmpl w:val="7DDAB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C"/>
    <w:rsid w:val="00000E40"/>
    <w:rsid w:val="00003ADB"/>
    <w:rsid w:val="00005F49"/>
    <w:rsid w:val="00011F23"/>
    <w:rsid w:val="00016962"/>
    <w:rsid w:val="00017A7B"/>
    <w:rsid w:val="00020F18"/>
    <w:rsid w:val="000273CF"/>
    <w:rsid w:val="000277F6"/>
    <w:rsid w:val="00031421"/>
    <w:rsid w:val="0003492C"/>
    <w:rsid w:val="00037CA5"/>
    <w:rsid w:val="000428D8"/>
    <w:rsid w:val="00043D61"/>
    <w:rsid w:val="00047371"/>
    <w:rsid w:val="000719D7"/>
    <w:rsid w:val="00073743"/>
    <w:rsid w:val="00077B18"/>
    <w:rsid w:val="00080F14"/>
    <w:rsid w:val="0008171A"/>
    <w:rsid w:val="00082004"/>
    <w:rsid w:val="00084976"/>
    <w:rsid w:val="000866DF"/>
    <w:rsid w:val="000907E7"/>
    <w:rsid w:val="00091FB9"/>
    <w:rsid w:val="00094B2B"/>
    <w:rsid w:val="00095B77"/>
    <w:rsid w:val="000A046D"/>
    <w:rsid w:val="000A79D1"/>
    <w:rsid w:val="000B2944"/>
    <w:rsid w:val="000B4746"/>
    <w:rsid w:val="000C1FAB"/>
    <w:rsid w:val="000C38D4"/>
    <w:rsid w:val="000D03FF"/>
    <w:rsid w:val="000D1F37"/>
    <w:rsid w:val="000D6956"/>
    <w:rsid w:val="000D7927"/>
    <w:rsid w:val="000E24C5"/>
    <w:rsid w:val="000E66F7"/>
    <w:rsid w:val="000F27AC"/>
    <w:rsid w:val="000F43A6"/>
    <w:rsid w:val="0010105F"/>
    <w:rsid w:val="00103819"/>
    <w:rsid w:val="00107D4C"/>
    <w:rsid w:val="00107F53"/>
    <w:rsid w:val="001143A7"/>
    <w:rsid w:val="0011603A"/>
    <w:rsid w:val="00122198"/>
    <w:rsid w:val="001226E8"/>
    <w:rsid w:val="001240C8"/>
    <w:rsid w:val="001245CD"/>
    <w:rsid w:val="00135374"/>
    <w:rsid w:val="00136D62"/>
    <w:rsid w:val="0014106F"/>
    <w:rsid w:val="00142394"/>
    <w:rsid w:val="001453EC"/>
    <w:rsid w:val="001519B1"/>
    <w:rsid w:val="001524A6"/>
    <w:rsid w:val="00156595"/>
    <w:rsid w:val="001603CD"/>
    <w:rsid w:val="00165FDF"/>
    <w:rsid w:val="0016632A"/>
    <w:rsid w:val="0017187A"/>
    <w:rsid w:val="001739ED"/>
    <w:rsid w:val="001757B0"/>
    <w:rsid w:val="00176DD7"/>
    <w:rsid w:val="00184B86"/>
    <w:rsid w:val="00195207"/>
    <w:rsid w:val="00196FE2"/>
    <w:rsid w:val="001A3A4E"/>
    <w:rsid w:val="001A3BA3"/>
    <w:rsid w:val="001A739E"/>
    <w:rsid w:val="001B08E2"/>
    <w:rsid w:val="001B1F85"/>
    <w:rsid w:val="001B34EC"/>
    <w:rsid w:val="001B3C15"/>
    <w:rsid w:val="001C06D8"/>
    <w:rsid w:val="001C1417"/>
    <w:rsid w:val="001C40D0"/>
    <w:rsid w:val="001C4A87"/>
    <w:rsid w:val="001C5018"/>
    <w:rsid w:val="001C51B5"/>
    <w:rsid w:val="001C7E85"/>
    <w:rsid w:val="001D1F5B"/>
    <w:rsid w:val="001D2848"/>
    <w:rsid w:val="001D31B0"/>
    <w:rsid w:val="001D77E5"/>
    <w:rsid w:val="001E2F8F"/>
    <w:rsid w:val="001E30B3"/>
    <w:rsid w:val="001E3FFA"/>
    <w:rsid w:val="001E64EF"/>
    <w:rsid w:val="001E65BE"/>
    <w:rsid w:val="001E6D7A"/>
    <w:rsid w:val="001F0876"/>
    <w:rsid w:val="001F26CF"/>
    <w:rsid w:val="001F56F0"/>
    <w:rsid w:val="001F7E27"/>
    <w:rsid w:val="001F7EB1"/>
    <w:rsid w:val="00200157"/>
    <w:rsid w:val="00200D02"/>
    <w:rsid w:val="00201DE4"/>
    <w:rsid w:val="00202134"/>
    <w:rsid w:val="00202684"/>
    <w:rsid w:val="00204EBA"/>
    <w:rsid w:val="0020574D"/>
    <w:rsid w:val="00206A51"/>
    <w:rsid w:val="00206A7F"/>
    <w:rsid w:val="002167FC"/>
    <w:rsid w:val="00223BA5"/>
    <w:rsid w:val="00224753"/>
    <w:rsid w:val="002268A9"/>
    <w:rsid w:val="00231A0C"/>
    <w:rsid w:val="0023399F"/>
    <w:rsid w:val="00237A63"/>
    <w:rsid w:val="00241902"/>
    <w:rsid w:val="0024527B"/>
    <w:rsid w:val="002528CF"/>
    <w:rsid w:val="002531ED"/>
    <w:rsid w:val="00253918"/>
    <w:rsid w:val="00255628"/>
    <w:rsid w:val="00255A43"/>
    <w:rsid w:val="00256F23"/>
    <w:rsid w:val="00260307"/>
    <w:rsid w:val="0026441F"/>
    <w:rsid w:val="00266EAA"/>
    <w:rsid w:val="00271611"/>
    <w:rsid w:val="00272640"/>
    <w:rsid w:val="002729ED"/>
    <w:rsid w:val="00272E0E"/>
    <w:rsid w:val="002746AC"/>
    <w:rsid w:val="00275440"/>
    <w:rsid w:val="002762F8"/>
    <w:rsid w:val="002765CA"/>
    <w:rsid w:val="002862B1"/>
    <w:rsid w:val="00291984"/>
    <w:rsid w:val="002921AB"/>
    <w:rsid w:val="002924A7"/>
    <w:rsid w:val="002A2794"/>
    <w:rsid w:val="002A50D3"/>
    <w:rsid w:val="002A60C5"/>
    <w:rsid w:val="002A655B"/>
    <w:rsid w:val="002B06A5"/>
    <w:rsid w:val="002B319E"/>
    <w:rsid w:val="002C21C6"/>
    <w:rsid w:val="002D3841"/>
    <w:rsid w:val="002D6113"/>
    <w:rsid w:val="002D6128"/>
    <w:rsid w:val="002D6751"/>
    <w:rsid w:val="002D72DD"/>
    <w:rsid w:val="002D73F3"/>
    <w:rsid w:val="002D7463"/>
    <w:rsid w:val="002E150E"/>
    <w:rsid w:val="002E1F0D"/>
    <w:rsid w:val="002E2A0F"/>
    <w:rsid w:val="002E4C8C"/>
    <w:rsid w:val="002E69A5"/>
    <w:rsid w:val="002F210F"/>
    <w:rsid w:val="002F4CEC"/>
    <w:rsid w:val="002F56F4"/>
    <w:rsid w:val="002F6C3A"/>
    <w:rsid w:val="003016E9"/>
    <w:rsid w:val="003017DE"/>
    <w:rsid w:val="00301B4D"/>
    <w:rsid w:val="00302B1C"/>
    <w:rsid w:val="0030579F"/>
    <w:rsid w:val="0030741F"/>
    <w:rsid w:val="0030796F"/>
    <w:rsid w:val="00310C4C"/>
    <w:rsid w:val="003144B4"/>
    <w:rsid w:val="00320A4B"/>
    <w:rsid w:val="003230C2"/>
    <w:rsid w:val="003239D8"/>
    <w:rsid w:val="00333785"/>
    <w:rsid w:val="003351F1"/>
    <w:rsid w:val="0034027A"/>
    <w:rsid w:val="00340A31"/>
    <w:rsid w:val="00341E86"/>
    <w:rsid w:val="00343D34"/>
    <w:rsid w:val="00353886"/>
    <w:rsid w:val="00353960"/>
    <w:rsid w:val="003576FE"/>
    <w:rsid w:val="00357985"/>
    <w:rsid w:val="00361638"/>
    <w:rsid w:val="00363234"/>
    <w:rsid w:val="003633F2"/>
    <w:rsid w:val="00374BEE"/>
    <w:rsid w:val="003755D4"/>
    <w:rsid w:val="00375ADF"/>
    <w:rsid w:val="00375B34"/>
    <w:rsid w:val="00375F43"/>
    <w:rsid w:val="00380542"/>
    <w:rsid w:val="003861B8"/>
    <w:rsid w:val="0038620C"/>
    <w:rsid w:val="00393D4E"/>
    <w:rsid w:val="003A3018"/>
    <w:rsid w:val="003B1A12"/>
    <w:rsid w:val="003B29AF"/>
    <w:rsid w:val="003B32F2"/>
    <w:rsid w:val="003C511F"/>
    <w:rsid w:val="003C5537"/>
    <w:rsid w:val="003D02EA"/>
    <w:rsid w:val="003D3B62"/>
    <w:rsid w:val="003D3E5F"/>
    <w:rsid w:val="003D7BD2"/>
    <w:rsid w:val="003E327C"/>
    <w:rsid w:val="003F1163"/>
    <w:rsid w:val="003F44BE"/>
    <w:rsid w:val="003F4FCF"/>
    <w:rsid w:val="003F5199"/>
    <w:rsid w:val="003F59D7"/>
    <w:rsid w:val="00406E3D"/>
    <w:rsid w:val="00407BA9"/>
    <w:rsid w:val="00407DBE"/>
    <w:rsid w:val="00414B27"/>
    <w:rsid w:val="004167E9"/>
    <w:rsid w:val="0041781D"/>
    <w:rsid w:val="00417846"/>
    <w:rsid w:val="00422FC0"/>
    <w:rsid w:val="00424BDD"/>
    <w:rsid w:val="0042617C"/>
    <w:rsid w:val="004468C6"/>
    <w:rsid w:val="00451448"/>
    <w:rsid w:val="00454543"/>
    <w:rsid w:val="00454C73"/>
    <w:rsid w:val="00455127"/>
    <w:rsid w:val="00461956"/>
    <w:rsid w:val="00462832"/>
    <w:rsid w:val="00462ECF"/>
    <w:rsid w:val="00480F2C"/>
    <w:rsid w:val="00482ECE"/>
    <w:rsid w:val="00490694"/>
    <w:rsid w:val="00494793"/>
    <w:rsid w:val="00495D4E"/>
    <w:rsid w:val="004B46C1"/>
    <w:rsid w:val="004B491C"/>
    <w:rsid w:val="004C1294"/>
    <w:rsid w:val="004C7E8A"/>
    <w:rsid w:val="004D7CDF"/>
    <w:rsid w:val="004E15FF"/>
    <w:rsid w:val="004E1CDB"/>
    <w:rsid w:val="004E447B"/>
    <w:rsid w:val="004E63E4"/>
    <w:rsid w:val="004F231C"/>
    <w:rsid w:val="004F4F5B"/>
    <w:rsid w:val="004F6D34"/>
    <w:rsid w:val="00500224"/>
    <w:rsid w:val="0050258D"/>
    <w:rsid w:val="005026C8"/>
    <w:rsid w:val="00503B70"/>
    <w:rsid w:val="00510068"/>
    <w:rsid w:val="00511403"/>
    <w:rsid w:val="00517E94"/>
    <w:rsid w:val="005223B0"/>
    <w:rsid w:val="00523A78"/>
    <w:rsid w:val="005251B3"/>
    <w:rsid w:val="005269DB"/>
    <w:rsid w:val="00526CF6"/>
    <w:rsid w:val="00537E92"/>
    <w:rsid w:val="00542E27"/>
    <w:rsid w:val="00544569"/>
    <w:rsid w:val="00546453"/>
    <w:rsid w:val="0055590D"/>
    <w:rsid w:val="0055683A"/>
    <w:rsid w:val="00557612"/>
    <w:rsid w:val="00560931"/>
    <w:rsid w:val="00561DF5"/>
    <w:rsid w:val="005632FF"/>
    <w:rsid w:val="00572CD7"/>
    <w:rsid w:val="00584EC8"/>
    <w:rsid w:val="00585E84"/>
    <w:rsid w:val="00591DA5"/>
    <w:rsid w:val="005937C9"/>
    <w:rsid w:val="00593C1F"/>
    <w:rsid w:val="005944F9"/>
    <w:rsid w:val="00597BF2"/>
    <w:rsid w:val="005A41EF"/>
    <w:rsid w:val="005A66D1"/>
    <w:rsid w:val="005A7151"/>
    <w:rsid w:val="005A7832"/>
    <w:rsid w:val="005B278A"/>
    <w:rsid w:val="005B36E3"/>
    <w:rsid w:val="005B3806"/>
    <w:rsid w:val="005B7940"/>
    <w:rsid w:val="005C1083"/>
    <w:rsid w:val="005C59C3"/>
    <w:rsid w:val="005D06C0"/>
    <w:rsid w:val="005D1EC8"/>
    <w:rsid w:val="005E3A59"/>
    <w:rsid w:val="005E4792"/>
    <w:rsid w:val="005E5AEE"/>
    <w:rsid w:val="005F0957"/>
    <w:rsid w:val="005F6182"/>
    <w:rsid w:val="00610361"/>
    <w:rsid w:val="006114F9"/>
    <w:rsid w:val="006141D9"/>
    <w:rsid w:val="00614266"/>
    <w:rsid w:val="006161B8"/>
    <w:rsid w:val="00637DD8"/>
    <w:rsid w:val="006421E2"/>
    <w:rsid w:val="00644860"/>
    <w:rsid w:val="00644E89"/>
    <w:rsid w:val="00651BCB"/>
    <w:rsid w:val="0065323F"/>
    <w:rsid w:val="00662409"/>
    <w:rsid w:val="006700A6"/>
    <w:rsid w:val="00683845"/>
    <w:rsid w:val="00684000"/>
    <w:rsid w:val="006855E4"/>
    <w:rsid w:val="0068613A"/>
    <w:rsid w:val="006863FA"/>
    <w:rsid w:val="00687136"/>
    <w:rsid w:val="006874D7"/>
    <w:rsid w:val="00693A8C"/>
    <w:rsid w:val="00696829"/>
    <w:rsid w:val="0069723F"/>
    <w:rsid w:val="006A0A1E"/>
    <w:rsid w:val="006A0B39"/>
    <w:rsid w:val="006A6216"/>
    <w:rsid w:val="006B1555"/>
    <w:rsid w:val="006B4D2C"/>
    <w:rsid w:val="006B76A9"/>
    <w:rsid w:val="006B7942"/>
    <w:rsid w:val="006C0FE4"/>
    <w:rsid w:val="006C54D1"/>
    <w:rsid w:val="006C66D5"/>
    <w:rsid w:val="006C713C"/>
    <w:rsid w:val="006C7B84"/>
    <w:rsid w:val="006D0CEC"/>
    <w:rsid w:val="006D45B3"/>
    <w:rsid w:val="006E12C3"/>
    <w:rsid w:val="006E595A"/>
    <w:rsid w:val="006F0C0C"/>
    <w:rsid w:val="006F6E04"/>
    <w:rsid w:val="00701176"/>
    <w:rsid w:val="007024AE"/>
    <w:rsid w:val="00703359"/>
    <w:rsid w:val="00703DFE"/>
    <w:rsid w:val="0071455E"/>
    <w:rsid w:val="00717A1D"/>
    <w:rsid w:val="00724C33"/>
    <w:rsid w:val="0073215C"/>
    <w:rsid w:val="007329C6"/>
    <w:rsid w:val="0073627E"/>
    <w:rsid w:val="00737260"/>
    <w:rsid w:val="00750195"/>
    <w:rsid w:val="00752498"/>
    <w:rsid w:val="007563DA"/>
    <w:rsid w:val="007631FF"/>
    <w:rsid w:val="0077130D"/>
    <w:rsid w:val="0078337C"/>
    <w:rsid w:val="00786B05"/>
    <w:rsid w:val="007927BB"/>
    <w:rsid w:val="00794665"/>
    <w:rsid w:val="00797FB1"/>
    <w:rsid w:val="007A1002"/>
    <w:rsid w:val="007A32B8"/>
    <w:rsid w:val="007A46E0"/>
    <w:rsid w:val="007A53E1"/>
    <w:rsid w:val="007A6AAA"/>
    <w:rsid w:val="007B0120"/>
    <w:rsid w:val="007B485C"/>
    <w:rsid w:val="007B4FA3"/>
    <w:rsid w:val="007C2D1C"/>
    <w:rsid w:val="007C52CE"/>
    <w:rsid w:val="007C7769"/>
    <w:rsid w:val="007E0FF7"/>
    <w:rsid w:val="007E485D"/>
    <w:rsid w:val="007E71E5"/>
    <w:rsid w:val="007F035D"/>
    <w:rsid w:val="007F070E"/>
    <w:rsid w:val="00800EFB"/>
    <w:rsid w:val="0080352B"/>
    <w:rsid w:val="00804E01"/>
    <w:rsid w:val="008058C4"/>
    <w:rsid w:val="008060EC"/>
    <w:rsid w:val="00811EED"/>
    <w:rsid w:val="008125E7"/>
    <w:rsid w:val="00812ABE"/>
    <w:rsid w:val="00813615"/>
    <w:rsid w:val="0081483D"/>
    <w:rsid w:val="00820D4C"/>
    <w:rsid w:val="008245B6"/>
    <w:rsid w:val="0083093D"/>
    <w:rsid w:val="00834498"/>
    <w:rsid w:val="00842E43"/>
    <w:rsid w:val="008430B5"/>
    <w:rsid w:val="00844ED2"/>
    <w:rsid w:val="00844FB6"/>
    <w:rsid w:val="0085018F"/>
    <w:rsid w:val="00860EC2"/>
    <w:rsid w:val="008657C5"/>
    <w:rsid w:val="00867842"/>
    <w:rsid w:val="00882764"/>
    <w:rsid w:val="00884864"/>
    <w:rsid w:val="00886F04"/>
    <w:rsid w:val="00887CF2"/>
    <w:rsid w:val="008900EF"/>
    <w:rsid w:val="008A2612"/>
    <w:rsid w:val="008B0508"/>
    <w:rsid w:val="008B6641"/>
    <w:rsid w:val="008B7669"/>
    <w:rsid w:val="008C047D"/>
    <w:rsid w:val="008C3476"/>
    <w:rsid w:val="008D1380"/>
    <w:rsid w:val="008D71EB"/>
    <w:rsid w:val="008D72D4"/>
    <w:rsid w:val="008E17E0"/>
    <w:rsid w:val="008E632C"/>
    <w:rsid w:val="008E7339"/>
    <w:rsid w:val="008F31C2"/>
    <w:rsid w:val="00902906"/>
    <w:rsid w:val="009060EB"/>
    <w:rsid w:val="00915235"/>
    <w:rsid w:val="0091598B"/>
    <w:rsid w:val="00920307"/>
    <w:rsid w:val="00922009"/>
    <w:rsid w:val="00922A28"/>
    <w:rsid w:val="00922FF5"/>
    <w:rsid w:val="00924EA8"/>
    <w:rsid w:val="009264EB"/>
    <w:rsid w:val="009271A9"/>
    <w:rsid w:val="009271AC"/>
    <w:rsid w:val="009318B4"/>
    <w:rsid w:val="00936368"/>
    <w:rsid w:val="0093649C"/>
    <w:rsid w:val="00943A9E"/>
    <w:rsid w:val="00944F16"/>
    <w:rsid w:val="009508EC"/>
    <w:rsid w:val="009514A8"/>
    <w:rsid w:val="00951C25"/>
    <w:rsid w:val="00952123"/>
    <w:rsid w:val="00954EE2"/>
    <w:rsid w:val="0096679D"/>
    <w:rsid w:val="0096766F"/>
    <w:rsid w:val="00971A66"/>
    <w:rsid w:val="00982203"/>
    <w:rsid w:val="009857D3"/>
    <w:rsid w:val="00997EEB"/>
    <w:rsid w:val="009A0F4C"/>
    <w:rsid w:val="009A3C1B"/>
    <w:rsid w:val="009B2AC6"/>
    <w:rsid w:val="009B4886"/>
    <w:rsid w:val="009B5FA8"/>
    <w:rsid w:val="009C496A"/>
    <w:rsid w:val="009C5045"/>
    <w:rsid w:val="009D3BB9"/>
    <w:rsid w:val="009D471C"/>
    <w:rsid w:val="009E108F"/>
    <w:rsid w:val="009E3A76"/>
    <w:rsid w:val="009E5893"/>
    <w:rsid w:val="009F6564"/>
    <w:rsid w:val="009F6DF4"/>
    <w:rsid w:val="00A07D14"/>
    <w:rsid w:val="00A15004"/>
    <w:rsid w:val="00A1571D"/>
    <w:rsid w:val="00A21420"/>
    <w:rsid w:val="00A23172"/>
    <w:rsid w:val="00A26D89"/>
    <w:rsid w:val="00A31AF9"/>
    <w:rsid w:val="00A31D6A"/>
    <w:rsid w:val="00A32F93"/>
    <w:rsid w:val="00A40252"/>
    <w:rsid w:val="00A47356"/>
    <w:rsid w:val="00A51806"/>
    <w:rsid w:val="00A56808"/>
    <w:rsid w:val="00A622CD"/>
    <w:rsid w:val="00A713F4"/>
    <w:rsid w:val="00A76191"/>
    <w:rsid w:val="00A761EF"/>
    <w:rsid w:val="00A77E0D"/>
    <w:rsid w:val="00A8122B"/>
    <w:rsid w:val="00A82290"/>
    <w:rsid w:val="00A82703"/>
    <w:rsid w:val="00A84113"/>
    <w:rsid w:val="00A87195"/>
    <w:rsid w:val="00A93F55"/>
    <w:rsid w:val="00A94E84"/>
    <w:rsid w:val="00A9607C"/>
    <w:rsid w:val="00AA1661"/>
    <w:rsid w:val="00AA4AC0"/>
    <w:rsid w:val="00AA5956"/>
    <w:rsid w:val="00AB03F2"/>
    <w:rsid w:val="00AB2ADC"/>
    <w:rsid w:val="00AB495E"/>
    <w:rsid w:val="00AC014E"/>
    <w:rsid w:val="00AC636D"/>
    <w:rsid w:val="00AD0FA4"/>
    <w:rsid w:val="00AD17D5"/>
    <w:rsid w:val="00AD6B82"/>
    <w:rsid w:val="00AE0840"/>
    <w:rsid w:val="00AE2F57"/>
    <w:rsid w:val="00AE5E47"/>
    <w:rsid w:val="00AE601C"/>
    <w:rsid w:val="00AF2864"/>
    <w:rsid w:val="00AF2CC9"/>
    <w:rsid w:val="00AF426D"/>
    <w:rsid w:val="00AF601D"/>
    <w:rsid w:val="00B004B8"/>
    <w:rsid w:val="00B0097F"/>
    <w:rsid w:val="00B10875"/>
    <w:rsid w:val="00B15282"/>
    <w:rsid w:val="00B155FA"/>
    <w:rsid w:val="00B17A89"/>
    <w:rsid w:val="00B22B16"/>
    <w:rsid w:val="00B22D41"/>
    <w:rsid w:val="00B26EEB"/>
    <w:rsid w:val="00B30D41"/>
    <w:rsid w:val="00B331ED"/>
    <w:rsid w:val="00B34D06"/>
    <w:rsid w:val="00B43163"/>
    <w:rsid w:val="00B4477F"/>
    <w:rsid w:val="00B52A92"/>
    <w:rsid w:val="00B5373F"/>
    <w:rsid w:val="00B55971"/>
    <w:rsid w:val="00B566C0"/>
    <w:rsid w:val="00B56747"/>
    <w:rsid w:val="00B606D3"/>
    <w:rsid w:val="00B636CB"/>
    <w:rsid w:val="00B64C7B"/>
    <w:rsid w:val="00B65C34"/>
    <w:rsid w:val="00B66360"/>
    <w:rsid w:val="00B73948"/>
    <w:rsid w:val="00B84719"/>
    <w:rsid w:val="00B866D6"/>
    <w:rsid w:val="00B903AB"/>
    <w:rsid w:val="00B907D2"/>
    <w:rsid w:val="00BA56AA"/>
    <w:rsid w:val="00BB1366"/>
    <w:rsid w:val="00BB1FF6"/>
    <w:rsid w:val="00BB68E1"/>
    <w:rsid w:val="00BB6BCC"/>
    <w:rsid w:val="00BC130D"/>
    <w:rsid w:val="00BC1B01"/>
    <w:rsid w:val="00BC3D23"/>
    <w:rsid w:val="00BC3F81"/>
    <w:rsid w:val="00BC54C0"/>
    <w:rsid w:val="00BC5E9C"/>
    <w:rsid w:val="00BC6485"/>
    <w:rsid w:val="00BC74E7"/>
    <w:rsid w:val="00BD273A"/>
    <w:rsid w:val="00BD4F72"/>
    <w:rsid w:val="00BD7841"/>
    <w:rsid w:val="00BE35A7"/>
    <w:rsid w:val="00BE4137"/>
    <w:rsid w:val="00BE7AB3"/>
    <w:rsid w:val="00BF173F"/>
    <w:rsid w:val="00BF19AF"/>
    <w:rsid w:val="00BF1A6F"/>
    <w:rsid w:val="00BF27E7"/>
    <w:rsid w:val="00BF595E"/>
    <w:rsid w:val="00BF6D15"/>
    <w:rsid w:val="00C036B8"/>
    <w:rsid w:val="00C0493E"/>
    <w:rsid w:val="00C049BF"/>
    <w:rsid w:val="00C04A33"/>
    <w:rsid w:val="00C06379"/>
    <w:rsid w:val="00C148BE"/>
    <w:rsid w:val="00C1554F"/>
    <w:rsid w:val="00C16369"/>
    <w:rsid w:val="00C2068A"/>
    <w:rsid w:val="00C20FDE"/>
    <w:rsid w:val="00C22489"/>
    <w:rsid w:val="00C24917"/>
    <w:rsid w:val="00C26BE8"/>
    <w:rsid w:val="00C27608"/>
    <w:rsid w:val="00C2761A"/>
    <w:rsid w:val="00C276AE"/>
    <w:rsid w:val="00C30994"/>
    <w:rsid w:val="00C33E6E"/>
    <w:rsid w:val="00C340AC"/>
    <w:rsid w:val="00C35435"/>
    <w:rsid w:val="00C43AE4"/>
    <w:rsid w:val="00C4490D"/>
    <w:rsid w:val="00C61EF5"/>
    <w:rsid w:val="00C6356F"/>
    <w:rsid w:val="00C64DA7"/>
    <w:rsid w:val="00C64F65"/>
    <w:rsid w:val="00C74AB0"/>
    <w:rsid w:val="00C74E20"/>
    <w:rsid w:val="00C75DE8"/>
    <w:rsid w:val="00C83171"/>
    <w:rsid w:val="00C86CF2"/>
    <w:rsid w:val="00C870D7"/>
    <w:rsid w:val="00C922B3"/>
    <w:rsid w:val="00C930E5"/>
    <w:rsid w:val="00CA0152"/>
    <w:rsid w:val="00CA48C2"/>
    <w:rsid w:val="00CA528F"/>
    <w:rsid w:val="00CB0989"/>
    <w:rsid w:val="00CB3FDB"/>
    <w:rsid w:val="00CB62E9"/>
    <w:rsid w:val="00CC16A0"/>
    <w:rsid w:val="00CC6F8D"/>
    <w:rsid w:val="00CD10AD"/>
    <w:rsid w:val="00CD2583"/>
    <w:rsid w:val="00CD27B4"/>
    <w:rsid w:val="00CD3609"/>
    <w:rsid w:val="00CD495A"/>
    <w:rsid w:val="00CD5926"/>
    <w:rsid w:val="00CD59FF"/>
    <w:rsid w:val="00CE1B79"/>
    <w:rsid w:val="00CE1B81"/>
    <w:rsid w:val="00CE31F3"/>
    <w:rsid w:val="00CE6075"/>
    <w:rsid w:val="00CE7DC8"/>
    <w:rsid w:val="00CF1A10"/>
    <w:rsid w:val="00CF1BB6"/>
    <w:rsid w:val="00CF422A"/>
    <w:rsid w:val="00CF7276"/>
    <w:rsid w:val="00D01B1E"/>
    <w:rsid w:val="00D030C3"/>
    <w:rsid w:val="00D03D8D"/>
    <w:rsid w:val="00D158DF"/>
    <w:rsid w:val="00D24C1F"/>
    <w:rsid w:val="00D36C8E"/>
    <w:rsid w:val="00D40EE5"/>
    <w:rsid w:val="00D4174A"/>
    <w:rsid w:val="00D44E5A"/>
    <w:rsid w:val="00D455A9"/>
    <w:rsid w:val="00D50D94"/>
    <w:rsid w:val="00D528D0"/>
    <w:rsid w:val="00D5630C"/>
    <w:rsid w:val="00D63D8A"/>
    <w:rsid w:val="00D73E39"/>
    <w:rsid w:val="00D73EDB"/>
    <w:rsid w:val="00D746CE"/>
    <w:rsid w:val="00D75922"/>
    <w:rsid w:val="00D82A55"/>
    <w:rsid w:val="00D83E6A"/>
    <w:rsid w:val="00D874B1"/>
    <w:rsid w:val="00D90F46"/>
    <w:rsid w:val="00D93256"/>
    <w:rsid w:val="00DA5402"/>
    <w:rsid w:val="00DA5A2C"/>
    <w:rsid w:val="00DA6FA9"/>
    <w:rsid w:val="00DB7BEF"/>
    <w:rsid w:val="00DC521B"/>
    <w:rsid w:val="00DC59DD"/>
    <w:rsid w:val="00DD2BCE"/>
    <w:rsid w:val="00DD4631"/>
    <w:rsid w:val="00DD48E8"/>
    <w:rsid w:val="00DD7A5B"/>
    <w:rsid w:val="00DE7DD3"/>
    <w:rsid w:val="00DF6B88"/>
    <w:rsid w:val="00E02C35"/>
    <w:rsid w:val="00E02F4B"/>
    <w:rsid w:val="00E120B5"/>
    <w:rsid w:val="00E213E2"/>
    <w:rsid w:val="00E21BA0"/>
    <w:rsid w:val="00E22DAA"/>
    <w:rsid w:val="00E2774B"/>
    <w:rsid w:val="00E32552"/>
    <w:rsid w:val="00E36B6B"/>
    <w:rsid w:val="00E44617"/>
    <w:rsid w:val="00E4499A"/>
    <w:rsid w:val="00E500D1"/>
    <w:rsid w:val="00E51DEB"/>
    <w:rsid w:val="00E52188"/>
    <w:rsid w:val="00E522E5"/>
    <w:rsid w:val="00E5253E"/>
    <w:rsid w:val="00E5590A"/>
    <w:rsid w:val="00E55972"/>
    <w:rsid w:val="00E75909"/>
    <w:rsid w:val="00E7689B"/>
    <w:rsid w:val="00E8203D"/>
    <w:rsid w:val="00E84D60"/>
    <w:rsid w:val="00E860B6"/>
    <w:rsid w:val="00E91F87"/>
    <w:rsid w:val="00E9339D"/>
    <w:rsid w:val="00EA17B1"/>
    <w:rsid w:val="00EA6AF6"/>
    <w:rsid w:val="00EB1BED"/>
    <w:rsid w:val="00EB2324"/>
    <w:rsid w:val="00EB550D"/>
    <w:rsid w:val="00EB55C3"/>
    <w:rsid w:val="00EB5E58"/>
    <w:rsid w:val="00EB7177"/>
    <w:rsid w:val="00EC18FF"/>
    <w:rsid w:val="00EC7097"/>
    <w:rsid w:val="00EC7E57"/>
    <w:rsid w:val="00EC7FAD"/>
    <w:rsid w:val="00ED0905"/>
    <w:rsid w:val="00ED1626"/>
    <w:rsid w:val="00ED1F59"/>
    <w:rsid w:val="00ED26AA"/>
    <w:rsid w:val="00ED47DF"/>
    <w:rsid w:val="00ED73F1"/>
    <w:rsid w:val="00EE1F75"/>
    <w:rsid w:val="00EF07D3"/>
    <w:rsid w:val="00EF377B"/>
    <w:rsid w:val="00F009E7"/>
    <w:rsid w:val="00F00FA4"/>
    <w:rsid w:val="00F05D66"/>
    <w:rsid w:val="00F06DBD"/>
    <w:rsid w:val="00F10A4E"/>
    <w:rsid w:val="00F10BED"/>
    <w:rsid w:val="00F10D21"/>
    <w:rsid w:val="00F165AD"/>
    <w:rsid w:val="00F21E63"/>
    <w:rsid w:val="00F24186"/>
    <w:rsid w:val="00F24F4F"/>
    <w:rsid w:val="00F25202"/>
    <w:rsid w:val="00F26A64"/>
    <w:rsid w:val="00F308B6"/>
    <w:rsid w:val="00F372C7"/>
    <w:rsid w:val="00F37940"/>
    <w:rsid w:val="00F44075"/>
    <w:rsid w:val="00F50964"/>
    <w:rsid w:val="00F50DA1"/>
    <w:rsid w:val="00F525AA"/>
    <w:rsid w:val="00F63624"/>
    <w:rsid w:val="00F658D6"/>
    <w:rsid w:val="00F700CA"/>
    <w:rsid w:val="00F714B5"/>
    <w:rsid w:val="00F8050A"/>
    <w:rsid w:val="00F8344C"/>
    <w:rsid w:val="00F859AF"/>
    <w:rsid w:val="00F85C0C"/>
    <w:rsid w:val="00F95C04"/>
    <w:rsid w:val="00F96733"/>
    <w:rsid w:val="00F97D1B"/>
    <w:rsid w:val="00F97DEB"/>
    <w:rsid w:val="00FA04A8"/>
    <w:rsid w:val="00FA1D78"/>
    <w:rsid w:val="00FA7D3C"/>
    <w:rsid w:val="00FB475F"/>
    <w:rsid w:val="00FB478C"/>
    <w:rsid w:val="00FC4676"/>
    <w:rsid w:val="00FC46C2"/>
    <w:rsid w:val="00FC4C87"/>
    <w:rsid w:val="00FD0F63"/>
    <w:rsid w:val="00FD1B65"/>
    <w:rsid w:val="00FD1FC7"/>
    <w:rsid w:val="00FD69FD"/>
    <w:rsid w:val="00FE0688"/>
    <w:rsid w:val="00FE364D"/>
    <w:rsid w:val="00FE4CB6"/>
    <w:rsid w:val="00FF2F67"/>
    <w:rsid w:val="00FF3C41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E0"/>
    <w:pPr>
      <w:keepNext/>
      <w:widowControl w:val="0"/>
      <w:numPr>
        <w:numId w:val="2"/>
      </w:numPr>
      <w:suppressAutoHyphens/>
      <w:spacing w:line="348" w:lineRule="auto"/>
      <w:jc w:val="both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A46E0"/>
    <w:pPr>
      <w:keepNext/>
      <w:widowControl w:val="0"/>
      <w:numPr>
        <w:ilvl w:val="1"/>
        <w:numId w:val="2"/>
      </w:numPr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A46E0"/>
    <w:pPr>
      <w:widowControl w:val="0"/>
      <w:numPr>
        <w:ilvl w:val="2"/>
        <w:numId w:val="2"/>
      </w:numPr>
      <w:suppressAutoHyphens/>
      <w:spacing w:line="480" w:lineRule="auto"/>
      <w:jc w:val="center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A46E0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A46E0"/>
    <w:pPr>
      <w:numPr>
        <w:ilvl w:val="5"/>
        <w:numId w:val="2"/>
      </w:numPr>
      <w:tabs>
        <w:tab w:val="left" w:pos="360"/>
      </w:tabs>
      <w:suppressAutoHyphens/>
      <w:spacing w:before="240" w:after="60"/>
      <w:ind w:left="360" w:hanging="360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a"/>
    <w:next w:val="a"/>
    <w:link w:val="80"/>
    <w:qFormat/>
    <w:rsid w:val="007A46E0"/>
    <w:pPr>
      <w:keepNext/>
      <w:widowControl w:val="0"/>
      <w:numPr>
        <w:ilvl w:val="7"/>
        <w:numId w:val="2"/>
      </w:numPr>
      <w:suppressAutoHyphens/>
      <w:spacing w:line="360" w:lineRule="auto"/>
      <w:ind w:left="1984" w:hanging="1264"/>
      <w:jc w:val="both"/>
      <w:outlineLvl w:val="7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41"/>
    <w:rsid w:val="006E12C3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1">
    <w:name w:val="Table Columns 4"/>
    <w:basedOn w:val="a1"/>
    <w:rsid w:val="006E12C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3">
    <w:name w:val="Strong"/>
    <w:uiPriority w:val="22"/>
    <w:qFormat/>
    <w:rsid w:val="001B34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B34E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34EC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rsid w:val="001B34EC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19">
    <w:name w:val="Font Style19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B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B34EC"/>
    <w:rPr>
      <w:rFonts w:ascii="Times New Roman" w:hAnsi="Times New Roman" w:cs="Times New Roman" w:hint="default"/>
    </w:rPr>
  </w:style>
  <w:style w:type="paragraph" w:styleId="a5">
    <w:name w:val="Balloon Text"/>
    <w:basedOn w:val="a"/>
    <w:semiHidden/>
    <w:rsid w:val="004D7C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46E0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7A46E0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46E0"/>
    <w:rPr>
      <w:b/>
      <w:sz w:val="28"/>
      <w:lang w:eastAsia="zh-CN"/>
    </w:rPr>
  </w:style>
  <w:style w:type="character" w:customStyle="1" w:styleId="40">
    <w:name w:val="Заголовок 4 Знак"/>
    <w:basedOn w:val="a0"/>
    <w:link w:val="4"/>
    <w:rsid w:val="007A46E0"/>
    <w:rPr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A46E0"/>
    <w:rPr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rsid w:val="007A46E0"/>
    <w:rPr>
      <w:b/>
      <w:sz w:val="28"/>
      <w:lang w:eastAsia="zh-CN"/>
    </w:rPr>
  </w:style>
  <w:style w:type="paragraph" w:customStyle="1" w:styleId="ConsTitle">
    <w:name w:val="ConsTitle"/>
    <w:rsid w:val="007A46E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31">
    <w:name w:val="Body Text Indent 3"/>
    <w:basedOn w:val="a"/>
    <w:link w:val="32"/>
    <w:rsid w:val="006855E4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6855E4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E0"/>
    <w:pPr>
      <w:keepNext/>
      <w:widowControl w:val="0"/>
      <w:numPr>
        <w:numId w:val="2"/>
      </w:numPr>
      <w:suppressAutoHyphens/>
      <w:spacing w:line="348" w:lineRule="auto"/>
      <w:jc w:val="both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A46E0"/>
    <w:pPr>
      <w:keepNext/>
      <w:widowControl w:val="0"/>
      <w:numPr>
        <w:ilvl w:val="1"/>
        <w:numId w:val="2"/>
      </w:numPr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A46E0"/>
    <w:pPr>
      <w:widowControl w:val="0"/>
      <w:numPr>
        <w:ilvl w:val="2"/>
        <w:numId w:val="2"/>
      </w:numPr>
      <w:suppressAutoHyphens/>
      <w:spacing w:line="480" w:lineRule="auto"/>
      <w:jc w:val="center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A46E0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A46E0"/>
    <w:pPr>
      <w:numPr>
        <w:ilvl w:val="5"/>
        <w:numId w:val="2"/>
      </w:numPr>
      <w:tabs>
        <w:tab w:val="left" w:pos="360"/>
      </w:tabs>
      <w:suppressAutoHyphens/>
      <w:spacing w:before="240" w:after="60"/>
      <w:ind w:left="360" w:hanging="360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a"/>
    <w:next w:val="a"/>
    <w:link w:val="80"/>
    <w:qFormat/>
    <w:rsid w:val="007A46E0"/>
    <w:pPr>
      <w:keepNext/>
      <w:widowControl w:val="0"/>
      <w:numPr>
        <w:ilvl w:val="7"/>
        <w:numId w:val="2"/>
      </w:numPr>
      <w:suppressAutoHyphens/>
      <w:spacing w:line="360" w:lineRule="auto"/>
      <w:ind w:left="1984" w:hanging="1264"/>
      <w:jc w:val="both"/>
      <w:outlineLvl w:val="7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41"/>
    <w:rsid w:val="006E12C3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1">
    <w:name w:val="Table Columns 4"/>
    <w:basedOn w:val="a1"/>
    <w:rsid w:val="006E12C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3">
    <w:name w:val="Strong"/>
    <w:uiPriority w:val="22"/>
    <w:qFormat/>
    <w:rsid w:val="001B34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B34E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34EC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rsid w:val="001B34EC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19">
    <w:name w:val="Font Style19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B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B34EC"/>
    <w:rPr>
      <w:rFonts w:ascii="Times New Roman" w:hAnsi="Times New Roman" w:cs="Times New Roman" w:hint="default"/>
    </w:rPr>
  </w:style>
  <w:style w:type="paragraph" w:styleId="a5">
    <w:name w:val="Balloon Text"/>
    <w:basedOn w:val="a"/>
    <w:semiHidden/>
    <w:rsid w:val="004D7C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46E0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7A46E0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46E0"/>
    <w:rPr>
      <w:b/>
      <w:sz w:val="28"/>
      <w:lang w:eastAsia="zh-CN"/>
    </w:rPr>
  </w:style>
  <w:style w:type="character" w:customStyle="1" w:styleId="40">
    <w:name w:val="Заголовок 4 Знак"/>
    <w:basedOn w:val="a0"/>
    <w:link w:val="4"/>
    <w:rsid w:val="007A46E0"/>
    <w:rPr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A46E0"/>
    <w:rPr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rsid w:val="007A46E0"/>
    <w:rPr>
      <w:b/>
      <w:sz w:val="28"/>
      <w:lang w:eastAsia="zh-CN"/>
    </w:rPr>
  </w:style>
  <w:style w:type="paragraph" w:customStyle="1" w:styleId="ConsTitle">
    <w:name w:val="ConsTitle"/>
    <w:rsid w:val="007A46E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31">
    <w:name w:val="Body Text Indent 3"/>
    <w:basedOn w:val="a"/>
    <w:link w:val="32"/>
    <w:rsid w:val="006855E4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6855E4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8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3930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0E6C-3AFA-477D-BF7D-07373E76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Красноселье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2020-11-17T08:15:00Z</cp:lastPrinted>
  <dcterms:created xsi:type="dcterms:W3CDTF">2023-10-02T05:42:00Z</dcterms:created>
  <dcterms:modified xsi:type="dcterms:W3CDTF">2023-10-21T11:09:00Z</dcterms:modified>
</cp:coreProperties>
</file>