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B" w:rsidRDefault="002E0A1B" w:rsidP="002E0A1B">
      <w:pPr>
        <w:ind w:left="-284" w:right="142"/>
        <w:jc w:val="center"/>
        <w:rPr>
          <w:b/>
        </w:r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704850" cy="9144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E0A1B" w:rsidRDefault="002E0A1B" w:rsidP="002E0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2E0A1B" w:rsidRDefault="002E0A1B" w:rsidP="002E0A1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2E0A1B" w:rsidRDefault="002E0A1B" w:rsidP="002E0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2E0A1B" w:rsidRDefault="002E0A1B" w:rsidP="002E0A1B">
      <w:pPr>
        <w:rPr>
          <w:b/>
          <w:sz w:val="28"/>
          <w:szCs w:val="28"/>
        </w:rPr>
      </w:pPr>
    </w:p>
    <w:p w:rsidR="002E0A1B" w:rsidRDefault="002E0A1B" w:rsidP="002E0A1B">
      <w:pPr>
        <w:jc w:val="center"/>
      </w:pPr>
      <w:r>
        <w:t>ПОСТАНОВЛЕНИЕ</w:t>
      </w:r>
    </w:p>
    <w:p w:rsidR="00D738C3" w:rsidRDefault="00D738C3" w:rsidP="002E0A1B">
      <w:pPr>
        <w:jc w:val="center"/>
        <w:rPr>
          <w:rFonts w:ascii="Arial" w:hAnsi="Arial" w:cs="Arial"/>
          <w:sz w:val="28"/>
          <w:szCs w:val="28"/>
        </w:rPr>
      </w:pPr>
    </w:p>
    <w:p w:rsidR="002E0A1B" w:rsidRPr="00F97525" w:rsidRDefault="002E0A1B" w:rsidP="002E0A1B">
      <w:pPr>
        <w:rPr>
          <w:rFonts w:ascii="Arial" w:hAnsi="Arial" w:cs="Arial"/>
          <w:b/>
          <w:bCs/>
        </w:rPr>
      </w:pPr>
      <w:r w:rsidRPr="00F97525">
        <w:rPr>
          <w:rFonts w:ascii="Arial" w:hAnsi="Arial" w:cs="Arial"/>
          <w:b/>
          <w:bCs/>
        </w:rPr>
        <w:t>о</w:t>
      </w:r>
      <w:r w:rsidR="007322CF">
        <w:rPr>
          <w:rFonts w:ascii="Arial" w:hAnsi="Arial" w:cs="Arial"/>
          <w:b/>
          <w:bCs/>
        </w:rPr>
        <w:t xml:space="preserve">т 29 </w:t>
      </w:r>
      <w:r w:rsidRPr="00F97525">
        <w:rPr>
          <w:rFonts w:ascii="Arial" w:hAnsi="Arial" w:cs="Arial"/>
          <w:b/>
          <w:bCs/>
        </w:rPr>
        <w:t xml:space="preserve"> апреля   201</w:t>
      </w:r>
      <w:r w:rsidR="00260F82" w:rsidRPr="00F97525">
        <w:rPr>
          <w:rFonts w:ascii="Arial" w:hAnsi="Arial" w:cs="Arial"/>
          <w:b/>
          <w:bCs/>
        </w:rPr>
        <w:t>9</w:t>
      </w:r>
      <w:r w:rsidRPr="00F97525">
        <w:rPr>
          <w:rFonts w:ascii="Arial" w:hAnsi="Arial" w:cs="Arial"/>
          <w:b/>
          <w:bCs/>
        </w:rPr>
        <w:t xml:space="preserve"> года.                         №</w:t>
      </w:r>
      <w:r w:rsidR="00D738C3" w:rsidRPr="00F97525">
        <w:rPr>
          <w:rFonts w:ascii="Arial" w:hAnsi="Arial" w:cs="Arial"/>
          <w:b/>
          <w:bCs/>
        </w:rPr>
        <w:t xml:space="preserve"> 12</w:t>
      </w:r>
    </w:p>
    <w:p w:rsidR="002E0A1B" w:rsidRPr="00F97525" w:rsidRDefault="002E0A1B" w:rsidP="002E0A1B">
      <w:pPr>
        <w:rPr>
          <w:rFonts w:ascii="Arial" w:hAnsi="Arial" w:cs="Arial"/>
          <w:b/>
          <w:bCs/>
        </w:rPr>
      </w:pPr>
    </w:p>
    <w:p w:rsidR="00D738C3" w:rsidRPr="00F97525" w:rsidRDefault="00D738C3" w:rsidP="00D738C3">
      <w:pPr>
        <w:ind w:rightChars="45" w:right="108"/>
        <w:jc w:val="center"/>
        <w:rPr>
          <w:rFonts w:ascii="Arial" w:hAnsi="Arial" w:cs="Arial"/>
          <w:b/>
        </w:rPr>
      </w:pPr>
      <w:r w:rsidRPr="00F97525">
        <w:rPr>
          <w:rFonts w:ascii="Arial" w:hAnsi="Arial" w:cs="Arial"/>
          <w:b/>
        </w:rPr>
        <w:t>Об установлении объема сведений об объектах учета реестра имущества, находящегося в муниципальной собственности Никольского сельского поселения Межевского муниципального района Костромской области подлежащих размещению на официальном сайте в сети «Интернет», а так же сроков размещения и порядка актуализации таких сведений</w:t>
      </w:r>
    </w:p>
    <w:p w:rsidR="00D738C3" w:rsidRDefault="00D738C3" w:rsidP="00D738C3">
      <w:pPr>
        <w:ind w:rightChars="45" w:right="108"/>
        <w:jc w:val="center"/>
        <w:rPr>
          <w:b/>
        </w:rPr>
      </w:pPr>
    </w:p>
    <w:p w:rsidR="00D738C3" w:rsidRDefault="00D738C3" w:rsidP="00D738C3">
      <w:pPr>
        <w:ind w:rightChars="45" w:right="108" w:firstLine="708"/>
        <w:jc w:val="both"/>
      </w:pPr>
      <w:r>
        <w:t xml:space="preserve">В связи с необходимостью приведения муниципальных правовых актов в соответствие действующему законодательству, в целях обеспечения заинтересованных лиц информацией об имуществе из реестра Межевского муниципального района Костромской </w:t>
      </w:r>
      <w:proofErr w:type="gramStart"/>
      <w:r>
        <w:t xml:space="preserve">области, руководствуясь Федеральным законом от 06.10.2003 № 131-ФЗ « Об общих принципах организации местного самоуправления в Российской Федерации», Уставом муниципального образования </w:t>
      </w:r>
      <w:r w:rsidR="00F17ABF">
        <w:t>Никольское</w:t>
      </w:r>
      <w:r w:rsidR="009E63F8">
        <w:t xml:space="preserve"> сельское поселение Межевского муниципального</w:t>
      </w:r>
      <w:r>
        <w:t xml:space="preserve"> район</w:t>
      </w:r>
      <w:r w:rsidR="009E63F8">
        <w:t>а</w:t>
      </w:r>
      <w:r>
        <w:t xml:space="preserve"> Костромской области</w:t>
      </w:r>
      <w:r w:rsidRPr="006C1B14">
        <w:t>, Положением о порядке управления и распоряжения имуществом, находящемся в муниципальной собственности</w:t>
      </w:r>
      <w:r w:rsidR="006C1B14" w:rsidRPr="006C1B14">
        <w:t xml:space="preserve"> Никольского сельского поселения</w:t>
      </w:r>
      <w:r w:rsidRPr="006C1B14">
        <w:t xml:space="preserve"> Межевского муниципального района Костромской области, утвержденного решением Со</w:t>
      </w:r>
      <w:r w:rsidR="006C1B14" w:rsidRPr="006C1B14">
        <w:t>ветом</w:t>
      </w:r>
      <w:r w:rsidRPr="006C1B14">
        <w:t xml:space="preserve"> депутатов </w:t>
      </w:r>
      <w:r w:rsidR="006C1B14" w:rsidRPr="006C1B14">
        <w:t xml:space="preserve">Никольского сельского поселения </w:t>
      </w:r>
      <w:r w:rsidRPr="006C1B14">
        <w:t>Межевского муниципального района от 2</w:t>
      </w:r>
      <w:r w:rsidR="006C1B14" w:rsidRPr="006C1B14">
        <w:t>9</w:t>
      </w:r>
      <w:r w:rsidRPr="006C1B14">
        <w:t xml:space="preserve"> апреля 201</w:t>
      </w:r>
      <w:r w:rsidR="006C1B14" w:rsidRPr="006C1B14">
        <w:t>9</w:t>
      </w:r>
      <w:proofErr w:type="gramEnd"/>
      <w:r w:rsidRPr="006C1B14">
        <w:t xml:space="preserve"> года № </w:t>
      </w:r>
      <w:r w:rsidR="006C1B14" w:rsidRPr="006C1B14">
        <w:t>12</w:t>
      </w:r>
      <w:r w:rsidRPr="006C1B14">
        <w:t>,</w:t>
      </w:r>
      <w:r>
        <w:t xml:space="preserve"> </w:t>
      </w:r>
    </w:p>
    <w:p w:rsidR="00D738C3" w:rsidRDefault="00D738C3" w:rsidP="00D738C3">
      <w:pPr>
        <w:ind w:rightChars="45" w:right="108"/>
        <w:jc w:val="both"/>
      </w:pPr>
      <w:r>
        <w:t xml:space="preserve">            администрация </w:t>
      </w:r>
      <w:r w:rsidR="009E63F8">
        <w:t xml:space="preserve">Никольского сельского поселения </w:t>
      </w:r>
      <w:r>
        <w:t xml:space="preserve"> ПОСТАНОВЛЯЕТ:</w:t>
      </w:r>
    </w:p>
    <w:p w:rsidR="00D738C3" w:rsidRDefault="00D738C3" w:rsidP="00D738C3">
      <w:pPr>
        <w:ind w:rightChars="45" w:right="108"/>
        <w:jc w:val="both"/>
      </w:pPr>
      <w:r>
        <w:t xml:space="preserve">       1. Установить объем сведений об объектах учета реестра муниципального имущества </w:t>
      </w:r>
      <w:r w:rsidR="009E63F8">
        <w:t>Никольского сельского поселения</w:t>
      </w:r>
      <w:r>
        <w:t xml:space="preserve">, подлежащих размещению на официальном сайте администрации </w:t>
      </w:r>
      <w:r w:rsidR="009E63F8">
        <w:t>поселения</w:t>
      </w:r>
      <w:r>
        <w:t xml:space="preserve"> в информационно-телекоммуникационной сети «Интернет», в соответствии с приложением к настоящему постановлению (Приложение №1).</w:t>
      </w:r>
    </w:p>
    <w:p w:rsidR="00D738C3" w:rsidRPr="00A61E8C" w:rsidRDefault="00D738C3" w:rsidP="00D738C3">
      <w:pPr>
        <w:ind w:rightChars="45" w:right="108"/>
        <w:jc w:val="both"/>
      </w:pPr>
      <w:r>
        <w:t xml:space="preserve">       2. </w:t>
      </w:r>
      <w:r w:rsidRPr="00A61E8C">
        <w:t xml:space="preserve">Установить, что сведения об объектах учета реестра имущества находящегося в муниципальной собственности </w:t>
      </w:r>
      <w:r w:rsidR="009E63F8">
        <w:t>Никольского сельского поселения</w:t>
      </w:r>
      <w:r>
        <w:t xml:space="preserve"> </w:t>
      </w:r>
      <w:r w:rsidRPr="00A61E8C">
        <w:t xml:space="preserve">подлежат размещению и ежегодной актуализации на официальном сайте </w:t>
      </w:r>
      <w:r w:rsidR="009E63F8">
        <w:t xml:space="preserve">Никольского сельского поселения </w:t>
      </w:r>
      <w:r>
        <w:t>Межевского</w:t>
      </w:r>
      <w:r w:rsidRPr="00A61E8C">
        <w:t xml:space="preserve"> муниципального района в сети «Интернет».  </w:t>
      </w:r>
    </w:p>
    <w:p w:rsidR="00D738C3" w:rsidRDefault="00D738C3" w:rsidP="00D738C3">
      <w:pPr>
        <w:ind w:rightChars="45" w:right="108"/>
        <w:jc w:val="both"/>
      </w:pPr>
      <w:r>
        <w:t xml:space="preserve">       3. </w:t>
      </w:r>
      <w:r w:rsidRPr="00F82890">
        <w:t xml:space="preserve">Установить, что сведения об объектах учета реестра имущества находящегося в муниципальной собственности </w:t>
      </w:r>
      <w:r w:rsidR="009E63F8">
        <w:t>Никольского сельского поселения</w:t>
      </w:r>
      <w:r w:rsidRPr="00F82890">
        <w:t xml:space="preserve"> размещаются по состоянию на 01 января текущего года в срок не позднее 01 апреля текущего года.</w:t>
      </w:r>
    </w:p>
    <w:p w:rsidR="00265D7E" w:rsidRPr="00F82890" w:rsidRDefault="00265D7E" w:rsidP="00D738C3">
      <w:pPr>
        <w:ind w:rightChars="45" w:right="108"/>
        <w:jc w:val="both"/>
      </w:pPr>
      <w:r>
        <w:t xml:space="preserve">      4. </w:t>
      </w:r>
      <w:r w:rsidR="00477DF0">
        <w:t xml:space="preserve">Назначить </w:t>
      </w:r>
      <w:proofErr w:type="gramStart"/>
      <w:r w:rsidR="00477DF0">
        <w:t>о</w:t>
      </w:r>
      <w:r>
        <w:t>тветственным</w:t>
      </w:r>
      <w:proofErr w:type="gramEnd"/>
      <w:r>
        <w:t xml:space="preserve"> за ведение и актуализацию реестра муниципального имущества Никольского сельского поселения </w:t>
      </w:r>
      <w:r w:rsidR="00477DF0">
        <w:t xml:space="preserve">ведущего специалиста эксперта (бухгалтер кассир) </w:t>
      </w:r>
      <w:r w:rsidRPr="00477DF0">
        <w:t>Скворцову О.В.</w:t>
      </w:r>
      <w:r>
        <w:t xml:space="preserve">  за размещение данных на официальном сайте поселения главного специалиста Иванцову О.В.</w:t>
      </w:r>
    </w:p>
    <w:p w:rsidR="00D738C3" w:rsidRDefault="00265D7E" w:rsidP="00D738C3">
      <w:pPr>
        <w:ind w:rightChars="45" w:right="108"/>
        <w:jc w:val="both"/>
      </w:pPr>
      <w:r>
        <w:t xml:space="preserve">     5</w:t>
      </w:r>
      <w:r w:rsidR="00D738C3">
        <w:t xml:space="preserve">.  </w:t>
      </w:r>
      <w:proofErr w:type="gramStart"/>
      <w:r w:rsidR="00D738C3">
        <w:t>Контроль за</w:t>
      </w:r>
      <w:proofErr w:type="gramEnd"/>
      <w:r w:rsidR="00D738C3">
        <w:t xml:space="preserve"> исполнением настоящего постановления </w:t>
      </w:r>
      <w:r w:rsidR="009E63F8">
        <w:t>оставляю за собой</w:t>
      </w:r>
      <w:r w:rsidR="00D738C3">
        <w:t>.</w:t>
      </w:r>
    </w:p>
    <w:p w:rsidR="00D738C3" w:rsidRDefault="00D738C3" w:rsidP="00D738C3">
      <w:pPr>
        <w:ind w:rightChars="45" w:right="108"/>
        <w:jc w:val="both"/>
      </w:pPr>
      <w:r>
        <w:t xml:space="preserve">   </w:t>
      </w:r>
      <w:r w:rsidR="00265D7E">
        <w:t xml:space="preserve">   6</w:t>
      </w:r>
      <w:r>
        <w:t>.  Постановление вступает в силу с момента его официального опубликования.</w:t>
      </w:r>
    </w:p>
    <w:p w:rsidR="00D738C3" w:rsidRDefault="00D738C3" w:rsidP="00D738C3">
      <w:pPr>
        <w:ind w:rightChars="45" w:right="108"/>
        <w:jc w:val="both"/>
      </w:pPr>
    </w:p>
    <w:tbl>
      <w:tblPr>
        <w:tblW w:w="0" w:type="auto"/>
        <w:tblLook w:val="01E0"/>
      </w:tblPr>
      <w:tblGrid>
        <w:gridCol w:w="5829"/>
        <w:gridCol w:w="3742"/>
      </w:tblGrid>
      <w:tr w:rsidR="00D738C3" w:rsidRPr="00742B48" w:rsidTr="00D21513">
        <w:tc>
          <w:tcPr>
            <w:tcW w:w="5829" w:type="dxa"/>
          </w:tcPr>
          <w:p w:rsidR="00D738C3" w:rsidRPr="00742B48" w:rsidRDefault="00D738C3" w:rsidP="009E63F8">
            <w:r w:rsidRPr="00742B48">
              <w:t xml:space="preserve">Глава </w:t>
            </w:r>
            <w:r w:rsidR="009E63F8">
              <w:t>Никольского сельского поселения</w:t>
            </w:r>
          </w:p>
        </w:tc>
        <w:tc>
          <w:tcPr>
            <w:tcW w:w="3742" w:type="dxa"/>
          </w:tcPr>
          <w:p w:rsidR="00D738C3" w:rsidRPr="00742B48" w:rsidRDefault="009E63F8" w:rsidP="009E63F8">
            <w:pPr>
              <w:jc w:val="right"/>
            </w:pPr>
            <w:proofErr w:type="spellStart"/>
            <w:r>
              <w:t>Л</w:t>
            </w:r>
            <w:r w:rsidR="00D738C3" w:rsidRPr="00742B48">
              <w:t>.А.</w:t>
            </w:r>
            <w:r>
              <w:t>Ремова</w:t>
            </w:r>
            <w:proofErr w:type="spellEnd"/>
          </w:p>
        </w:tc>
      </w:tr>
    </w:tbl>
    <w:p w:rsidR="00D738C3" w:rsidRDefault="00D738C3" w:rsidP="00D738C3">
      <w:pPr>
        <w:ind w:left="4860"/>
        <w:jc w:val="right"/>
      </w:pPr>
    </w:p>
    <w:p w:rsidR="00D738C3" w:rsidRDefault="00D738C3" w:rsidP="00D738C3">
      <w:pPr>
        <w:ind w:left="4860"/>
        <w:jc w:val="right"/>
      </w:pPr>
    </w:p>
    <w:p w:rsidR="009E63F8" w:rsidRDefault="009E63F8" w:rsidP="00D738C3">
      <w:pPr>
        <w:ind w:left="4860"/>
        <w:jc w:val="right"/>
      </w:pPr>
    </w:p>
    <w:p w:rsidR="009E63F8" w:rsidRDefault="009E63F8" w:rsidP="00D738C3">
      <w:pPr>
        <w:ind w:left="4860"/>
        <w:jc w:val="right"/>
      </w:pPr>
    </w:p>
    <w:p w:rsidR="009E63F8" w:rsidRDefault="009E63F8" w:rsidP="00D738C3">
      <w:pPr>
        <w:ind w:left="4860"/>
        <w:jc w:val="right"/>
      </w:pPr>
    </w:p>
    <w:p w:rsidR="009E63F8" w:rsidRDefault="009E63F8" w:rsidP="00D738C3">
      <w:pPr>
        <w:ind w:left="4860"/>
        <w:jc w:val="right"/>
      </w:pPr>
    </w:p>
    <w:p w:rsidR="00D738C3" w:rsidRPr="00CE1ADD" w:rsidRDefault="00D738C3" w:rsidP="00D738C3">
      <w:pPr>
        <w:ind w:left="4860"/>
        <w:jc w:val="right"/>
      </w:pPr>
      <w:r w:rsidRPr="00CE1ADD">
        <w:t>Приложение № 1</w:t>
      </w:r>
    </w:p>
    <w:p w:rsidR="00D738C3" w:rsidRPr="00CE1ADD" w:rsidRDefault="00D738C3" w:rsidP="00D738C3">
      <w:pPr>
        <w:ind w:left="4860"/>
        <w:jc w:val="right"/>
      </w:pPr>
      <w:r w:rsidRPr="00CE1ADD">
        <w:t>к постановлению администрации</w:t>
      </w:r>
    </w:p>
    <w:p w:rsidR="00D738C3" w:rsidRPr="00CE1ADD" w:rsidRDefault="00D738C3" w:rsidP="00D738C3">
      <w:pPr>
        <w:ind w:left="4860"/>
        <w:jc w:val="right"/>
      </w:pPr>
      <w:r w:rsidRPr="00CE1ADD">
        <w:t>Межевского муниципального района</w:t>
      </w:r>
    </w:p>
    <w:p w:rsidR="00D738C3" w:rsidRPr="00CE1ADD" w:rsidRDefault="007825EE" w:rsidP="00D738C3">
      <w:pPr>
        <w:ind w:left="4860"/>
        <w:jc w:val="right"/>
      </w:pPr>
      <w:r>
        <w:t xml:space="preserve">        от «29</w:t>
      </w:r>
      <w:r w:rsidR="00D738C3">
        <w:t xml:space="preserve">» </w:t>
      </w:r>
      <w:r w:rsidR="00265D7E">
        <w:t>апреля 2019</w:t>
      </w:r>
      <w:r w:rsidR="00D738C3">
        <w:t xml:space="preserve"> г. № </w:t>
      </w:r>
      <w:r w:rsidR="00265D7E">
        <w:t>12</w:t>
      </w:r>
    </w:p>
    <w:p w:rsidR="00D738C3" w:rsidRPr="00CE1ADD" w:rsidRDefault="00D738C3" w:rsidP="00D738C3">
      <w:pPr>
        <w:ind w:left="4860"/>
        <w:jc w:val="right"/>
      </w:pPr>
    </w:p>
    <w:p w:rsidR="00D738C3" w:rsidRPr="008A18EC" w:rsidRDefault="00D738C3" w:rsidP="00D738C3">
      <w:pPr>
        <w:ind w:left="4860"/>
        <w:jc w:val="right"/>
      </w:pPr>
    </w:p>
    <w:p w:rsidR="00D738C3" w:rsidRDefault="00D738C3" w:rsidP="00D738C3">
      <w:pPr>
        <w:ind w:left="4860"/>
        <w:jc w:val="right"/>
      </w:pPr>
    </w:p>
    <w:p w:rsidR="00D738C3" w:rsidRPr="00CE1ADD" w:rsidRDefault="00D738C3" w:rsidP="00D738C3"/>
    <w:p w:rsidR="00D738C3" w:rsidRPr="00CE1ADD" w:rsidRDefault="00D738C3" w:rsidP="00D738C3"/>
    <w:p w:rsidR="00D738C3" w:rsidRPr="00CE1ADD" w:rsidRDefault="00D738C3" w:rsidP="00D738C3"/>
    <w:p w:rsidR="00D738C3" w:rsidRDefault="00D738C3" w:rsidP="00D738C3">
      <w:pPr>
        <w:tabs>
          <w:tab w:val="left" w:pos="3585"/>
        </w:tabs>
        <w:jc w:val="center"/>
      </w:pPr>
      <w:r w:rsidRPr="00CE1ADD">
        <w:t xml:space="preserve">Объем сведений </w:t>
      </w:r>
    </w:p>
    <w:p w:rsidR="00D738C3" w:rsidRDefault="00D738C3" w:rsidP="00D738C3">
      <w:pPr>
        <w:tabs>
          <w:tab w:val="left" w:pos="3585"/>
        </w:tabs>
        <w:jc w:val="center"/>
      </w:pPr>
      <w:r w:rsidRPr="00CE1ADD">
        <w:t xml:space="preserve">об объектах учета реестра </w:t>
      </w:r>
      <w:r>
        <w:t xml:space="preserve">имущества, находящегося в </w:t>
      </w:r>
      <w:proofErr w:type="gramStart"/>
      <w:r>
        <w:t>муниципальной</w:t>
      </w:r>
      <w:proofErr w:type="gramEnd"/>
    </w:p>
    <w:p w:rsidR="00265D7E" w:rsidRDefault="00D738C3" w:rsidP="00D738C3">
      <w:pPr>
        <w:tabs>
          <w:tab w:val="left" w:pos="3585"/>
        </w:tabs>
        <w:jc w:val="center"/>
      </w:pPr>
      <w:r>
        <w:t xml:space="preserve">собственности </w:t>
      </w:r>
      <w:r w:rsidR="00265D7E">
        <w:t xml:space="preserve">Никольского сельского поселения </w:t>
      </w:r>
    </w:p>
    <w:p w:rsidR="00D738C3" w:rsidRDefault="00D738C3" w:rsidP="00D738C3">
      <w:pPr>
        <w:tabs>
          <w:tab w:val="left" w:pos="3585"/>
        </w:tabs>
        <w:jc w:val="center"/>
      </w:pPr>
      <w:r>
        <w:t>Межевского муниципального</w:t>
      </w:r>
      <w:r w:rsidRPr="004A0225">
        <w:t xml:space="preserve"> </w:t>
      </w:r>
      <w:r>
        <w:t>района</w:t>
      </w:r>
      <w:r w:rsidRPr="004A0225">
        <w:t xml:space="preserve"> </w:t>
      </w:r>
      <w:r>
        <w:t xml:space="preserve">Костромской области, </w:t>
      </w:r>
    </w:p>
    <w:p w:rsidR="00D738C3" w:rsidRDefault="00D738C3" w:rsidP="00D738C3">
      <w:pPr>
        <w:tabs>
          <w:tab w:val="left" w:pos="3585"/>
        </w:tabs>
        <w:jc w:val="center"/>
      </w:pPr>
      <w:r>
        <w:t>подлежащих размещению на официальном сайте в сети «Интернет»</w:t>
      </w:r>
    </w:p>
    <w:p w:rsidR="00D738C3" w:rsidRPr="00CE1ADD" w:rsidRDefault="00D738C3" w:rsidP="00D738C3"/>
    <w:p w:rsidR="00D738C3" w:rsidRDefault="00D738C3" w:rsidP="00D738C3"/>
    <w:p w:rsidR="00D738C3" w:rsidRDefault="00D738C3" w:rsidP="00D738C3">
      <w:pPr>
        <w:numPr>
          <w:ilvl w:val="0"/>
          <w:numId w:val="3"/>
        </w:numPr>
        <w:tabs>
          <w:tab w:val="clear" w:pos="1080"/>
          <w:tab w:val="num" w:pos="360"/>
        </w:tabs>
        <w:suppressAutoHyphens w:val="0"/>
        <w:autoSpaceDE w:val="0"/>
        <w:autoSpaceDN w:val="0"/>
        <w:rPr>
          <w:b/>
        </w:rPr>
      </w:pPr>
      <w:r w:rsidRPr="00CE1ADD">
        <w:rPr>
          <w:b/>
        </w:rPr>
        <w:t>Земельный участок:</w:t>
      </w:r>
    </w:p>
    <w:p w:rsidR="00D738C3" w:rsidRDefault="00D738C3" w:rsidP="00D738C3">
      <w:pPr>
        <w:numPr>
          <w:ilvl w:val="0"/>
          <w:numId w:val="2"/>
        </w:numPr>
        <w:suppressAutoHyphens w:val="0"/>
        <w:autoSpaceDE w:val="0"/>
        <w:autoSpaceDN w:val="0"/>
      </w:pPr>
      <w:r>
        <w:t>Реестровый номер муниципального имущества (РНМИ);</w:t>
      </w:r>
    </w:p>
    <w:p w:rsidR="00D738C3" w:rsidRDefault="00D738C3" w:rsidP="00D738C3">
      <w:pPr>
        <w:numPr>
          <w:ilvl w:val="0"/>
          <w:numId w:val="2"/>
        </w:numPr>
        <w:suppressAutoHyphens w:val="0"/>
        <w:autoSpaceDE w:val="0"/>
        <w:autoSpaceDN w:val="0"/>
      </w:pPr>
      <w:r>
        <w:t>Наименование</w:t>
      </w:r>
    </w:p>
    <w:p w:rsidR="00D738C3" w:rsidRDefault="00D738C3" w:rsidP="00D738C3">
      <w:pPr>
        <w:numPr>
          <w:ilvl w:val="0"/>
          <w:numId w:val="2"/>
        </w:numPr>
        <w:suppressAutoHyphens w:val="0"/>
        <w:autoSpaceDE w:val="0"/>
        <w:autoSpaceDN w:val="0"/>
      </w:pPr>
      <w:r>
        <w:t>Кадастровый (условный) номер;</w:t>
      </w:r>
    </w:p>
    <w:p w:rsidR="00D738C3" w:rsidRDefault="00D738C3" w:rsidP="00D738C3">
      <w:pPr>
        <w:numPr>
          <w:ilvl w:val="0"/>
          <w:numId w:val="2"/>
        </w:numPr>
        <w:suppressAutoHyphens w:val="0"/>
        <w:autoSpaceDE w:val="0"/>
        <w:autoSpaceDN w:val="0"/>
      </w:pPr>
      <w:r>
        <w:t>Адрес (местоположения);</w:t>
      </w:r>
    </w:p>
    <w:p w:rsidR="00D738C3" w:rsidRDefault="00D738C3" w:rsidP="00D738C3">
      <w:pPr>
        <w:numPr>
          <w:ilvl w:val="0"/>
          <w:numId w:val="2"/>
        </w:numPr>
        <w:suppressAutoHyphens w:val="0"/>
        <w:autoSpaceDE w:val="0"/>
        <w:autoSpaceDN w:val="0"/>
      </w:pPr>
      <w:r>
        <w:t>Обременение (ограничение).</w:t>
      </w:r>
    </w:p>
    <w:p w:rsidR="00D738C3" w:rsidRDefault="00D738C3" w:rsidP="00D738C3"/>
    <w:p w:rsidR="00D738C3" w:rsidRDefault="00D738C3" w:rsidP="00D738C3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rPr>
          <w:b/>
        </w:rPr>
      </w:pPr>
      <w:r>
        <w:rPr>
          <w:b/>
        </w:rPr>
        <w:t>Здание, сооружение, объект незавершенного строительства:</w:t>
      </w:r>
    </w:p>
    <w:p w:rsidR="00D738C3" w:rsidRDefault="00D738C3" w:rsidP="00D738C3">
      <w:pPr>
        <w:numPr>
          <w:ilvl w:val="0"/>
          <w:numId w:val="4"/>
        </w:numPr>
        <w:suppressAutoHyphens w:val="0"/>
        <w:autoSpaceDE w:val="0"/>
        <w:autoSpaceDN w:val="0"/>
      </w:pPr>
      <w:r>
        <w:t>Реестровый номер муниципального имущества (РНМИ);</w:t>
      </w:r>
    </w:p>
    <w:p w:rsidR="00D738C3" w:rsidRDefault="00D738C3" w:rsidP="00D738C3">
      <w:pPr>
        <w:numPr>
          <w:ilvl w:val="0"/>
          <w:numId w:val="4"/>
        </w:numPr>
        <w:suppressAutoHyphens w:val="0"/>
        <w:autoSpaceDE w:val="0"/>
        <w:autoSpaceDN w:val="0"/>
      </w:pPr>
      <w:r>
        <w:t>Наименование</w:t>
      </w:r>
    </w:p>
    <w:p w:rsidR="00D738C3" w:rsidRDefault="00D738C3" w:rsidP="00D738C3">
      <w:pPr>
        <w:numPr>
          <w:ilvl w:val="0"/>
          <w:numId w:val="4"/>
        </w:numPr>
        <w:suppressAutoHyphens w:val="0"/>
        <w:autoSpaceDE w:val="0"/>
        <w:autoSpaceDN w:val="0"/>
      </w:pPr>
      <w:r>
        <w:t>Кадастровый (условный) номер;</w:t>
      </w:r>
    </w:p>
    <w:p w:rsidR="00D738C3" w:rsidRDefault="00D738C3" w:rsidP="00D738C3">
      <w:pPr>
        <w:numPr>
          <w:ilvl w:val="0"/>
          <w:numId w:val="4"/>
        </w:numPr>
        <w:suppressAutoHyphens w:val="0"/>
        <w:autoSpaceDE w:val="0"/>
        <w:autoSpaceDN w:val="0"/>
      </w:pPr>
      <w:r>
        <w:t>Адрес (местоположение);</w:t>
      </w:r>
    </w:p>
    <w:p w:rsidR="00D738C3" w:rsidRDefault="00D738C3" w:rsidP="00D738C3">
      <w:pPr>
        <w:numPr>
          <w:ilvl w:val="0"/>
          <w:numId w:val="4"/>
        </w:numPr>
        <w:suppressAutoHyphens w:val="0"/>
        <w:autoSpaceDE w:val="0"/>
        <w:autoSpaceDN w:val="0"/>
      </w:pPr>
      <w:r>
        <w:t xml:space="preserve">Обременение (ограничение). </w:t>
      </w:r>
    </w:p>
    <w:p w:rsidR="00D738C3" w:rsidRPr="00312258" w:rsidRDefault="00D738C3" w:rsidP="00D738C3">
      <w:pPr>
        <w:ind w:left="360"/>
      </w:pPr>
    </w:p>
    <w:p w:rsidR="00D738C3" w:rsidRDefault="00D738C3" w:rsidP="00D738C3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rPr>
          <w:b/>
        </w:rPr>
      </w:pPr>
      <w:r>
        <w:rPr>
          <w:b/>
        </w:rPr>
        <w:t>Помещение:</w:t>
      </w:r>
    </w:p>
    <w:p w:rsidR="00D738C3" w:rsidRDefault="00D738C3" w:rsidP="00D738C3">
      <w:pPr>
        <w:numPr>
          <w:ilvl w:val="0"/>
          <w:numId w:val="5"/>
        </w:numPr>
        <w:suppressAutoHyphens w:val="0"/>
        <w:autoSpaceDE w:val="0"/>
        <w:autoSpaceDN w:val="0"/>
      </w:pPr>
      <w:r>
        <w:t>Реестровый номер муниципального имущества (РНМИ);</w:t>
      </w:r>
    </w:p>
    <w:p w:rsidR="00D738C3" w:rsidRDefault="00D738C3" w:rsidP="00D738C3">
      <w:pPr>
        <w:numPr>
          <w:ilvl w:val="0"/>
          <w:numId w:val="5"/>
        </w:numPr>
        <w:suppressAutoHyphens w:val="0"/>
        <w:autoSpaceDE w:val="0"/>
        <w:autoSpaceDN w:val="0"/>
      </w:pPr>
      <w:r>
        <w:t>Наименование;</w:t>
      </w:r>
    </w:p>
    <w:p w:rsidR="00D738C3" w:rsidRDefault="00D738C3" w:rsidP="00D738C3">
      <w:pPr>
        <w:numPr>
          <w:ilvl w:val="0"/>
          <w:numId w:val="5"/>
        </w:numPr>
        <w:suppressAutoHyphens w:val="0"/>
        <w:autoSpaceDE w:val="0"/>
        <w:autoSpaceDN w:val="0"/>
      </w:pPr>
      <w:r>
        <w:t>Кадастровый (условный) номер;</w:t>
      </w:r>
    </w:p>
    <w:p w:rsidR="00D738C3" w:rsidRDefault="00D738C3" w:rsidP="00D738C3">
      <w:pPr>
        <w:numPr>
          <w:ilvl w:val="0"/>
          <w:numId w:val="5"/>
        </w:numPr>
        <w:suppressAutoHyphens w:val="0"/>
        <w:autoSpaceDE w:val="0"/>
        <w:autoSpaceDN w:val="0"/>
      </w:pPr>
      <w:r>
        <w:t>Адрес (местоположение);</w:t>
      </w:r>
    </w:p>
    <w:p w:rsidR="00D738C3" w:rsidRDefault="00D738C3" w:rsidP="00D738C3">
      <w:pPr>
        <w:numPr>
          <w:ilvl w:val="0"/>
          <w:numId w:val="5"/>
        </w:numPr>
        <w:suppressAutoHyphens w:val="0"/>
        <w:autoSpaceDE w:val="0"/>
        <w:autoSpaceDN w:val="0"/>
      </w:pPr>
      <w:r>
        <w:t>Обременение (ограничение).</w:t>
      </w:r>
    </w:p>
    <w:p w:rsidR="00D738C3" w:rsidRDefault="00D738C3" w:rsidP="00D738C3">
      <w:pPr>
        <w:ind w:left="360"/>
      </w:pPr>
    </w:p>
    <w:p w:rsidR="00D738C3" w:rsidRDefault="00D738C3" w:rsidP="00D738C3">
      <w:pPr>
        <w:numPr>
          <w:ilvl w:val="0"/>
          <w:numId w:val="3"/>
        </w:numPr>
        <w:tabs>
          <w:tab w:val="clear" w:pos="1080"/>
          <w:tab w:val="num" w:pos="360"/>
        </w:tabs>
        <w:suppressAutoHyphens w:val="0"/>
        <w:autoSpaceDE w:val="0"/>
        <w:autoSpaceDN w:val="0"/>
        <w:rPr>
          <w:b/>
        </w:rPr>
      </w:pPr>
      <w:r w:rsidRPr="005A1128">
        <w:rPr>
          <w:b/>
        </w:rPr>
        <w:t xml:space="preserve">Движимое имущество (транспортные средства): </w:t>
      </w:r>
    </w:p>
    <w:p w:rsidR="00D738C3" w:rsidRDefault="00D738C3" w:rsidP="00D738C3">
      <w:pPr>
        <w:numPr>
          <w:ilvl w:val="0"/>
          <w:numId w:val="6"/>
        </w:numPr>
        <w:suppressAutoHyphens w:val="0"/>
        <w:autoSpaceDE w:val="0"/>
        <w:autoSpaceDN w:val="0"/>
      </w:pPr>
      <w:r>
        <w:t>Реестровый номер муниципального имущества (РНМИ).</w:t>
      </w:r>
    </w:p>
    <w:p w:rsidR="00D738C3" w:rsidRDefault="00D738C3" w:rsidP="00D738C3">
      <w:pPr>
        <w:numPr>
          <w:ilvl w:val="0"/>
          <w:numId w:val="6"/>
        </w:numPr>
        <w:suppressAutoHyphens w:val="0"/>
        <w:autoSpaceDE w:val="0"/>
        <w:autoSpaceDN w:val="0"/>
      </w:pPr>
      <w:r>
        <w:t>Наименование;</w:t>
      </w:r>
    </w:p>
    <w:p w:rsidR="00D738C3" w:rsidRDefault="00D738C3" w:rsidP="00D738C3">
      <w:pPr>
        <w:numPr>
          <w:ilvl w:val="0"/>
          <w:numId w:val="6"/>
        </w:numPr>
        <w:suppressAutoHyphens w:val="0"/>
        <w:autoSpaceDE w:val="0"/>
        <w:autoSpaceDN w:val="0"/>
      </w:pPr>
      <w:r>
        <w:t>Марка, модель;</w:t>
      </w:r>
    </w:p>
    <w:p w:rsidR="00D738C3" w:rsidRDefault="00D738C3" w:rsidP="00D738C3">
      <w:pPr>
        <w:numPr>
          <w:ilvl w:val="0"/>
          <w:numId w:val="6"/>
        </w:numPr>
        <w:suppressAutoHyphens w:val="0"/>
        <w:autoSpaceDE w:val="0"/>
        <w:autoSpaceDN w:val="0"/>
      </w:pPr>
      <w:r>
        <w:t>Год выпуска;</w:t>
      </w:r>
    </w:p>
    <w:p w:rsidR="00D738C3" w:rsidRPr="005A1128" w:rsidRDefault="00D738C3" w:rsidP="00D738C3">
      <w:pPr>
        <w:numPr>
          <w:ilvl w:val="0"/>
          <w:numId w:val="6"/>
        </w:numPr>
        <w:suppressAutoHyphens w:val="0"/>
        <w:autoSpaceDE w:val="0"/>
        <w:autoSpaceDN w:val="0"/>
      </w:pPr>
      <w:r>
        <w:t>Обременение (ограничение).</w:t>
      </w:r>
    </w:p>
    <w:p w:rsidR="00D738C3" w:rsidRPr="005A1128" w:rsidRDefault="00D738C3" w:rsidP="00D738C3">
      <w:pPr>
        <w:rPr>
          <w:b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sectPr w:rsidR="002E0A1B" w:rsidSect="00265D7E">
      <w:pgSz w:w="11907" w:h="16840"/>
      <w:pgMar w:top="851" w:right="1134" w:bottom="0" w:left="1134" w:header="397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FF"/>
    <w:multiLevelType w:val="hybridMultilevel"/>
    <w:tmpl w:val="58DC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5D2A"/>
    <w:multiLevelType w:val="hybridMultilevel"/>
    <w:tmpl w:val="A270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A0121"/>
    <w:multiLevelType w:val="hybridMultilevel"/>
    <w:tmpl w:val="FC8407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011A4"/>
    <w:multiLevelType w:val="hybridMultilevel"/>
    <w:tmpl w:val="5150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0629A"/>
    <w:multiLevelType w:val="hybridMultilevel"/>
    <w:tmpl w:val="146E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21587"/>
    <w:multiLevelType w:val="hybridMultilevel"/>
    <w:tmpl w:val="9D5082D2"/>
    <w:lvl w:ilvl="0" w:tplc="B3AA36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1B"/>
    <w:rsid w:val="000108DF"/>
    <w:rsid w:val="00091843"/>
    <w:rsid w:val="00173DB6"/>
    <w:rsid w:val="00260F82"/>
    <w:rsid w:val="00265D7E"/>
    <w:rsid w:val="002E0A1B"/>
    <w:rsid w:val="0033119A"/>
    <w:rsid w:val="0033580D"/>
    <w:rsid w:val="00477DF0"/>
    <w:rsid w:val="00512C26"/>
    <w:rsid w:val="006C1B14"/>
    <w:rsid w:val="0070354B"/>
    <w:rsid w:val="007322CF"/>
    <w:rsid w:val="007825EE"/>
    <w:rsid w:val="0085265F"/>
    <w:rsid w:val="009767D1"/>
    <w:rsid w:val="009E63F8"/>
    <w:rsid w:val="00AB1EF6"/>
    <w:rsid w:val="00B34F24"/>
    <w:rsid w:val="00D04FC9"/>
    <w:rsid w:val="00D34593"/>
    <w:rsid w:val="00D738C3"/>
    <w:rsid w:val="00DB093F"/>
    <w:rsid w:val="00E51B25"/>
    <w:rsid w:val="00EC79BF"/>
    <w:rsid w:val="00F17ABF"/>
    <w:rsid w:val="00F9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0A1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E0A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1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2019-04-03T08:31:00Z</cp:lastPrinted>
  <dcterms:created xsi:type="dcterms:W3CDTF">2018-04-05T12:35:00Z</dcterms:created>
  <dcterms:modified xsi:type="dcterms:W3CDTF">2019-04-29T12:05:00Z</dcterms:modified>
</cp:coreProperties>
</file>