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B" w:rsidRDefault="00FF3A9B" w:rsidP="00FF3A9B">
      <w:pPr>
        <w:spacing w:after="0"/>
        <w:jc w:val="both"/>
        <w:rPr>
          <w:rFonts w:ascii="Times New Roman" w:hAnsi="Times New Roman"/>
          <w:b/>
        </w:rPr>
      </w:pPr>
    </w:p>
    <w:p w:rsidR="00FF3A9B" w:rsidRDefault="00FF3A9B" w:rsidP="00FF3A9B">
      <w:pPr>
        <w:spacing w:after="0"/>
        <w:jc w:val="center"/>
        <w:rPr>
          <w:rFonts w:ascii="Times New Roman" w:hAnsi="Times New Roman"/>
          <w:b/>
          <w:i/>
          <w:noProof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9B" w:rsidRDefault="00FF3A9B" w:rsidP="00FF3A9B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FF3A9B" w:rsidRDefault="00FF3A9B" w:rsidP="00FF3A9B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FF3A9B" w:rsidRDefault="00FF3A9B" w:rsidP="00FF3A9B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FF3A9B" w:rsidRDefault="00FF3A9B" w:rsidP="00FF3A9B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05412B">
        <w:rPr>
          <w:rFonts w:ascii="Times New Roman" w:hAnsi="Times New Roman"/>
          <w:noProof/>
          <w:sz w:val="28"/>
          <w:szCs w:val="28"/>
        </w:rPr>
        <w:t>П О С Т А Н О В Л Е Н И Е</w:t>
      </w:r>
    </w:p>
    <w:p w:rsidR="00FF3A9B" w:rsidRDefault="00FF3A9B" w:rsidP="00FF3A9B">
      <w:pPr>
        <w:spacing w:after="0"/>
        <w:jc w:val="center"/>
        <w:rPr>
          <w:rFonts w:ascii="Times New Roman" w:hAnsi="Times New Roman"/>
          <w:i/>
          <w:noProof/>
          <w:sz w:val="28"/>
          <w:szCs w:val="28"/>
        </w:rPr>
      </w:pPr>
    </w:p>
    <w:p w:rsidR="00FF3A9B" w:rsidRPr="007E62F3" w:rsidRDefault="00FF3A9B" w:rsidP="00FF3A9B">
      <w:pPr>
        <w:spacing w:after="0"/>
        <w:rPr>
          <w:rFonts w:ascii="Times New Roman" w:hAnsi="Times New Roman"/>
          <w:i/>
          <w:sz w:val="28"/>
          <w:szCs w:val="28"/>
        </w:rPr>
      </w:pPr>
      <w:r w:rsidRPr="007E62F3">
        <w:rPr>
          <w:rFonts w:ascii="Times New Roman" w:hAnsi="Times New Roman"/>
          <w:sz w:val="28"/>
          <w:szCs w:val="28"/>
        </w:rPr>
        <w:t>от   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7E62F3">
        <w:rPr>
          <w:rFonts w:ascii="Times New Roman" w:hAnsi="Times New Roman"/>
          <w:sz w:val="28"/>
          <w:szCs w:val="28"/>
        </w:rPr>
        <w:t xml:space="preserve"> марта  2022 г.   № 2</w:t>
      </w:r>
      <w:r>
        <w:rPr>
          <w:rFonts w:ascii="Times New Roman" w:hAnsi="Times New Roman"/>
          <w:sz w:val="28"/>
          <w:szCs w:val="28"/>
        </w:rPr>
        <w:t>3</w:t>
      </w:r>
      <w:r w:rsidRPr="007E62F3">
        <w:rPr>
          <w:rFonts w:ascii="Times New Roman" w:hAnsi="Times New Roman"/>
          <w:sz w:val="28"/>
          <w:szCs w:val="28"/>
        </w:rPr>
        <w:t xml:space="preserve"> </w:t>
      </w:r>
    </w:p>
    <w:p w:rsidR="00FF3A9B" w:rsidRDefault="00FF3A9B" w:rsidP="00FF3A9B">
      <w:pPr>
        <w:spacing w:after="0"/>
        <w:rPr>
          <w:rFonts w:ascii="Times New Roman" w:hAnsi="Times New Roman"/>
          <w:i/>
          <w:noProof/>
          <w:sz w:val="28"/>
          <w:szCs w:val="28"/>
        </w:rPr>
      </w:pPr>
      <w:r w:rsidRPr="00E92756">
        <w:rPr>
          <w:rFonts w:ascii="Times New Roman" w:hAnsi="Times New Roman"/>
          <w:noProof/>
          <w:sz w:val="28"/>
          <w:szCs w:val="28"/>
        </w:rPr>
        <w:t>с. Рождественская Хава</w:t>
      </w:r>
    </w:p>
    <w:p w:rsidR="00FF3A9B" w:rsidRPr="00BC6E7A" w:rsidRDefault="00FF3A9B" w:rsidP="00FF3A9B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Look w:val="00A0"/>
      </w:tblPr>
      <w:tblGrid>
        <w:gridCol w:w="5172"/>
      </w:tblGrid>
      <w:tr w:rsidR="00FF3A9B" w:rsidRPr="00CA0072" w:rsidTr="00F4161B">
        <w:trPr>
          <w:trHeight w:val="1695"/>
        </w:trPr>
        <w:tc>
          <w:tcPr>
            <w:tcW w:w="5172" w:type="dxa"/>
          </w:tcPr>
          <w:p w:rsidR="00FF3A9B" w:rsidRPr="00CA0072" w:rsidRDefault="00FF3A9B" w:rsidP="00F4161B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CA00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х</w:t>
            </w:r>
          </w:p>
        </w:tc>
      </w:tr>
    </w:tbl>
    <w:p w:rsidR="00FF3A9B" w:rsidRPr="00CA0072" w:rsidRDefault="00FF3A9B" w:rsidP="00FF3A9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 Новоусманского муниципального района Воронежской области, администрация Рождественско-Хавского сельского поселения</w:t>
      </w:r>
    </w:p>
    <w:p w:rsidR="00FF3A9B" w:rsidRPr="00CA0072" w:rsidRDefault="00FF3A9B" w:rsidP="00FF3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9B" w:rsidRPr="00CA0072" w:rsidRDefault="00FF3A9B" w:rsidP="00FF3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A0072">
        <w:rPr>
          <w:rFonts w:ascii="Times New Roman" w:hAnsi="Times New Roman" w:cs="Times New Roman"/>
          <w:sz w:val="28"/>
          <w:szCs w:val="28"/>
        </w:rPr>
        <w:t>:</w:t>
      </w:r>
    </w:p>
    <w:p w:rsidR="00FF3A9B" w:rsidRPr="00CA0072" w:rsidRDefault="00FF3A9B" w:rsidP="00FF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CA007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72">
        <w:rPr>
          <w:rFonts w:ascii="Times New Roman" w:hAnsi="Times New Roman" w:cs="Times New Roman"/>
          <w:sz w:val="28"/>
          <w:szCs w:val="28"/>
        </w:rPr>
        <w:t>поселения согласно приложению 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CA007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72">
        <w:rPr>
          <w:rFonts w:ascii="Times New Roman" w:hAnsi="Times New Roman" w:cs="Times New Roman"/>
          <w:sz w:val="28"/>
          <w:szCs w:val="28"/>
        </w:rPr>
        <w:t>поселения, независимо от их ведомственной принадлежности и организационно – правовой формы, результаты проверки оформлять актом.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CA007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72">
        <w:rPr>
          <w:rFonts w:ascii="Times New Roman" w:hAnsi="Times New Roman" w:cs="Times New Roman"/>
          <w:sz w:val="28"/>
          <w:szCs w:val="28"/>
        </w:rPr>
        <w:t>поселения, а также организациям всех форм собственности, имеющим источники наружного противопожарного водоснабжения: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0072">
        <w:rPr>
          <w:rFonts w:ascii="Times New Roman" w:hAnsi="Times New Roman" w:cs="Times New Roman"/>
          <w:sz w:val="28"/>
          <w:szCs w:val="28"/>
        </w:rPr>
        <w:t>ринимать немедленные меры по устранению выявленных в ходе проведённой проверки неисправностей противопожарного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0072">
        <w:rPr>
          <w:rFonts w:ascii="Times New Roman" w:hAnsi="Times New Roman" w:cs="Times New Roman"/>
          <w:sz w:val="28"/>
          <w:szCs w:val="28"/>
        </w:rPr>
        <w:t>точнить списки источников противопожарного водоснабжения, внести их в реестр и впредь вести строгий учёт их количества и технического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3.3.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0072">
        <w:rPr>
          <w:rFonts w:ascii="Times New Roman" w:hAnsi="Times New Roman" w:cs="Times New Roman"/>
          <w:sz w:val="28"/>
          <w:szCs w:val="28"/>
        </w:rPr>
        <w:t>беспечить подъезд и площадку для забора воды из естественных водоёмов  твердым покрытием на установку 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4. Руководителям предприятий,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CA0072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07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0072">
        <w:rPr>
          <w:rFonts w:ascii="Times New Roman" w:hAnsi="Times New Roman" w:cs="Times New Roman"/>
          <w:sz w:val="28"/>
          <w:szCs w:val="28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оставляю за собой.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6. Постановление вступает в силу с момента его официального обнародования.</w:t>
      </w:r>
    </w:p>
    <w:p w:rsidR="00FF3A9B" w:rsidRPr="00CA0072" w:rsidRDefault="00FF3A9B" w:rsidP="00FF3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3A9B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0072">
        <w:rPr>
          <w:sz w:val="28"/>
          <w:szCs w:val="28"/>
        </w:rPr>
        <w:t xml:space="preserve">Глава </w:t>
      </w:r>
    </w:p>
    <w:p w:rsidR="00FF3A9B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Рождественско-Хавского</w:t>
      </w:r>
    </w:p>
    <w:p w:rsidR="00FF3A9B" w:rsidRPr="00CA0072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Е</w:t>
      </w:r>
      <w:r w:rsidRPr="00CA0072">
        <w:rPr>
          <w:sz w:val="28"/>
          <w:szCs w:val="28"/>
        </w:rPr>
        <w:t>.В.</w:t>
      </w:r>
      <w:r>
        <w:rPr>
          <w:sz w:val="28"/>
          <w:szCs w:val="28"/>
        </w:rPr>
        <w:t>ЧИРКОВ</w:t>
      </w:r>
    </w:p>
    <w:p w:rsidR="00FF3A9B" w:rsidRPr="00CA0072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3A9B" w:rsidRPr="00CA0072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3A9B" w:rsidRPr="00CA0072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3A9B" w:rsidRPr="00CA0072" w:rsidRDefault="00FF3A9B" w:rsidP="00FF3A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3A9B" w:rsidRPr="00CA0072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A9B" w:rsidRDefault="00FF3A9B" w:rsidP="00FF3A9B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4AE" w:rsidRDefault="00FF3A9B" w:rsidP="00EF34AE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A0072"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</w:p>
    <w:p w:rsidR="00EF34AE" w:rsidRDefault="00EF34AE" w:rsidP="00EF34AE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FF3A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F34AE" w:rsidRPr="007E62F3" w:rsidRDefault="00EF34AE" w:rsidP="00EF34A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7E62F3">
        <w:rPr>
          <w:rFonts w:ascii="Times New Roman" w:hAnsi="Times New Roman"/>
          <w:sz w:val="28"/>
          <w:szCs w:val="28"/>
        </w:rPr>
        <w:t>от   1</w:t>
      </w:r>
      <w:r>
        <w:rPr>
          <w:rFonts w:ascii="Times New Roman" w:hAnsi="Times New Roman"/>
          <w:sz w:val="28"/>
          <w:szCs w:val="28"/>
        </w:rPr>
        <w:t>7.03.</w:t>
      </w:r>
      <w:r w:rsidRPr="007E62F3">
        <w:rPr>
          <w:rFonts w:ascii="Times New Roman" w:hAnsi="Times New Roman"/>
          <w:sz w:val="28"/>
          <w:szCs w:val="28"/>
        </w:rPr>
        <w:t xml:space="preserve"> 2022 г.   № 2</w:t>
      </w:r>
      <w:r>
        <w:rPr>
          <w:rFonts w:ascii="Times New Roman" w:hAnsi="Times New Roman"/>
          <w:sz w:val="28"/>
          <w:szCs w:val="28"/>
        </w:rPr>
        <w:t>3</w:t>
      </w:r>
      <w:r w:rsidRPr="007E62F3">
        <w:rPr>
          <w:rFonts w:ascii="Times New Roman" w:hAnsi="Times New Roman"/>
          <w:sz w:val="28"/>
          <w:szCs w:val="28"/>
        </w:rPr>
        <w:t xml:space="preserve"> 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FF3A9B" w:rsidRPr="00CA0072" w:rsidRDefault="00FF3A9B" w:rsidP="00FF3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1.1. Настоящие Правила действуют на всей территории района и обязательны для исполнения организацией водопроводного хозяйства, обслуживающей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1.2. Наружное противопожарное водоснабжение поселения включает в себя: водопровод, пожарные водоёмы, водонапорные башни, а также другие естественные и искусственные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1.3.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- систематическим контролем за состоянием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CA0072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CA0072">
        <w:rPr>
          <w:rFonts w:ascii="Times New Roman" w:hAnsi="Times New Roman" w:cs="Times New Roman"/>
          <w:sz w:val="28"/>
          <w:szCs w:val="28"/>
        </w:rPr>
        <w:t>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CA0072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A0072">
        <w:rPr>
          <w:rFonts w:ascii="Times New Roman" w:hAnsi="Times New Roman" w:cs="Times New Roman"/>
          <w:sz w:val="28"/>
          <w:szCs w:val="28"/>
        </w:rPr>
        <w:t>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2.4. Пожарные водоёмы должны быть наполнены водой. К водоёмам  должен быть обеспечен подъезд с твердым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2.5. Водонапорные башни должны быть оборудованы патрубком с пожарной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полугайкой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 xml:space="preserve"> (диаметром 77мм) для забора воды пожарной техникой и иметь подъезд с твердым покрытием шириной не менее 3,5м.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2.6. Пирсы должны иметь прочное боковое ограждение высотой 0,7 – 0,8м. Со стороны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 xml:space="preserve"> на площадке  укрепляется упорный брус толщиной </w:t>
      </w:r>
      <w:smartTag w:uri="urn:schemas-microsoft-com:office:smarttags" w:element="metricconverter">
        <w:smartTagPr>
          <w:attr w:name="ProductID" w:val="25 см"/>
        </w:smartTagPr>
        <w:r w:rsidRPr="00CA0072">
          <w:rPr>
            <w:rFonts w:ascii="Times New Roman" w:hAnsi="Times New Roman" w:cs="Times New Roman"/>
            <w:sz w:val="28"/>
            <w:szCs w:val="28"/>
          </w:rPr>
          <w:t>25 см</w:t>
        </w:r>
      </w:smartTag>
      <w:r w:rsidRPr="00CA0072">
        <w:rPr>
          <w:rFonts w:ascii="Times New Roman" w:hAnsi="Times New Roman" w:cs="Times New Roman"/>
          <w:sz w:val="28"/>
          <w:szCs w:val="28"/>
        </w:rPr>
        <w:t xml:space="preserve">. Ширина пирса должна обеспечивать свободную установку двух пожарных автомобилей. 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</w:t>
      </w:r>
      <w:smartTag w:uri="urn:schemas-microsoft-com:office:smarttags" w:element="metricconverter">
        <w:smartTagPr>
          <w:attr w:name="ProductID" w:val="5 м"/>
        </w:smartTagPr>
        <w:r w:rsidRPr="00CA0072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CA0072">
        <w:rPr>
          <w:rFonts w:ascii="Times New Roman" w:hAnsi="Times New Roman" w:cs="Times New Roman"/>
          <w:sz w:val="28"/>
          <w:szCs w:val="28"/>
        </w:rPr>
        <w:t xml:space="preserve">. 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CA0072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CA0072">
        <w:rPr>
          <w:rFonts w:ascii="Times New Roman" w:hAnsi="Times New Roman" w:cs="Times New Roman"/>
          <w:sz w:val="28"/>
          <w:szCs w:val="28"/>
        </w:rPr>
        <w:t>. В зимнее время при замерзании воды прорубается прорубь размером 1х1 м, а пирс очищается от снега и льда.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2.7. Электроснабжение предприятия должно обеспечивать бесперебойное питание электродвигателей пожарных насосов.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2.8.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0072">
        <w:rPr>
          <w:rFonts w:ascii="Times New Roman" w:hAnsi="Times New Roman" w:cs="Times New Roman"/>
          <w:sz w:val="28"/>
          <w:szCs w:val="28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3.2. С целью учета всех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FF3A9B" w:rsidRPr="00BE52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272">
        <w:rPr>
          <w:rFonts w:ascii="Times New Roman" w:hAnsi="Times New Roman" w:cs="Times New Roman"/>
          <w:sz w:val="28"/>
          <w:szCs w:val="28"/>
        </w:rPr>
        <w:t>3.4. При проверке пожарного водоема проверяется: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FF3A9B" w:rsidRPr="00BE52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272">
        <w:rPr>
          <w:rFonts w:ascii="Times New Roman" w:hAnsi="Times New Roman" w:cs="Times New Roman"/>
          <w:sz w:val="28"/>
          <w:szCs w:val="28"/>
        </w:rPr>
        <w:t>3.5. При проверке пожарного пирса проверяется: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пирсу;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наличие площадки перед пирсом для разворота пожарной техники;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-180" w:right="-10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072">
        <w:rPr>
          <w:rFonts w:ascii="Times New Roman" w:hAnsi="Times New Roman" w:cs="Times New Roman"/>
          <w:sz w:val="28"/>
          <w:szCs w:val="28"/>
        </w:rPr>
        <w:t>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FF3A9B" w:rsidRPr="00BE52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BE5272">
        <w:rPr>
          <w:rFonts w:ascii="Times New Roman" w:hAnsi="Times New Roman" w:cs="Times New Roman"/>
          <w:sz w:val="28"/>
          <w:szCs w:val="28"/>
        </w:rPr>
        <w:t>не реже одного раза в пять лет.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4.2. Инвентаризация проводится с целью учета всех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постановлением Главы Васильевского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 xml:space="preserve"> создается межведомственная комиссия, в состав которой входят: представители органов местного самоуправления Васильевского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, органа государственного пожарного надзора, организации водопроводного хозяйства, абоненты</w:t>
      </w:r>
    </w:p>
    <w:p w:rsidR="00FF3A9B" w:rsidRPr="00BE52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272">
        <w:rPr>
          <w:rFonts w:ascii="Times New Roman" w:hAnsi="Times New Roman" w:cs="Times New Roman"/>
          <w:sz w:val="28"/>
          <w:szCs w:val="28"/>
        </w:rPr>
        <w:t xml:space="preserve">4.4. Комиссия путем детальной проверки каждого </w:t>
      </w:r>
      <w:proofErr w:type="spellStart"/>
      <w:r w:rsidRPr="00BE527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CA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5272">
        <w:rPr>
          <w:rFonts w:ascii="Times New Roman" w:hAnsi="Times New Roman" w:cs="Times New Roman"/>
          <w:sz w:val="28"/>
          <w:szCs w:val="28"/>
        </w:rPr>
        <w:t>уточняет: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- причины сокращения количества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- наличие насосов -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повысителей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, их состояние;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5.4. 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Васильевского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сельскогопоселения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 xml:space="preserve">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72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 w:rsidRPr="00CA007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CA0072">
        <w:rPr>
          <w:rFonts w:ascii="Times New Roman" w:hAnsi="Times New Roman" w:cs="Times New Roman"/>
          <w:sz w:val="28"/>
          <w:szCs w:val="28"/>
        </w:rPr>
        <w:t>;</w:t>
      </w:r>
    </w:p>
    <w:p w:rsidR="00FF3A9B" w:rsidRPr="00CA0072" w:rsidRDefault="00FF3A9B" w:rsidP="00FF3A9B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FF3A9B" w:rsidRDefault="00FF3A9B" w:rsidP="00FF3A9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0072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FF3A9B" w:rsidRDefault="00FF3A9B" w:rsidP="00FF3A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3A9B" w:rsidRDefault="00FF3A9B" w:rsidP="00FF3A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3A9B" w:rsidRDefault="00FF3A9B" w:rsidP="00FF3A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F3A9B" w:rsidRDefault="00FF3A9B" w:rsidP="00FF3A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041AE" w:rsidRDefault="00A041AE"/>
    <w:sectPr w:rsidR="00A041AE" w:rsidSect="00C6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F3A9B"/>
    <w:rsid w:val="002667E6"/>
    <w:rsid w:val="00A041AE"/>
    <w:rsid w:val="00EF34AE"/>
    <w:rsid w:val="00FF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A9B"/>
    <w:pPr>
      <w:keepNext/>
      <w:spacing w:before="240" w:after="60" w:line="288" w:lineRule="auto"/>
      <w:outlineLvl w:val="0"/>
    </w:pPr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A9B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paragraph" w:styleId="a3">
    <w:name w:val="Normal (Web)"/>
    <w:basedOn w:val="a"/>
    <w:rsid w:val="00FF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F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1671</Words>
  <Characters>9529</Characters>
  <Application>Microsoft Office Word</Application>
  <DocSecurity>0</DocSecurity>
  <Lines>79</Lines>
  <Paragraphs>22</Paragraphs>
  <ScaleCrop>false</ScaleCrop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2</cp:revision>
  <cp:lastPrinted>2022-03-18T12:00:00Z</cp:lastPrinted>
  <dcterms:created xsi:type="dcterms:W3CDTF">2022-03-18T11:56:00Z</dcterms:created>
  <dcterms:modified xsi:type="dcterms:W3CDTF">2022-03-18T12:01:00Z</dcterms:modified>
</cp:coreProperties>
</file>