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C1" w:rsidRPr="00312D62" w:rsidRDefault="002044C1" w:rsidP="002044C1">
      <w:pPr>
        <w:widowControl w:val="0"/>
        <w:spacing w:before="150" w:after="150"/>
        <w:ind w:left="150" w:right="150"/>
        <w:jc w:val="center"/>
        <w:rPr>
          <w:rFonts w:ascii="Arial" w:eastAsia="Liberation Sans" w:hAnsi="Arial" w:cs="DejaVu Sans"/>
          <w:noProof/>
          <w:color w:val="000000"/>
          <w:sz w:val="24"/>
          <w:szCs w:val="24"/>
          <w:lang w:eastAsia="zh-CN" w:bidi="hi-IN"/>
        </w:rPr>
      </w:pPr>
      <w:r w:rsidRPr="00312D62">
        <w:rPr>
          <w:rFonts w:ascii="Arial" w:eastAsia="Liberation Sans" w:hAnsi="Arial" w:cs="DejaVu Sans"/>
          <w:noProof/>
          <w:color w:val="000000"/>
          <w:sz w:val="24"/>
          <w:szCs w:val="24"/>
          <w:lang w:eastAsia="ru-RU"/>
        </w:rPr>
        <w:drawing>
          <wp:inline distT="0" distB="0" distL="0" distR="0" wp14:anchorId="45811140" wp14:editId="037F952D">
            <wp:extent cx="7302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0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D62">
        <w:rPr>
          <w:rFonts w:ascii="Arial" w:eastAsia="Liberation Sans" w:hAnsi="Arial" w:cs="DejaVu Sans"/>
          <w:noProof/>
          <w:color w:val="000000"/>
          <w:sz w:val="24"/>
          <w:szCs w:val="24"/>
          <w:lang w:eastAsia="zh-CN" w:bidi="hi-IN"/>
        </w:rPr>
        <w:t xml:space="preserve">                                                                                  </w:t>
      </w:r>
    </w:p>
    <w:p w:rsidR="002044C1" w:rsidRPr="002044C1" w:rsidRDefault="002044C1" w:rsidP="002044C1">
      <w:pPr>
        <w:widowControl w:val="0"/>
        <w:ind w:left="150" w:right="150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zh-CN" w:bidi="hi-IN"/>
        </w:rPr>
      </w:pPr>
      <w:r w:rsidRPr="002044C1"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zh-CN" w:bidi="hi-IN"/>
        </w:rPr>
        <w:t>Липецкая область</w:t>
      </w:r>
    </w:p>
    <w:p w:rsidR="002044C1" w:rsidRPr="002044C1" w:rsidRDefault="002044C1" w:rsidP="002044C1">
      <w:pPr>
        <w:widowControl w:val="0"/>
        <w:ind w:left="150" w:right="150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zh-CN" w:bidi="hi-IN"/>
        </w:rPr>
      </w:pPr>
      <w:r w:rsidRPr="002044C1"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zh-CN" w:bidi="hi-IN"/>
        </w:rPr>
        <w:t>Липецкий муниципальный район</w:t>
      </w:r>
    </w:p>
    <w:p w:rsidR="002044C1" w:rsidRPr="002044C1" w:rsidRDefault="002044C1" w:rsidP="002044C1">
      <w:pPr>
        <w:widowControl w:val="0"/>
        <w:ind w:left="150" w:right="150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zh-CN" w:bidi="hi-IN"/>
        </w:rPr>
      </w:pPr>
      <w:r w:rsidRPr="002044C1"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zh-CN" w:bidi="hi-IN"/>
        </w:rPr>
        <w:t>Совет депутатов сельского поселения Сенцовский сельсовет</w:t>
      </w:r>
    </w:p>
    <w:p w:rsidR="002044C1" w:rsidRPr="002044C1" w:rsidRDefault="00F9446D" w:rsidP="002044C1">
      <w:pPr>
        <w:widowControl w:val="0"/>
        <w:ind w:left="150" w:right="150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zh-CN" w:bidi="hi-IN"/>
        </w:rPr>
        <w:t>Девятнадцатая</w:t>
      </w:r>
      <w:r w:rsidR="002044C1" w:rsidRPr="002044C1"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zh-CN" w:bidi="hi-IN"/>
        </w:rPr>
        <w:t xml:space="preserve"> сессия шестого созыва</w:t>
      </w:r>
    </w:p>
    <w:p w:rsidR="002044C1" w:rsidRPr="00312D62" w:rsidRDefault="002044C1" w:rsidP="002044C1">
      <w:pPr>
        <w:widowControl w:val="0"/>
        <w:spacing w:before="150" w:after="150"/>
        <w:ind w:left="150" w:right="150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2044C1" w:rsidRPr="00312D62" w:rsidRDefault="002044C1" w:rsidP="002044C1">
      <w:pPr>
        <w:widowControl w:val="0"/>
        <w:spacing w:before="150" w:after="150"/>
        <w:ind w:left="150" w:right="150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  <w:r w:rsidRPr="00312D62"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  <w:t xml:space="preserve">       </w:t>
      </w:r>
      <w:r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  <w:t>24</w:t>
      </w:r>
      <w:r w:rsidRPr="00312D62"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F9446D"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  <w:t>сентября</w:t>
      </w:r>
      <w:r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  <w:t xml:space="preserve"> 2021</w:t>
      </w:r>
      <w:r w:rsidRPr="00312D62"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  <w:t xml:space="preserve"> года                                                              № </w:t>
      </w:r>
      <w:r w:rsidR="00243D42"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  <w:t>8</w:t>
      </w:r>
      <w:r w:rsidR="0077333E"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  <w:t>8</w:t>
      </w:r>
    </w:p>
    <w:p w:rsidR="002044C1" w:rsidRPr="00294422" w:rsidRDefault="002044C1" w:rsidP="002044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4C1" w:rsidRPr="00294422" w:rsidRDefault="002044C1" w:rsidP="002044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422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2044C1" w:rsidRDefault="002044C1" w:rsidP="002044C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2044C1" w:rsidRPr="002044C1" w:rsidRDefault="002044C1" w:rsidP="002044C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044C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Об утверждении Положения о муниципальном контроле в сфере благоустройства на территории сельского поселения </w:t>
      </w:r>
      <w:r w:rsidR="00243D4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Сенцовский</w:t>
      </w:r>
      <w:r w:rsidRPr="002044C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Липецкого муниципального района Липецкой области Российской Федерации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19 части 1 статьи 14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 с</w:t>
      </w:r>
      <w:bookmarkStart w:id="0" w:name="_GoBack"/>
      <w:bookmarkEnd w:id="0"/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ельского поселения </w:t>
      </w:r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Сенцовский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Липецкого муниципального района</w:t>
      </w:r>
      <w:r w:rsidR="00092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Липецкой области Российской Федерации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</w:t>
      </w:r>
      <w:r w:rsidR="00092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прилагаемое Положение о муниципальном контроле в сфере благоустройства на территории сельского поселения </w:t>
      </w:r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Сенцовский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Российской Федерации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сельского поселения </w:t>
      </w:r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Сенцовский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Российской Федерации.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раздела </w:t>
      </w:r>
      <w:r w:rsidR="00F12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 о муниципальном контроле в сфере благоустройства на территории сельского поселения </w:t>
      </w:r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Сенцовский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вступают в силу с 1 марта 2022 года.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44C1" w:rsidRPr="002044C1" w:rsidRDefault="002044C1" w:rsidP="00243D4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</w:t>
      </w:r>
    </w:p>
    <w:p w:rsidR="00243D42" w:rsidRDefault="002044C1" w:rsidP="00243D4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Сенцовский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243D42" w:rsidRDefault="00243D42" w:rsidP="00243D4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Липецкого муниципального района</w:t>
      </w:r>
    </w:p>
    <w:p w:rsidR="00243D42" w:rsidRDefault="00243D42" w:rsidP="00243D4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Липецкой области Российской Федерации                                     Т. А.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Перфилова</w:t>
      </w:r>
      <w:proofErr w:type="spellEnd"/>
    </w:p>
    <w:p w:rsidR="002044C1" w:rsidRPr="002044C1" w:rsidRDefault="00243D42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3D42" w:rsidRDefault="00243D42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3D42" w:rsidRPr="002044C1" w:rsidRDefault="00243D42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2044C1" w:rsidRDefault="002044C1" w:rsidP="002044C1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 Совета депутатов</w:t>
      </w:r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243D42" w:rsidRDefault="00243D42" w:rsidP="002044C1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Сенцовский сельсовет Липецкого муниципального </w:t>
      </w:r>
    </w:p>
    <w:p w:rsidR="002044C1" w:rsidRPr="002044C1" w:rsidRDefault="00243D42" w:rsidP="002044C1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 Липецкой области </w:t>
      </w:r>
      <w:r w:rsidR="002044C1"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044C1"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.09.2021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87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Положение о муниципальном контроле в сфере благоустройства на территории сельского поселения </w:t>
      </w:r>
      <w:r w:rsidR="00243D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Сенцовский</w:t>
      </w:r>
      <w:r w:rsidRPr="002044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Российской Федерации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44C1" w:rsidRPr="002044C1" w:rsidRDefault="002044C1" w:rsidP="00243D4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Сенцовский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Липецкого муниципального района (далее – контроль в сфере благоустройства).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 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Правил благоустройства территории 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Сенцовский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Липецкого муниципального района (далее – Правила благоустройства)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Контроль в сфере благоустройства осуществляется администрацией сельского поселения </w:t>
      </w:r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Сенцовский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Липецкого муниципального района (далее – администрация).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Должностными лицами администрации, уполномоченными осуществлять контроль в сфере благоустройства, являются глава администрации сельского поселения, специалисты 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Администрация осуществляет контроль за соблюдением Правил благоустройства, включающих: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обязательные требования по содержанию элементов и объектов благоустройства, в том числе требования: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населения1;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 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 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осуществлению земляных работ в соответствии с разрешением на осуществление земляных работ2, выдаваемым в соответствии с порядком осуществления земляных работ, установленным нормативными правовыми актами Липецкой области и Правилами благоустройства;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о недопустимости 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обязательные требования по уборке территории сельского поселения </w:t>
      </w:r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Сенцовский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в зимний период, включая контроль проведения мероприятий по очистке от снега, наледи и сосулек кровель зданий, сооружений;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обязательные требования по уборке территории сельского поселения </w:t>
      </w:r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Сенцовский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дополнительные обязательные требования 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 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случаях3;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обязательные требования по складированию твердых коммунальных отходов;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размещения садоводческих, огороднических некоммерческих объединений граждан);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дворовые территории;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детские и спортивные площадки;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площадки для выгула животных;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парковки (парковочные места);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парки, скверы, иные зеленые зоны;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технические и санитарно-защитные зоны;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(заборы).4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При осуществлении контроля в сфере благоустройства 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система оценки и управления рисками не применяется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44C1" w:rsidRPr="002044C1" w:rsidRDefault="002044C1" w:rsidP="00243D4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Профилактика рисков причинения вреда (ущерба) охраняемым законом ценностям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сельского поселения </w:t>
      </w:r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Сенцовский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для принятия решения о проведении контрольных мероприятий.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объявление предостережений;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консультирование;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профилактический визит6.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администрации7 в информационно-телекоммуникационной сети «Интернет» (далее – официальный сайт 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администрации) в специальном разделе, посвященном контрольной деятельности (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администрации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средствах массовой информации,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также вправе информировать население </w:t>
      </w:r>
      <w:proofErr w:type="spellStart"/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Сенцовского</w:t>
      </w:r>
      <w:proofErr w:type="spellEnd"/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на собраниях и конференциях граждан об обязательных требованиях, предъявляемых к объектам контроля.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Предостережение о недопустимости нарушения обязательных требований и предложение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принять меры по обеспечению соблюдения обязательных требований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объявляются контролируемому лицу в случае наличия у администрации сведений о готовящихся нарушениях обязательных требований 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или признаках нарушений обязательных требований 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proofErr w:type="spellStart"/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Сенцовского</w:t>
      </w:r>
      <w:proofErr w:type="spellEnd"/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Предостережение о недопустимости нарушения обязательных требований оформляется в соответствии с формой, утвержденной 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 151«О типовых формах документов, используемых контрольным (надзорным) органом»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Личный прием граждан проводится главой (заместителем главы) </w:t>
      </w:r>
      <w:proofErr w:type="spellStart"/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Сенцовского</w:t>
      </w:r>
      <w:proofErr w:type="spellEnd"/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организация и осуществление контроля в сфере благоустройства;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порядок обжалования действий (бездействия) должностных лиц, уполномоченных осуществлять контроль;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ответ на поставленные вопросы требует дополнительного запроса сведений.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 лицами, уполномоченными осуществлять контроль, ведется журнал учета консультирований.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Сенцовского</w:t>
      </w:r>
      <w:proofErr w:type="spellEnd"/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или должностным лицом, уполномоченным осуществлять контроль.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44C1" w:rsidRPr="002044C1" w:rsidRDefault="002044C1" w:rsidP="00243D4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Осуществление контрольных мероприятий и контрольных действий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 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 Контрольные мероприятия, проводимые без взаимодействия с контролируемыми лицами, проводятся </w:t>
      </w:r>
      <w:proofErr w:type="gramStart"/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 лицами</w:t>
      </w:r>
      <w:proofErr w:type="gramEnd"/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уполномоченными осуществлять контроль, на основании задания главы (заместителя главы) </w:t>
      </w:r>
      <w:proofErr w:type="spellStart"/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Сенцовского</w:t>
      </w:r>
      <w:proofErr w:type="spellEnd"/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сельсовета, 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задания, содержащегося в планах работы администрации, в том числе в случаях, установленных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 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распоряжением Правительства Российской Федерации от 19.04.2016 № 724-р </w:t>
      </w:r>
      <w:proofErr w:type="spellStart"/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перечнемдокументов</w:t>
      </w:r>
      <w:proofErr w:type="spellEnd"/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3.10. 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 лицом, уполномоченным осуществлять контроль в сфере благоустройства, 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2) отсутствие признаков 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имеются уважительные причины для отсутствия контролируемого лица (болезнь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контролируемого лица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его командировка и т.п.) при проведении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Срок проведения выездной проверки не может превышать 10 рабочих дней.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 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Единый портал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Указанный гражданин вправе направлять администрации документы на бумажном носителе.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 статьями 39 – 40 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Федерального закона 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Положения.8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3.19. В случае выявления при проведении контрольного мероприятия нарушений обязательных требований контролируемым лицом администрация 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proofErr w:type="spellStart"/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Сенцовского</w:t>
      </w:r>
      <w:proofErr w:type="spellEnd"/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органами местного самоуправления, правоохранительными органами, организациями и гражданами.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44C1" w:rsidRPr="002044C1" w:rsidRDefault="002044C1" w:rsidP="00243D4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решений о проведении контрольных мероприятий;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актов контрольных мероприятий, предписаний об устранении выявленных нарушений;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2044C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(или) регионального портала государственных и муниципальных услуг</w:t>
      </w: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Сенцовского</w:t>
      </w:r>
      <w:proofErr w:type="spellEnd"/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с предварительным информированием главы </w:t>
      </w:r>
      <w:proofErr w:type="spellStart"/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Сенцовского</w:t>
      </w:r>
      <w:proofErr w:type="spellEnd"/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о наличии в жалобе (документах) сведений, составляющих государственную или иную охраняемую законом тайну.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Сенцовского</w:t>
      </w:r>
      <w:proofErr w:type="spellEnd"/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 </w:t>
      </w:r>
      <w:proofErr w:type="spellStart"/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Сенцовского</w:t>
      </w:r>
      <w:proofErr w:type="spellEnd"/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не более чем на 20 рабочих дней.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44C1" w:rsidRPr="002044C1" w:rsidRDefault="002044C1" w:rsidP="00243D4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5. Ключевые показатели контроля в сфере </w:t>
      </w:r>
      <w:proofErr w:type="spellStart"/>
      <w:r w:rsidRPr="002044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благоустройстваи</w:t>
      </w:r>
      <w:proofErr w:type="spellEnd"/>
      <w:r w:rsidRPr="002044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их целевые значения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44C1" w:rsidRPr="002044C1" w:rsidRDefault="002044C1" w:rsidP="002044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14A86" w:rsidRDefault="002044C1" w:rsidP="000C3DF0">
      <w:pPr>
        <w:shd w:val="clear" w:color="auto" w:fill="FFFFFF"/>
        <w:spacing w:after="0" w:line="240" w:lineRule="auto"/>
        <w:ind w:firstLine="567"/>
        <w:jc w:val="both"/>
        <w:textAlignment w:val="top"/>
      </w:pPr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243D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Сенцовского</w:t>
      </w:r>
      <w:proofErr w:type="spellEnd"/>
      <w:r w:rsidRPr="002044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 </w:t>
      </w:r>
    </w:p>
    <w:sectPr w:rsidR="00614A86" w:rsidSect="00243D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C1"/>
    <w:rsid w:val="000929BA"/>
    <w:rsid w:val="000C3DF0"/>
    <w:rsid w:val="0018490D"/>
    <w:rsid w:val="002044C1"/>
    <w:rsid w:val="00243D42"/>
    <w:rsid w:val="00614A86"/>
    <w:rsid w:val="0077333E"/>
    <w:rsid w:val="00F12900"/>
    <w:rsid w:val="00F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1E145-E796-4A29-9D6D-ECBF2F2A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94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75088598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34224129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32693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9088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7890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0916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0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422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0992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45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5810</Words>
  <Characters>33117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Сенцово</dc:creator>
  <cp:keywords/>
  <dc:description/>
  <cp:lastModifiedBy>Сенцово</cp:lastModifiedBy>
  <cp:revision>7</cp:revision>
  <cp:lastPrinted>2021-09-30T08:01:00Z</cp:lastPrinted>
  <dcterms:created xsi:type="dcterms:W3CDTF">2021-09-27T06:28:00Z</dcterms:created>
  <dcterms:modified xsi:type="dcterms:W3CDTF">2021-09-30T08:02:00Z</dcterms:modified>
</cp:coreProperties>
</file>