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9A" w:rsidRDefault="00720C9A" w:rsidP="00720C9A">
      <w:pPr>
        <w:pStyle w:val="1"/>
        <w:jc w:val="right"/>
        <w:rPr>
          <w:b w:val="0"/>
          <w:sz w:val="22"/>
          <w:szCs w:val="22"/>
          <w:lang w:val="en-US"/>
        </w:rPr>
      </w:pPr>
    </w:p>
    <w:p w:rsidR="00720C9A" w:rsidRDefault="00720C9A" w:rsidP="00720C9A">
      <w:pPr>
        <w:pStyle w:val="1"/>
      </w:pPr>
    </w:p>
    <w:p w:rsidR="00720C9A" w:rsidRDefault="00720C9A" w:rsidP="00720C9A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5945" cy="721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C9A" w:rsidRDefault="00720C9A" w:rsidP="00720C9A"/>
    <w:p w:rsidR="00720C9A" w:rsidRDefault="00720C9A" w:rsidP="00720C9A"/>
    <w:p w:rsidR="00720C9A" w:rsidRDefault="00720C9A" w:rsidP="00720C9A"/>
    <w:p w:rsidR="00720C9A" w:rsidRDefault="00720C9A" w:rsidP="00720C9A">
      <w:pPr>
        <w:pStyle w:val="1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Сельская Дума сельского поселения </w:t>
      </w:r>
    </w:p>
    <w:p w:rsidR="00720C9A" w:rsidRDefault="00720C9A" w:rsidP="00720C9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"Село </w:t>
      </w:r>
      <w:proofErr w:type="spellStart"/>
      <w:r>
        <w:rPr>
          <w:b/>
          <w:smallCaps/>
          <w:sz w:val="28"/>
          <w:szCs w:val="28"/>
        </w:rPr>
        <w:t>Кременское</w:t>
      </w:r>
      <w:proofErr w:type="spellEnd"/>
      <w:r>
        <w:rPr>
          <w:b/>
          <w:smallCaps/>
          <w:sz w:val="28"/>
          <w:szCs w:val="28"/>
        </w:rPr>
        <w:t>"</w:t>
      </w:r>
    </w:p>
    <w:p w:rsidR="00720C9A" w:rsidRDefault="00720C9A" w:rsidP="00720C9A">
      <w:pPr>
        <w:jc w:val="center"/>
        <w:rPr>
          <w:b/>
          <w:sz w:val="32"/>
          <w:szCs w:val="32"/>
        </w:rPr>
      </w:pPr>
    </w:p>
    <w:p w:rsidR="00720C9A" w:rsidRDefault="00720C9A" w:rsidP="00720C9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20C9A" w:rsidRDefault="00720C9A" w:rsidP="00720C9A">
      <w:pPr>
        <w:rPr>
          <w:sz w:val="28"/>
          <w:szCs w:val="28"/>
        </w:rPr>
      </w:pPr>
    </w:p>
    <w:p w:rsidR="00720C9A" w:rsidRDefault="00720C9A" w:rsidP="00720C9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0"/>
      </w:tblGrid>
      <w:tr w:rsidR="00720C9A" w:rsidTr="00720C9A">
        <w:tc>
          <w:tcPr>
            <w:tcW w:w="3190" w:type="dxa"/>
            <w:hideMark/>
          </w:tcPr>
          <w:p w:rsidR="00720C9A" w:rsidRDefault="00720C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="005F5163">
              <w:rPr>
                <w:b/>
                <w:lang w:val="en-US" w:eastAsia="en-US"/>
              </w:rPr>
              <w:t xml:space="preserve">  31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марта  2017 года</w:t>
            </w:r>
          </w:p>
        </w:tc>
        <w:tc>
          <w:tcPr>
            <w:tcW w:w="3190" w:type="dxa"/>
            <w:hideMark/>
          </w:tcPr>
          <w:p w:rsidR="00720C9A" w:rsidRDefault="00720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56</w:t>
            </w:r>
          </w:p>
        </w:tc>
        <w:tc>
          <w:tcPr>
            <w:tcW w:w="3190" w:type="dxa"/>
          </w:tcPr>
          <w:p w:rsidR="00720C9A" w:rsidRDefault="00720C9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Кременское</w:t>
            </w:r>
            <w:proofErr w:type="spellEnd"/>
          </w:p>
          <w:p w:rsidR="00720C9A" w:rsidRDefault="00720C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20C9A" w:rsidRDefault="00720C9A" w:rsidP="00720C9A"/>
    <w:p w:rsidR="00720C9A" w:rsidRDefault="00720C9A" w:rsidP="00720C9A">
      <w:pPr>
        <w:pStyle w:val="ConsPlusTitle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 УТВЕРЖДЕНИИ ПОЛОЖЕНИЯ «О ПОРЯДКЕ ФОРМИРОВАНИЯ, ВЕДЕНИЯ И ОПУБЛИКОВАНИЯ ПЕРЕЧНЯ ИМУЩЕСТВА, НАХОДЯЩЕГОСЯ В СОБСТВЕННОСТИ МУНИЦИПАЛЬНОГО ОБРАЗОВАНИЯ  СЕЛЬСКОЕ ПОСЕЛЕНИЕ «СЕЛО КРЕМЕНСКОЕ»,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</w:rPr>
        <w:t xml:space="preserve"> СРЕДНЕГО ПРЕДПРИНИМАТЕЛЬСТВА.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пунктом 4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от 24.07.2007 № 209-ФЗ, Правилами формирования, ведения и обязательного опубликования перечня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Российской Федерации, утвержденными Постановлением Правительства Российской Федерации от 21.08.2010 г. № 645 (в ред. Постановления Правительства РФ от 01.12.2016 г. № 1283), </w:t>
      </w:r>
      <w:hyperlink r:id="rId6" w:history="1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«Медынский район», Уставом муниципального образования   сельское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»», </w:t>
      </w:r>
      <w:proofErr w:type="gramEnd"/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720C9A" w:rsidRDefault="00720C9A" w:rsidP="00720C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20C9A" w:rsidRDefault="00720C9A" w:rsidP="00720C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Утвердить </w:t>
      </w:r>
      <w:hyperlink r:id="rId7" w:anchor="P48" w:history="1">
        <w:proofErr w:type="gramStart"/>
        <w:r>
          <w:rPr>
            <w:rStyle w:val="-"/>
            <w:rFonts w:ascii="Times New Roman" w:hAnsi="Times New Roman" w:cs="Times New Roman"/>
            <w:color w:val="0000FF"/>
            <w:sz w:val="22"/>
            <w:szCs w:val="22"/>
          </w:rPr>
          <w:t>П</w:t>
        </w:r>
        <w:proofErr w:type="gramEnd"/>
      </w:hyperlink>
      <w:r>
        <w:rPr>
          <w:rStyle w:val="-"/>
          <w:rFonts w:ascii="Times New Roman" w:hAnsi="Times New Roman" w:cs="Times New Roman"/>
          <w:color w:val="0000FF"/>
          <w:sz w:val="22"/>
          <w:szCs w:val="22"/>
        </w:rPr>
        <w:t xml:space="preserve">оложение «О порядке </w:t>
      </w:r>
      <w:r>
        <w:rPr>
          <w:rFonts w:ascii="Times New Roman" w:hAnsi="Times New Roman" w:cs="Times New Roman"/>
          <w:sz w:val="22"/>
          <w:szCs w:val="22"/>
        </w:rPr>
        <w:t xml:space="preserve">формирования, ведения и опубликования перечня имущества, находящегося в собственности 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Кременское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организациям, образующим инфраструктуру поддержки субъектов малого и среднего предпринимательства» (Прилагается).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Настоящее Решение вступает в силу с момента принятия.</w:t>
      </w:r>
    </w:p>
    <w:p w:rsidR="00720C9A" w:rsidRDefault="00720C9A" w:rsidP="00720C9A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3. Настоящее Решение подлежит обязательному обнародованию.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В.В.Рыбаков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0C9A" w:rsidRDefault="00720C9A" w:rsidP="00720C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Сельской Думы </w:t>
      </w:r>
    </w:p>
    <w:p w:rsidR="00720C9A" w:rsidRPr="005F5163" w:rsidRDefault="005F5163" w:rsidP="00720C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31</w:t>
      </w:r>
      <w:r w:rsidR="00720C9A">
        <w:rPr>
          <w:rFonts w:ascii="Times New Roman" w:hAnsi="Times New Roman" w:cs="Times New Roman"/>
        </w:rPr>
        <w:t xml:space="preserve">.03.2017г. № </w:t>
      </w:r>
      <w:r w:rsidR="00720C9A" w:rsidRPr="005F5163">
        <w:rPr>
          <w:rFonts w:ascii="Times New Roman" w:hAnsi="Times New Roman" w:cs="Times New Roman"/>
        </w:rPr>
        <w:t>56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bookmarkStart w:id="0" w:name="P48"/>
      <w:bookmarkEnd w:id="0"/>
      <w:proofErr w:type="gramStart"/>
      <w:r>
        <w:rPr>
          <w:rFonts w:ascii="Times New Roman" w:hAnsi="Times New Roman" w:cs="Times New Roman"/>
        </w:rPr>
        <w:t>ПОЛОЖЕНИЕ «О ПОРЯДКЕ ФОРМИРОВАНИЯ, ВЕДЕНИЯ И ОПУБЛИКОВАНИЯ ПЕРЕЧНЯ ИМУЩЕСТВА, НАХОДЯЩЕГОСЯ В СОБСТЕННОСТИ МУНИЦИПАЛЬНОГО ОБРАЗОВАНИЯ СЕЛЬСКОГО  ПОСЕЛЕНИЯ «СЕЛО КРЕМЕНСКОЕ», СВОБОДНОГО ОТ ПРАВ ТРЕТЬИХ ЛИЦ (ЗА ИСКЛЮЧЕНИЕМ ИМУЩЕСТВЕННЫХ ПРАВ СУБЪЕКТОВ МАЛОГО И СРЕДНЕГО</w:t>
      </w:r>
      <w:proofErr w:type="gramEnd"/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ПРЕДПРИНИМАТЕЛЬСТВА), ПРЕДНАЗНАЧЕННОГО ДЛЯ ПРЕДОСТАВЛЕНИЯ</w:t>
      </w:r>
      <w:proofErr w:type="gramEnd"/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ВО ВЛАДЕНИЕ И (ИЛИ) В ПОЛЬЗОВАНИЕ НА ДОЛГОСРОЧНОЙ ОСНОВЕ</w:t>
      </w:r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720C9A" w:rsidRDefault="00720C9A" w:rsidP="00720C9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СУБЪЕКТОВ МАЛОГО И СРЕДНЕГО ПРЕДПРИНИМАТЕЛЬСТВА»</w:t>
      </w:r>
    </w:p>
    <w:p w:rsidR="00720C9A" w:rsidRDefault="00720C9A" w:rsidP="00720C9A">
      <w:pPr>
        <w:pStyle w:val="ConsPlusNormal"/>
        <w:jc w:val="center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</w:rPr>
      </w:pPr>
    </w:p>
    <w:p w:rsidR="00720C9A" w:rsidRDefault="00720C9A" w:rsidP="00720C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ведения и опубликования Перечня муниципального имущества 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далее – Перечень),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и на льготной основе)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 и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Формирование, ведение, опубликование Перечня, внесенных изменений и дополнений к нему осуществляется  администрацией  сельского  поселения «Село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может быть отчуждено на возмездной основе в частную собственность субъектов малого и среднего предпринимательства, арендующих это имущество, в соответствии с Федеральным законом от 22.07.2008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444444"/>
          <w:sz w:val="24"/>
          <w:szCs w:val="24"/>
        </w:rPr>
        <w:t>Запрещается продажа имущества, переданного в аренду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Администрация, оказавшая имущественную поддержку, вправе обратиться  в суд с требованием о прекращении права владения и (или) пользования субъектами малого и среднего предпринимательства или </w:t>
      </w:r>
      <w:r>
        <w:rPr>
          <w:rFonts w:ascii="Times New Roman" w:hAnsi="Times New Roman" w:cs="Times New Roman"/>
          <w:color w:val="444444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при его неиспользовании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или использовании  не по целевому назначению.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формирования, ведения и опубликования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еречня</w:t>
      </w:r>
    </w:p>
    <w:p w:rsidR="00720C9A" w:rsidRDefault="00720C9A" w:rsidP="00720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Перечень включается движимое и недвижимое муниципальное имущество, свободное от прав третьих лиц (за исключением имущественных прав субъектов малого и среднего предпринимательства и организацией, образующим инфраструктуру поддержки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 инвентарь, инструменты.</w:t>
      </w:r>
      <w:proofErr w:type="gramEnd"/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требованиям: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значения;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отношении муниципального имущества не принято решение  о предоставлении его иным лицам;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внесено в прогнозный план (программу) приватизации муниципального имущества муниципального образования сельского 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муниципальное имущество не признано аварийным и подлежащим сносу или реконструкции, непригодным для проживания. 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имущества для развития малого и среднего предпринимательства  представляет собой единую информационную базу данных на бумажном и электронном носителях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2.3.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Внесение сведений о муниципальном имуществе в Перечень может осуществляться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самоуправление, общероссийских некоммерческих организаций, выражающих интересы субъектов малого и среднего предпринимательства, организаций образующих инфраструктуру поддержки малого и среднего предпринимательства, а так же субъектов малого и среднего предпринимательства.</w:t>
      </w:r>
      <w:proofErr w:type="gramEnd"/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Рассмотрение предложения осуществляется администрацией муниципального образования сельского  поселения «Село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» в течение 30 календарных дней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его поступления. По результатам рассмотрения предложения администрацией муниципального  образования  сельского  поселение «Село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принимается одно из следующих решений: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о включении сведений о муниципальном имуществе, в отношении которого поступило предложение в Перечень;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об отказе в учете предложения.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принятия решения об отказе в учете предложения, администрация муниципального  образования сельское  поселение «Село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направляет лицу, представившему предложение, мотивированный ответ о невозможности включения сведений о муниципальном имуществе в Перечень.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учреждений  и предприятий.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Муниципальное имущество  исключается из Перечня в случае: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непригодности для дальнейшего использования или невозможности использования имущества в соответствии с действующим законодательством </w:t>
      </w:r>
      <w:r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отчуждения муниципального имущества в соответствии с действующим </w:t>
      </w:r>
      <w:r>
        <w:rPr>
          <w:rFonts w:ascii="Times New Roman" w:hAnsi="Times New Roman" w:cs="Times New Roman"/>
          <w:color w:val="auto"/>
          <w:sz w:val="24"/>
          <w:szCs w:val="24"/>
        </w:rPr>
        <w:t>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необходимости использования имущества  для решения иных вопросов местного значения, размещения органов местного самоуправления, муниципальных учреждений и предприятий;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-право муниципальной собственности на имущество прекращено по решению суда или в ином установленном законом порядке; 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если в течение 2 лет со дня включения   сведений о муниципальном имуществе в перечень в отношении такого имущества  от субъектов малого и среднего предпринимательства или организаций, образующих инфраструктуру поддержки субъектов  малого и среднего  предпринимательства, не поступило ни одного заявления о предоставлении муниципального имущества, ни одной  заявки на участие в аукционе (конкурсе) на право заключения договора, предусматривающего переход права владения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(или) пользования  в отношении такого имущества; 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-муниципальное имущество включено в план приватизации муниципального имущества муниципального образования сельское 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Перечень подлежит утверждению Сельской  Думой муниципального образования  сельского 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»» до 1 ноября текущего года. 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Утвержденный Перечень муниципального имущества, изменения и дополнения к нему подлежат обязательному опубликованию в районной газете «Заря» и </w:t>
      </w:r>
      <w:r>
        <w:rPr>
          <w:rFonts w:ascii="Times New Roman" w:hAnsi="Times New Roman" w:cs="Times New Roman"/>
          <w:color w:val="auto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 сельского 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условия предоставления в аренду муниципального</w:t>
      </w:r>
    </w:p>
    <w:p w:rsidR="00720C9A" w:rsidRDefault="00720C9A" w:rsidP="00720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включенного в Перечень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Муниципальное имущество, включенное в Перечень, предоставляется в аренду с соблюдением требований, установленных Федеральным законом «О защите конкуренции» от 26.07.2006г № 135-ФЗ, в порядке, установленным действующим законодательством, на торгах и без торгов.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444444"/>
          <w:sz w:val="24"/>
          <w:szCs w:val="24"/>
        </w:rPr>
        <w:t>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Субъекты, претендующие на получение в аренду муниципального имущества, включенного в Перечень,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«О развитии малого и среднего предпринимательства в Российской Федерации» от 24.07.2007 №209-ФЗ.</w:t>
      </w:r>
      <w:proofErr w:type="gramEnd"/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444444"/>
          <w:sz w:val="24"/>
          <w:szCs w:val="24"/>
        </w:rPr>
        <w:t>Договор аренды в отношении муниципального имущества, включенного в Перечень, заключается на срок не менее 5 (пяти) лет. Срок договора может быть уменьшен на основании поданного до заключения  такого договора заявления лица, приобретающего права владения и (или) пользования.</w:t>
      </w:r>
    </w:p>
    <w:p w:rsidR="00720C9A" w:rsidRDefault="00720C9A" w:rsidP="00720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444444"/>
          <w:sz w:val="24"/>
          <w:szCs w:val="24"/>
        </w:rPr>
        <w:t>Не могут претендовать на получение в аренду муниципального имущества, включенного в Перечень, субъекты малого и среднего предпринимательства:</w:t>
      </w:r>
    </w:p>
    <w:p w:rsidR="00720C9A" w:rsidRDefault="00720C9A" w:rsidP="00720C9A">
      <w:pPr>
        <w:pStyle w:val="a3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720C9A" w:rsidRDefault="00720C9A" w:rsidP="00720C9A">
      <w:pPr>
        <w:pStyle w:val="a3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-имеющие задолженность по налогам и сборам в бюджеты всех уровней и внебюджетные фонды;</w:t>
      </w:r>
    </w:p>
    <w:p w:rsidR="00720C9A" w:rsidRDefault="00720C9A" w:rsidP="00720C9A">
      <w:pPr>
        <w:pStyle w:val="a3"/>
        <w:widowControl/>
        <w:spacing w:after="0" w:line="240" w:lineRule="auto"/>
        <w:ind w:firstLine="540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>- сообщившие о себе недостоверные сведения.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3.6. Арендодателем муниципального имущества, включенного в Перечень, является </w:t>
      </w:r>
      <w:r>
        <w:rPr>
          <w:color w:val="auto"/>
          <w:sz w:val="24"/>
          <w:szCs w:val="24"/>
        </w:rPr>
        <w:t>А</w:t>
      </w:r>
      <w:r>
        <w:rPr>
          <w:color w:val="444444"/>
          <w:sz w:val="24"/>
          <w:szCs w:val="24"/>
        </w:rPr>
        <w:t xml:space="preserve">дминистрация муниципального  образования сельское поселение «Село </w:t>
      </w:r>
      <w:proofErr w:type="spellStart"/>
      <w:r>
        <w:rPr>
          <w:color w:val="444444"/>
          <w:sz w:val="24"/>
          <w:szCs w:val="24"/>
        </w:rPr>
        <w:t>Кременское</w:t>
      </w:r>
      <w:proofErr w:type="spellEnd"/>
      <w:r>
        <w:rPr>
          <w:color w:val="444444"/>
          <w:sz w:val="24"/>
          <w:szCs w:val="24"/>
        </w:rPr>
        <w:t>».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3.7. </w:t>
      </w:r>
      <w:proofErr w:type="gramStart"/>
      <w:r>
        <w:rPr>
          <w:color w:val="444444"/>
          <w:sz w:val="24"/>
          <w:szCs w:val="24"/>
        </w:rPr>
        <w:t xml:space="preserve">Предоставление в аренду муниципального имущества, включенного в Перечень, осуществляется на основании Постановления Администрации сельского  поселения  «Село </w:t>
      </w:r>
      <w:proofErr w:type="spellStart"/>
      <w:r>
        <w:rPr>
          <w:color w:val="444444"/>
          <w:sz w:val="24"/>
          <w:szCs w:val="24"/>
        </w:rPr>
        <w:t>Кременское</w:t>
      </w:r>
      <w:proofErr w:type="spellEnd"/>
      <w:r>
        <w:rPr>
          <w:color w:val="444444"/>
          <w:sz w:val="24"/>
          <w:szCs w:val="24"/>
        </w:rPr>
        <w:t xml:space="preserve">» или протокола проведения аукционных торгов, с соблюдением требований </w:t>
      </w:r>
      <w:r>
        <w:rPr>
          <w:color w:val="000000"/>
          <w:sz w:val="24"/>
          <w:szCs w:val="24"/>
        </w:rPr>
        <w:t>Приказа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>
        <w:rPr>
          <w:color w:val="00000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от 10 февраля 2010 г. № 67.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3.8. Субъект, заинтересованный в предоставлении имущества в аренду, обращается в </w:t>
      </w:r>
      <w:r>
        <w:rPr>
          <w:color w:val="auto"/>
          <w:sz w:val="24"/>
          <w:szCs w:val="24"/>
        </w:rPr>
        <w:t>А</w:t>
      </w:r>
      <w:r>
        <w:rPr>
          <w:color w:val="444444"/>
          <w:sz w:val="24"/>
          <w:szCs w:val="24"/>
        </w:rPr>
        <w:t xml:space="preserve">дминистрацию муниципального образования  сельского  поселения «Село </w:t>
      </w:r>
      <w:proofErr w:type="spellStart"/>
      <w:r>
        <w:rPr>
          <w:color w:val="444444"/>
          <w:sz w:val="24"/>
          <w:szCs w:val="24"/>
        </w:rPr>
        <w:t>Кременское</w:t>
      </w:r>
      <w:proofErr w:type="spellEnd"/>
      <w:r>
        <w:rPr>
          <w:color w:val="444444"/>
          <w:sz w:val="24"/>
          <w:szCs w:val="24"/>
        </w:rPr>
        <w:t>»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Юридические лица к заявлению прилагают следующие документы: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-копии учредительных документов;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-справку о средней численности работников за предшествующий календарный год, определяемой в соответствии с частью 6 статьи 4 Федерального закона  «О развитии малого и среднего предпринимательства в Российской Федерации» от 24.07.2007 №209-ФЗ, подписанную руководителем и заверенную печатью юридического лица;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-справку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  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-приказ о назначении на должность руководителя;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-доверенность представителя (в случае предоставления документов доверенным лицом).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Индивидуальные предприниматели к заявлению прилагают следующие документы: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-копия свидетельства о государственной регистрации предпринимателя;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-доверенность представителя (в случае предоставления документов доверенным лицом).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3.9. Рассмотрение поступивших заявлений и определение способов предоставления муниципального имущества осуществляется в соответствии с действующим законодательством.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3.10. В предоставлении имущества в аренду Субъекту может быть отказано в том случае если: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-субъект,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-субъектом не предоставлены документы, предусмотренные настоящим Положением;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-на момент  подачи субъектом заявления уже рассмотрено ранее поступившее заявление другого субъекта  и по нему принято решение о предоставлении имущества в аренду или решение о проведен</w:t>
      </w:r>
      <w:proofErr w:type="gramStart"/>
      <w:r>
        <w:rPr>
          <w:color w:val="444444"/>
          <w:sz w:val="24"/>
          <w:szCs w:val="24"/>
        </w:rPr>
        <w:t>ии ау</w:t>
      </w:r>
      <w:proofErr w:type="gramEnd"/>
      <w:r>
        <w:rPr>
          <w:color w:val="444444"/>
          <w:sz w:val="24"/>
          <w:szCs w:val="24"/>
        </w:rPr>
        <w:t>кциона на право заключения договора аренды такого имущества;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- имущество ранее предоставлено другому субъекту;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-субъект ранее владел и (или) пользовался данным имуществом с нарушением существенных условий договора аренды. </w:t>
      </w:r>
    </w:p>
    <w:p w:rsidR="00720C9A" w:rsidRDefault="00720C9A" w:rsidP="00720C9A">
      <w:pPr>
        <w:pStyle w:val="a3"/>
        <w:widowControl/>
        <w:spacing w:after="0" w:line="240" w:lineRule="auto"/>
        <w:jc w:val="both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lastRenderedPageBreak/>
        <w:t xml:space="preserve">             3.11. При определении размера арендной платы по договору аренды за основу берется, отчет об оценке права аренды, составленного в соответствии со статьей 8 Федерального закона «Об оценочной деятельности в Российской Федерации» от 29.07.1998 г. № 135-ФЗ., с применением </w:t>
      </w:r>
      <w:r>
        <w:rPr>
          <w:sz w:val="24"/>
          <w:szCs w:val="24"/>
        </w:rPr>
        <w:t>понижающего коэффициента равного 0,5</w:t>
      </w:r>
    </w:p>
    <w:p w:rsidR="00720C9A" w:rsidRDefault="00720C9A" w:rsidP="00720C9A">
      <w:pPr>
        <w:pStyle w:val="ConsPlusNormal"/>
        <w:jc w:val="both"/>
        <w:rPr>
          <w:rFonts w:ascii="Times New Roman" w:hAnsi="Times New Roman" w:cs="Times New Roman"/>
        </w:rPr>
      </w:pPr>
    </w:p>
    <w:p w:rsidR="00720C9A" w:rsidRDefault="00720C9A" w:rsidP="00720C9A"/>
    <w:p w:rsidR="00720C9A" w:rsidRDefault="00720C9A" w:rsidP="00720C9A"/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0C9A"/>
    <w:rsid w:val="005A0C76"/>
    <w:rsid w:val="005F5163"/>
    <w:rsid w:val="00720C9A"/>
    <w:rsid w:val="007A7A31"/>
    <w:rsid w:val="009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0C9A"/>
    <w:pPr>
      <w:keepNext/>
      <w:widowControl/>
      <w:jc w:val="center"/>
      <w:outlineLvl w:val="0"/>
    </w:pPr>
    <w:rPr>
      <w:b/>
      <w:color w:val="auto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720C9A"/>
    <w:pPr>
      <w:keepNext/>
      <w:widowControl/>
      <w:jc w:val="center"/>
      <w:outlineLvl w:val="1"/>
    </w:pPr>
    <w:rPr>
      <w:b/>
      <w:color w:val="aut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0C9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20C9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720C9A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720C9A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720C9A"/>
    <w:pPr>
      <w:widowControl w:val="0"/>
      <w:spacing w:after="0" w:line="240" w:lineRule="auto"/>
    </w:pPr>
    <w:rPr>
      <w:rFonts w:eastAsia="Times New Roman" w:cs="Calibri"/>
      <w:b/>
      <w:color w:val="00000A"/>
      <w:sz w:val="20"/>
      <w:szCs w:val="20"/>
      <w:lang w:eastAsia="ru-RU"/>
    </w:rPr>
  </w:style>
  <w:style w:type="character" w:customStyle="1" w:styleId="-">
    <w:name w:val="Интернет-ссылка"/>
    <w:rsid w:val="00720C9A"/>
    <w:rPr>
      <w:color w:val="000080"/>
      <w:u w:val="single"/>
    </w:rPr>
  </w:style>
  <w:style w:type="table" w:styleId="a5">
    <w:name w:val="Table Grid"/>
    <w:basedOn w:val="a1"/>
    <w:rsid w:val="0072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77;\&#1052;&#1086;&#1080;%20&#1076;&#1086;&#1082;&#1091;&#1084;&#1077;&#1085;&#1090;&#1099;\Downloads\&#1054;&#1058;&#1055;&#1056;&#1040;&#1042;&#1048;&#1058;&#1068;%20&#1057;&#1045;&#1051;&#1068;&#1057;&#1050;&#1048;&#1052;%20&#1055;&#1054;&#1057;&#1045;&#1051;&#1045;&#1053;&#1048;&#1071;&#105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9E57DF83D207F2F3553502388C623A4265FA354F2ADADA0D6347FAF6DB669C9PCK" TargetMode="External"/><Relationship Id="rId5" Type="http://schemas.openxmlformats.org/officeDocument/2006/relationships/hyperlink" Target="consultantplus://offline/ref=4489E57DF83D207F2F354D5D35E4982DA22402AF59F9A0FDFD896F22F864BC3EDBBEA7FECBP3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2380</Words>
  <Characters>13570</Characters>
  <Application>Microsoft Office Word</Application>
  <DocSecurity>0</DocSecurity>
  <Lines>113</Lines>
  <Paragraphs>31</Paragraphs>
  <ScaleCrop>false</ScaleCrop>
  <Company>Microsoft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2017-03-31T05:30:00Z</cp:lastPrinted>
  <dcterms:created xsi:type="dcterms:W3CDTF">2017-03-24T09:05:00Z</dcterms:created>
  <dcterms:modified xsi:type="dcterms:W3CDTF">2017-03-31T05:32:00Z</dcterms:modified>
</cp:coreProperties>
</file>