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110E87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Березовского</w:t>
      </w:r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AC5AE0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7D3541" w:rsidRPr="007D3541" w:rsidRDefault="00110E87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3541"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</w:p>
    <w:p w:rsidR="0039544D" w:rsidRDefault="009920AD" w:rsidP="009920AD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муниципальномконтроле в сфере благоустройства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1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9920AD" w:rsidP="00992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6 октября 2003 года№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110E87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EA0194" w:rsidRDefault="00941D5A" w:rsidP="00EA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в 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сельском поселении </w:t>
      </w:r>
      <w:proofErr w:type="spellStart"/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согласно приложению к настоящему решению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941D5A" w:rsidRDefault="00421EDD" w:rsidP="00EA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C84">
        <w:rPr>
          <w:rFonts w:ascii="Times New Roman" w:hAnsi="Times New Roman" w:cs="Times New Roman"/>
          <w:sz w:val="28"/>
          <w:szCs w:val="28"/>
        </w:rPr>
        <w:t xml:space="preserve">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9943F0" w:rsidRPr="009943F0">
        <w:rPr>
          <w:rFonts w:ascii="Times New Roman" w:hAnsi="Times New Roman" w:cs="Times New Roman"/>
          <w:sz w:val="28"/>
          <w:szCs w:val="28"/>
        </w:rPr>
        <w:t xml:space="preserve">Вестнике </w:t>
      </w:r>
      <w:proofErr w:type="spellStart"/>
      <w:r w:rsidR="009943F0" w:rsidRPr="009943F0">
        <w:rPr>
          <w:rFonts w:ascii="Times New Roman" w:hAnsi="Times New Roman" w:cs="Times New Roman"/>
          <w:sz w:val="28"/>
          <w:szCs w:val="28"/>
        </w:rPr>
        <w:t>муниципальныхправовых</w:t>
      </w:r>
      <w:proofErr w:type="spellEnd"/>
      <w:r w:rsidR="009943F0" w:rsidRPr="009943F0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9943F0" w:rsidRPr="009943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43F0" w:rsidRPr="009943F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9943F0" w:rsidRPr="009943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43F0">
        <w:rPr>
          <w:rFonts w:ascii="Times New Roman" w:hAnsi="Times New Roman" w:cs="Times New Roman"/>
          <w:sz w:val="28"/>
          <w:szCs w:val="28"/>
        </w:rPr>
        <w:t>.</w:t>
      </w:r>
    </w:p>
    <w:p w:rsidR="00CB00B7" w:rsidRPr="00941D5A" w:rsidRDefault="00421EDD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2022 года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E0" w:rsidRDefault="00AC5AE0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AE0" w:rsidRDefault="00AC5AE0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0DB" w:rsidRDefault="00F160DB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110E87" w:rsidRP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110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AE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</w:t>
      </w:r>
      <w:r w:rsidR="00110E87">
        <w:rPr>
          <w:rFonts w:ascii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110E87">
        <w:rPr>
          <w:rFonts w:ascii="Times New Roman" w:hAnsi="Times New Roman" w:cs="Times New Roman"/>
          <w:sz w:val="28"/>
          <w:szCs w:val="28"/>
          <w:lang w:eastAsia="ru-RU"/>
        </w:rPr>
        <w:t>Дьяченком</w:t>
      </w:r>
      <w:proofErr w:type="spellEnd"/>
      <w:r w:rsidR="00110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0194" w:rsidRDefault="00EA0194" w:rsidP="00F160DB">
      <w:pPr>
        <w:pStyle w:val="a4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  <w:br w:type="page"/>
      </w:r>
    </w:p>
    <w:p w:rsidR="00AC5AE0" w:rsidRDefault="00AC5AE0" w:rsidP="00F160DB">
      <w:pPr>
        <w:pStyle w:val="a4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44D" w:rsidRDefault="0039544D" w:rsidP="006457C7">
      <w:pPr>
        <w:tabs>
          <w:tab w:val="left" w:pos="3165"/>
          <w:tab w:val="left" w:pos="3299"/>
        </w:tabs>
        <w:spacing w:after="0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spellStart"/>
      <w:r w:rsidRPr="0039544D">
        <w:rPr>
          <w:rFonts w:ascii="Times New Roman" w:eastAsia="Calibri" w:hAnsi="Times New Roman" w:cs="Times New Roman"/>
          <w:sz w:val="28"/>
          <w:szCs w:val="28"/>
        </w:rPr>
        <w:t>поселенияот</w:t>
      </w:r>
      <w:proofErr w:type="spellEnd"/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194">
        <w:rPr>
          <w:rFonts w:ascii="Times New Roman" w:eastAsia="Calibri" w:hAnsi="Times New Roman" w:cs="Times New Roman"/>
          <w:sz w:val="28"/>
          <w:szCs w:val="28"/>
        </w:rPr>
        <w:t>15.10.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2021 года № </w:t>
      </w:r>
      <w:r w:rsidR="00110E87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EA0194" w:rsidRDefault="00EA0194" w:rsidP="006351DC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0194" w:rsidRPr="0039544D" w:rsidRDefault="00EA0194" w:rsidP="006351DC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75A" w:rsidRDefault="006457C7" w:rsidP="00F85BFF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в </w:t>
      </w:r>
      <w:r w:rsidR="0011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</w:t>
      </w: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сельском поселении </w:t>
      </w:r>
      <w:proofErr w:type="spellStart"/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6457C7" w:rsidRPr="006457C7" w:rsidRDefault="006457C7" w:rsidP="00F85BFF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C7" w:rsidRPr="00013EAC" w:rsidRDefault="006457C7" w:rsidP="006457C7">
      <w:pPr>
        <w:pStyle w:val="normalwe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</w:rPr>
        <w:t>I. Общие положения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1. Настоящее Положение (далее – Положение) в соответствии с Федеральным законом от 31.07.2020 № 248-ФЗ «О государственном контроле (надзоре) и муниципальном контроле в Российской Федерации», Федеральным законом от 06.10.2003 № 131-ФЗ «Об общих принципах организации местного самоуправления в Российской Федерации», устанавливает порядок организации и осуществления муниципального контроля в сфере благоустройства</w:t>
      </w:r>
      <w:r w:rsidRPr="006457C7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(далее – муниципальный контроль).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2. Предметом муниципального контроля является соблюдение правил благоустройства территории</w:t>
      </w:r>
      <w:r w:rsidR="00110E87" w:rsidRPr="00110E87">
        <w:rPr>
          <w:sz w:val="28"/>
          <w:szCs w:val="28"/>
        </w:rPr>
        <w:t xml:space="preserve"> </w:t>
      </w:r>
      <w:r w:rsidR="00110E87">
        <w:rPr>
          <w:sz w:val="28"/>
          <w:szCs w:val="28"/>
        </w:rPr>
        <w:t>Березовского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района(далее –</w:t>
      </w:r>
      <w:r w:rsidRPr="006457C7">
        <w:rPr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457C7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Pr="006457C7">
        <w:rPr>
          <w:color w:val="000000"/>
          <w:sz w:val="28"/>
          <w:szCs w:val="28"/>
          <w:shd w:val="clear" w:color="auto" w:fill="FFFFFF"/>
        </w:rPr>
        <w:t>При осуществлении муниципального контроля в сфере благоустройства используются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3.</w:t>
      </w:r>
      <w:r w:rsidRPr="006457C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Уполномоченным органом, осуществляющим муниципальный контроль, является Администрация </w:t>
      </w:r>
      <w:r w:rsidR="00110E87">
        <w:rPr>
          <w:sz w:val="28"/>
          <w:szCs w:val="28"/>
        </w:rPr>
        <w:t>Березовского</w:t>
      </w:r>
      <w:r w:rsidRPr="006457C7">
        <w:rPr>
          <w:color w:val="000000"/>
          <w:sz w:val="28"/>
          <w:szCs w:val="28"/>
          <w:shd w:val="clear" w:color="auto" w:fill="FFFFFF"/>
        </w:rPr>
        <w:t> сельского поселения (далее – Администрация).</w:t>
      </w:r>
    </w:p>
    <w:p w:rsidR="006A0D73" w:rsidRDefault="006457C7" w:rsidP="006A0D7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457C7">
        <w:rPr>
          <w:color w:val="000000"/>
          <w:sz w:val="28"/>
          <w:szCs w:val="28"/>
          <w:shd w:val="clear" w:color="auto" w:fill="FFFFFF"/>
        </w:rPr>
        <w:t>4. 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Должностными лицами, уполномоченными на осуществление от имени Администрации муниципального контроля в сфере благоустройства, являются Глава </w:t>
      </w:r>
      <w:r w:rsidR="006A0D73">
        <w:rPr>
          <w:color w:val="000000"/>
          <w:sz w:val="28"/>
          <w:szCs w:val="28"/>
          <w:shd w:val="clear" w:color="auto" w:fill="FFFFFF"/>
        </w:rPr>
        <w:t>поселения</w:t>
      </w:r>
      <w:r w:rsidR="00110E87">
        <w:rPr>
          <w:color w:val="000000"/>
          <w:sz w:val="28"/>
          <w:szCs w:val="28"/>
          <w:shd w:val="clear" w:color="auto" w:fill="FFFFFF"/>
        </w:rPr>
        <w:t xml:space="preserve">, 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а также должностные лица органа Администрации, уполномоченного в сфере благоустройства, определенные </w:t>
      </w:r>
      <w:r w:rsidR="006A0D73">
        <w:rPr>
          <w:color w:val="000000"/>
          <w:sz w:val="28"/>
          <w:szCs w:val="28"/>
          <w:shd w:val="clear" w:color="auto" w:fill="FFFFFF"/>
        </w:rPr>
        <w:t>распоряжением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6457C7" w:rsidRPr="006457C7" w:rsidRDefault="006457C7" w:rsidP="006A0D7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5. Должностными лицами, уполномоченными на принятие решений о проведении контрольных мероприятий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Глава </w:t>
      </w:r>
      <w:r w:rsidR="00110E87">
        <w:rPr>
          <w:sz w:val="28"/>
          <w:szCs w:val="28"/>
        </w:rPr>
        <w:t>Березовского</w:t>
      </w:r>
      <w:r w:rsidR="00110E87">
        <w:rPr>
          <w:color w:val="000000"/>
          <w:sz w:val="28"/>
          <w:szCs w:val="28"/>
          <w:shd w:val="clear" w:color="auto" w:fill="FFFFFF"/>
        </w:rPr>
        <w:t xml:space="preserve"> </w:t>
      </w:r>
      <w:r w:rsidR="006A0D73">
        <w:rPr>
          <w:color w:val="000000"/>
          <w:sz w:val="28"/>
          <w:szCs w:val="28"/>
          <w:shd w:val="clear" w:color="auto" w:fill="FFFFFF"/>
        </w:rPr>
        <w:t>сельского</w:t>
      </w:r>
      <w:r w:rsidR="00110E87">
        <w:rPr>
          <w:color w:val="000000"/>
          <w:sz w:val="28"/>
          <w:szCs w:val="28"/>
          <w:shd w:val="clear" w:color="auto" w:fill="FFFFFF"/>
        </w:rPr>
        <w:t xml:space="preserve"> </w:t>
      </w:r>
      <w:r w:rsidRPr="006457C7">
        <w:rPr>
          <w:color w:val="000000"/>
          <w:sz w:val="28"/>
          <w:szCs w:val="28"/>
          <w:shd w:val="clear" w:color="auto" w:fill="FFFFFF"/>
        </w:rPr>
        <w:t>поселения;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6. Объектами муниципального контроля (далее – объект контроля)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="006A0D73" w:rsidRPr="006A0D73">
        <w:rPr>
          <w:color w:val="000000"/>
          <w:sz w:val="28"/>
          <w:szCs w:val="28"/>
          <w:shd w:val="clear" w:color="auto" w:fill="FFFFFF"/>
        </w:rPr>
        <w:t>(далее - производственные объекты).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7. Учет объектов контроля осуществляется </w:t>
      </w:r>
      <w:r w:rsidR="006A0D73">
        <w:rPr>
          <w:color w:val="000000"/>
          <w:sz w:val="28"/>
          <w:szCs w:val="28"/>
          <w:shd w:val="clear" w:color="auto" w:fill="FFFFFF"/>
        </w:rPr>
        <w:t xml:space="preserve"> Главой </w:t>
      </w:r>
      <w:r w:rsidRPr="006457C7">
        <w:rPr>
          <w:color w:val="000000"/>
          <w:sz w:val="28"/>
          <w:szCs w:val="28"/>
          <w:shd w:val="clear" w:color="auto" w:fill="FFFFFF"/>
        </w:rPr>
        <w:t>поселения в соответствии с Федеральным законом от 31.07.2020 № 248-ФЗ «О государственном контроле (надзоре) и муниципальном контроле в Российской Федерации» на постоянной основе посредством 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 получаемой в рамках межведомственного взаимодействия, а также общедоступной информации.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013EAC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  <w:shd w:val="clear" w:color="auto" w:fill="FFFFFF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8. Система оценки и управления рисками при осуществлении муниципального контроля не применяется.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013EAC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  <w:shd w:val="clear" w:color="auto" w:fill="FFFFFF"/>
        </w:rPr>
        <w:t>III. Профилактика рисков причинения вреда (ущерба) охраняемым законом ценностям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9. При осуществлении муниципального контроля</w:t>
      </w:r>
      <w:r w:rsidRPr="006457C7">
        <w:rPr>
          <w:i/>
          <w:iCs/>
          <w:color w:val="C9211E"/>
          <w:sz w:val="28"/>
          <w:szCs w:val="28"/>
          <w:shd w:val="clear" w:color="auto" w:fill="FFFFFF"/>
          <w:vertAlign w:val="superscript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Администрацией проводятся следующие виды профилактических мероприятий: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информирование;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консультирование.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Информирование осуществляется посредством размещения соответствующих сведений на официальном сайте муниципального образования 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 Консультирование осуществляется по правилам, установленным статьей 50 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</w:t>
      </w:r>
      <w:r w:rsidRPr="006457C7">
        <w:rPr>
          <w:color w:val="000000"/>
          <w:sz w:val="28"/>
          <w:szCs w:val="28"/>
          <w:shd w:val="clear" w:color="auto" w:fill="FFFFFF"/>
        </w:rPr>
        <w:lastRenderedPageBreak/>
        <w:t>профилактического мероприятия, контрольного мероприятия) при их устном обращении.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11.2. Должностное лицо Администрации осуществляет консультирование (в письменной и устной формах) по следующим вопросам: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характеристика мер профилактики рисков причинения вреда (ущерба) охраняемым законом ценностям;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6) иные вопросы, касающиеся муниципального контроля.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11.5. Порядок и сроки консультирования в письменной форме определяются в соответствии с правилами, установленными Федеральным законом от 02.05.2006 № 59-ФЗ «О порядке рассмотрения обращений граждан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«Интернет» в разделе «Муниципальный контроль» письменного разъяснения, подписанного Главой </w:t>
      </w:r>
      <w:r w:rsidR="00013EAC">
        <w:rPr>
          <w:color w:val="000000"/>
          <w:sz w:val="28"/>
          <w:szCs w:val="28"/>
          <w:shd w:val="clear" w:color="auto" w:fill="FFFFFF"/>
        </w:rPr>
        <w:t>поселения</w:t>
      </w:r>
      <w:r w:rsidRPr="006457C7">
        <w:rPr>
          <w:color w:val="000000"/>
          <w:sz w:val="28"/>
          <w:szCs w:val="28"/>
          <w:shd w:val="clear" w:color="auto" w:fill="FFFFFF"/>
        </w:rPr>
        <w:t>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IV. Осуществление муниципального контроля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12. Муниципальный контроль осуществляется без проведения плановых контрольных мероприятий.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12.1. Внеплановые контрольные мероприятия могут проводиться только после согласования с органами прокуратуры.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13. 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13.1. Контрольными мероприятиями осуществляемыми при взаимодействии с контролируемым лицом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инспекционный визит;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документарная проверка;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выездная проверка.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13.2. Контрольными мероприятиями осуществляемыми без взаимодействия с контролируемым лицом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1) наблюдение за соблюдением обязательных требований (мониторинг безопасности);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выездное обследование.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14. Порядок и основания проведения контрольных мероприятий, определяются Федеральным законом 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15. В ходе инспекционного визита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 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 опрос;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 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 инструментальное обследование;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 истребование документов, 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16. В ходе документарной проверки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истребование документов.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17. В ходе выездной проверки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опрос;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истребование документов,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инструментальное обследование.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17.1. Срок проведения выездной проверки не может превышать 10 рабочих дней.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17.2. 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457C7">
        <w:rPr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 xml:space="preserve">, за исключением выездной проверки, основанием для проведения которой является пункт 6 части 1 статьи 57 Федерального закона от 31.07.2020 № 248-ФЗ «О государственном контроле (надзоре) и муниципальном контроле в Российской Федерации» и которая для </w:t>
      </w:r>
      <w:proofErr w:type="spellStart"/>
      <w:r w:rsidRPr="006457C7">
        <w:rPr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 xml:space="preserve"> не может продолжаться более 40 часов.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18. В ходе выездного обследования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инструментальное обследование (с применением видеозаписи).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19. При наличии оснований для проведения контрольных мероприятий, предусмотренных пунктами 1, 3 - 6 части 1 статьи 57 Федерального закона от 31.07.2020 № 248-ФЗ 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</w:t>
      </w:r>
      <w:r w:rsidRPr="006457C7">
        <w:rPr>
          <w:color w:val="000000"/>
          <w:sz w:val="28"/>
          <w:szCs w:val="28"/>
          <w:shd w:val="clear" w:color="auto" w:fill="FFFFFF"/>
        </w:rPr>
        <w:lastRenderedPageBreak/>
        <w:t>13.2 настоящего Положения, а также контрольные действия в их составе, предусмотренные пунктами 15-17, 18 настоящего Положения.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20.4. Фотографии, аудио- и видеозаписи, используемые для фиксации доказательств нарушения обязательных требований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временной нетрудоспособности (временной нетрудоспособности близких родственников);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22. 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</w:rPr>
        <w:t> </w:t>
      </w:r>
    </w:p>
    <w:p w:rsidR="006457C7" w:rsidRPr="006457C7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V. Результаты контрольного мероприятия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23. Результаты контрольного мероприятия оформляются в порядке, предусмотренном главой 16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VI. Обжалование решений контрольных органов, действий (бездействия) их должностных лиц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24. Досудебное обжалование решений Администрации, действий (бездействия) ее должностных лиц осуществляется в соответствии с главой 9 Федерального закона от 31.07.2020 № 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25. Жалоба на решение Администрации, действия (бездействие) ее должностных лиц рассматривается Главой </w:t>
      </w:r>
      <w:r w:rsidR="00C92032">
        <w:rPr>
          <w:color w:val="000000"/>
          <w:sz w:val="28"/>
          <w:szCs w:val="28"/>
          <w:shd w:val="clear" w:color="auto" w:fill="FFFFFF"/>
        </w:rPr>
        <w:t>поселения</w:t>
      </w:r>
      <w:r w:rsidRPr="006457C7">
        <w:rPr>
          <w:color w:val="000000"/>
          <w:sz w:val="28"/>
          <w:szCs w:val="28"/>
          <w:shd w:val="clear" w:color="auto" w:fill="FFFFFF"/>
        </w:rPr>
        <w:t>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26. 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27. Жалоба подлежит рассмотрению в течение 20 рабочих дней со дня ее регистрации.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27.1. Указанный 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  поселения 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 системе электронного документооборота.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28.2. Контролируемому лицу выдается под личную подпись расписка о приеме жалобы.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28.3. Жалоба рассматривается в срок, установленный пунктами 27, 27.1 настоящего Положения.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6457C7" w:rsidRDefault="006457C7" w:rsidP="006457C7"/>
    <w:p w:rsidR="006457C7" w:rsidRPr="00263DC1" w:rsidRDefault="006457C7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457C7" w:rsidRPr="00263DC1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13EAC"/>
    <w:rsid w:val="0002278E"/>
    <w:rsid w:val="000255C7"/>
    <w:rsid w:val="00060A92"/>
    <w:rsid w:val="000E3630"/>
    <w:rsid w:val="001012A5"/>
    <w:rsid w:val="00104011"/>
    <w:rsid w:val="00110E87"/>
    <w:rsid w:val="0012599C"/>
    <w:rsid w:val="0016419D"/>
    <w:rsid w:val="00180036"/>
    <w:rsid w:val="001844F9"/>
    <w:rsid w:val="001945F5"/>
    <w:rsid w:val="0019732E"/>
    <w:rsid w:val="0019780B"/>
    <w:rsid w:val="001B488E"/>
    <w:rsid w:val="001D3EA5"/>
    <w:rsid w:val="00214CCA"/>
    <w:rsid w:val="002263F1"/>
    <w:rsid w:val="0025399C"/>
    <w:rsid w:val="00263DC1"/>
    <w:rsid w:val="002745F6"/>
    <w:rsid w:val="002B7AEA"/>
    <w:rsid w:val="00302F1D"/>
    <w:rsid w:val="00330181"/>
    <w:rsid w:val="00350B23"/>
    <w:rsid w:val="00357A90"/>
    <w:rsid w:val="0039544D"/>
    <w:rsid w:val="003B140D"/>
    <w:rsid w:val="003D6C15"/>
    <w:rsid w:val="003D72ED"/>
    <w:rsid w:val="003E313E"/>
    <w:rsid w:val="003F234E"/>
    <w:rsid w:val="00405F9D"/>
    <w:rsid w:val="00421ED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4F7014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351DC"/>
    <w:rsid w:val="006457C7"/>
    <w:rsid w:val="00671500"/>
    <w:rsid w:val="00683A8D"/>
    <w:rsid w:val="00684E0B"/>
    <w:rsid w:val="006A0D73"/>
    <w:rsid w:val="006B1754"/>
    <w:rsid w:val="006B2824"/>
    <w:rsid w:val="006E1418"/>
    <w:rsid w:val="007023AB"/>
    <w:rsid w:val="007038C3"/>
    <w:rsid w:val="00717017"/>
    <w:rsid w:val="00774344"/>
    <w:rsid w:val="00791E83"/>
    <w:rsid w:val="007A0B99"/>
    <w:rsid w:val="007A3A7D"/>
    <w:rsid w:val="007A6417"/>
    <w:rsid w:val="007D3541"/>
    <w:rsid w:val="007E4BEE"/>
    <w:rsid w:val="007F2296"/>
    <w:rsid w:val="00800FE6"/>
    <w:rsid w:val="008279D0"/>
    <w:rsid w:val="00877266"/>
    <w:rsid w:val="00883728"/>
    <w:rsid w:val="00885D44"/>
    <w:rsid w:val="008A17FE"/>
    <w:rsid w:val="008C74C8"/>
    <w:rsid w:val="00915A37"/>
    <w:rsid w:val="00941A90"/>
    <w:rsid w:val="00941D5A"/>
    <w:rsid w:val="009672D9"/>
    <w:rsid w:val="00972CE0"/>
    <w:rsid w:val="009843B6"/>
    <w:rsid w:val="009920AD"/>
    <w:rsid w:val="009943F0"/>
    <w:rsid w:val="009B27F0"/>
    <w:rsid w:val="009F2107"/>
    <w:rsid w:val="00A034E8"/>
    <w:rsid w:val="00A2002D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4783F"/>
    <w:rsid w:val="00B629A9"/>
    <w:rsid w:val="00B82FEF"/>
    <w:rsid w:val="00B90762"/>
    <w:rsid w:val="00BD3DCD"/>
    <w:rsid w:val="00BE28BE"/>
    <w:rsid w:val="00BF4049"/>
    <w:rsid w:val="00C029AF"/>
    <w:rsid w:val="00C126E7"/>
    <w:rsid w:val="00C25F1F"/>
    <w:rsid w:val="00C3663E"/>
    <w:rsid w:val="00C43A8F"/>
    <w:rsid w:val="00C92032"/>
    <w:rsid w:val="00CB00B7"/>
    <w:rsid w:val="00CB3BF7"/>
    <w:rsid w:val="00CC5500"/>
    <w:rsid w:val="00CD575A"/>
    <w:rsid w:val="00D20207"/>
    <w:rsid w:val="00D35A07"/>
    <w:rsid w:val="00D3654C"/>
    <w:rsid w:val="00D6009A"/>
    <w:rsid w:val="00D91405"/>
    <w:rsid w:val="00DB03B5"/>
    <w:rsid w:val="00DB29C6"/>
    <w:rsid w:val="00DB4F27"/>
    <w:rsid w:val="00DC0AFA"/>
    <w:rsid w:val="00DD621D"/>
    <w:rsid w:val="00DF1C13"/>
    <w:rsid w:val="00E03FA5"/>
    <w:rsid w:val="00E13774"/>
    <w:rsid w:val="00E435AE"/>
    <w:rsid w:val="00E471EC"/>
    <w:rsid w:val="00E56660"/>
    <w:rsid w:val="00E66EFD"/>
    <w:rsid w:val="00E74C84"/>
    <w:rsid w:val="00E86654"/>
    <w:rsid w:val="00E907E6"/>
    <w:rsid w:val="00EA0194"/>
    <w:rsid w:val="00ED095B"/>
    <w:rsid w:val="00ED1FFB"/>
    <w:rsid w:val="00F01237"/>
    <w:rsid w:val="00F160DB"/>
    <w:rsid w:val="00F22A63"/>
    <w:rsid w:val="00F24ECF"/>
    <w:rsid w:val="00F27A32"/>
    <w:rsid w:val="00F43238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3</cp:revision>
  <cp:lastPrinted>2019-02-14T07:33:00Z</cp:lastPrinted>
  <dcterms:created xsi:type="dcterms:W3CDTF">2021-10-06T11:49:00Z</dcterms:created>
  <dcterms:modified xsi:type="dcterms:W3CDTF">2021-10-18T07:18:00Z</dcterms:modified>
</cp:coreProperties>
</file>