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29" w:rsidRDefault="001F7609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BF4E29" w:rsidRDefault="001F7609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BF4E29" w:rsidRDefault="001F7609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BF4E29" w:rsidRDefault="001F7609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05.04.2018 09:45:47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center"/>
      </w:pPr>
      <w:r>
        <w:t xml:space="preserve">СОВЕТ ДЕПУТАТОВ СЕЛЬСКОГО ПОСЕЛЕНИЯ ПАДОВСКИЙ СЕЛЬСОВЕТ ЛИПЕЦКОГО </w:t>
      </w:r>
      <w:r>
        <w:t>МУНИЦИПАЛЬНОГО РАЙОНА ЛИПЕЦКОЙ ОБЛАСТИ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center"/>
      </w:pPr>
      <w:r>
        <w:t>Двадцать шестая сессия пятого созыва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center"/>
      </w:pPr>
      <w:r>
        <w:t>РЕШЕНИЕ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center"/>
      </w:pPr>
      <w:r>
        <w:t>от 27 марта 2018 года                                                                                     N 159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Положение об оплате труда и матер</w:t>
      </w:r>
      <w:r>
        <w:rPr>
          <w:rFonts w:ascii="Arial" w:hAnsi="Arial"/>
          <w:sz w:val="32"/>
        </w:rPr>
        <w:t>иальном стимулировании работников муниципальных бюджетных учреждений, утвержденного решением Совета депутатов № 196 от 28 марта 2014 года (с изменениями от 07.04.2014 г № 197, № 218 от 26.09.2014 . № 253 от 20.04.2015 г , № 148 от08.12.2017 г)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 w:firstLine="567"/>
        <w:jc w:val="both"/>
      </w:pPr>
      <w:proofErr w:type="gramStart"/>
      <w:r>
        <w:t xml:space="preserve">Рассмотрев </w:t>
      </w:r>
      <w:r>
        <w:t xml:space="preserve">представленные главой сельского поселения </w:t>
      </w:r>
      <w:proofErr w:type="spellStart"/>
      <w:r>
        <w:t>Падовский</w:t>
      </w:r>
      <w:proofErr w:type="spellEnd"/>
      <w:r>
        <w:t xml:space="preserve"> сельсовет изменения в Положение об оплате труда и материальном стимулировании работников муниципальных бюджетных учреждений, утвержденного решением Совета депутатов </w:t>
      </w:r>
      <w:hyperlink r:id="rId5">
        <w:r>
          <w:rPr>
            <w:rStyle w:val="InternetLink"/>
            <w:color w:val="0000FF"/>
            <w:u w:val="none"/>
          </w:rPr>
          <w:t>№ 196 от 28 марта 2014 года</w:t>
        </w:r>
      </w:hyperlink>
      <w:r>
        <w:t xml:space="preserve"> (с изменениями </w:t>
      </w:r>
      <w:hyperlink r:id="rId6">
        <w:r>
          <w:rPr>
            <w:rStyle w:val="InternetLink"/>
            <w:color w:val="0000FF"/>
            <w:u w:val="none"/>
          </w:rPr>
          <w:t>от 07.04.2014 г № 197</w:t>
        </w:r>
      </w:hyperlink>
      <w:hyperlink r:id="rId7">
        <w:r>
          <w:rPr>
            <w:rStyle w:val="InternetLink"/>
            <w:color w:val="0000FF"/>
            <w:u w:val="none"/>
          </w:rPr>
          <w:t>№ 218 от 26.09.2014 г</w:t>
        </w:r>
      </w:hyperlink>
      <w:r>
        <w:t xml:space="preserve">, </w:t>
      </w:r>
      <w:hyperlink r:id="rId8">
        <w:r>
          <w:rPr>
            <w:rStyle w:val="InternetLink"/>
            <w:color w:val="0000FF"/>
            <w:u w:val="none"/>
          </w:rPr>
          <w:t>№ 253 от 20.04.2015 г</w:t>
        </w:r>
      </w:hyperlink>
      <w:r>
        <w:t xml:space="preserve"> , </w:t>
      </w:r>
      <w:hyperlink r:id="rId9">
        <w:r>
          <w:rPr>
            <w:rStyle w:val="InternetLink"/>
            <w:color w:val="0000FF"/>
            <w:u w:val="none"/>
          </w:rPr>
          <w:t>№ 148 от 08.12.2017 г</w:t>
        </w:r>
      </w:hyperlink>
      <w:r>
        <w:t xml:space="preserve">), руководствуясь законодательством Российской Федерации и Липецкой области, Федеральным законом </w:t>
      </w:r>
      <w:hyperlink r:id="rId10">
        <w:r>
          <w:rPr>
            <w:rStyle w:val="InternetLink"/>
            <w:color w:val="0000FF"/>
            <w:u w:val="none"/>
          </w:rPr>
          <w:t>от 06.10.2003 N</w:t>
        </w:r>
        <w:proofErr w:type="gramEnd"/>
        <w:r>
          <w:rPr>
            <w:rStyle w:val="InternetLink"/>
            <w:color w:val="0000FF"/>
            <w:u w:val="none"/>
          </w:rPr>
          <w:t xml:space="preserve">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1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Па</w:t>
        </w:r>
        <w:r>
          <w:rPr>
            <w:rStyle w:val="InternetLink"/>
            <w:color w:val="0000FF"/>
            <w:u w:val="none"/>
          </w:rPr>
          <w:t>довский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 xml:space="preserve"> и другими нормативными правовыми актами органа местного самоуправления сельского поселения, учитывая решение постоянных комиссий, Совет депутатов сельского поселения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both"/>
      </w:pPr>
      <w:r>
        <w:t>РЕШИЛ: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 w:firstLine="567"/>
        <w:jc w:val="both"/>
      </w:pPr>
      <w:r>
        <w:t>1. Принять изменения в Положение об оплате труда и материальном</w:t>
      </w:r>
      <w:r>
        <w:t xml:space="preserve"> стимулировании работников муниципальных бюджетных учреждений, утвержденного решением Совета депутатов </w:t>
      </w:r>
      <w:hyperlink r:id="rId12">
        <w:r>
          <w:rPr>
            <w:rStyle w:val="InternetLink"/>
            <w:color w:val="0000FF"/>
            <w:u w:val="none"/>
          </w:rPr>
          <w:t>№ 196 от 28 марта 2014 года</w:t>
        </w:r>
      </w:hyperlink>
      <w:r>
        <w:t xml:space="preserve"> </w:t>
      </w:r>
      <w:proofErr w:type="gramStart"/>
      <w:r>
        <w:t xml:space="preserve">( </w:t>
      </w:r>
      <w:proofErr w:type="gramEnd"/>
      <w:r>
        <w:t xml:space="preserve">с изменениями </w:t>
      </w:r>
      <w:hyperlink r:id="rId13">
        <w:r>
          <w:rPr>
            <w:rStyle w:val="InternetLink"/>
            <w:color w:val="0000FF"/>
            <w:u w:val="none"/>
          </w:rPr>
          <w:t>от 07.04.2014 г № 197</w:t>
        </w:r>
      </w:hyperlink>
      <w:r>
        <w:t xml:space="preserve">, </w:t>
      </w:r>
      <w:hyperlink r:id="rId14">
        <w:r>
          <w:rPr>
            <w:rStyle w:val="InternetLink"/>
            <w:color w:val="0000FF"/>
            <w:u w:val="none"/>
          </w:rPr>
          <w:t>№ 218 от 26.09.2014 г</w:t>
        </w:r>
      </w:hyperlink>
      <w:r>
        <w:t xml:space="preserve">, </w:t>
      </w:r>
      <w:hyperlink r:id="rId15">
        <w:r>
          <w:rPr>
            <w:rStyle w:val="InternetLink"/>
            <w:color w:val="0000FF"/>
            <w:u w:val="none"/>
          </w:rPr>
          <w:t>№ 253 от 20.04.2015 г</w:t>
        </w:r>
      </w:hyperlink>
      <w:r>
        <w:t xml:space="preserve"> , </w:t>
      </w:r>
      <w:hyperlink r:id="rId16">
        <w:r>
          <w:rPr>
            <w:rStyle w:val="InternetLink"/>
            <w:color w:val="0000FF"/>
            <w:u w:val="none"/>
          </w:rPr>
          <w:t>№ 148 от 08.12.2017 г</w:t>
        </w:r>
      </w:hyperlink>
      <w:r>
        <w:t>) (прилагаютс</w:t>
      </w:r>
      <w:r>
        <w:t>я).</w:t>
      </w:r>
    </w:p>
    <w:p w:rsidR="00BF4E29" w:rsidRDefault="001F7609">
      <w:pPr>
        <w:pStyle w:val="a0"/>
        <w:spacing w:after="0"/>
        <w:ind w:left="0" w:right="0" w:firstLine="567"/>
        <w:jc w:val="both"/>
      </w:pPr>
      <w:r>
        <w:t xml:space="preserve">2. Направить вышеуказанный нормативный правовой акт главе сельского поселения </w:t>
      </w:r>
      <w:proofErr w:type="spellStart"/>
      <w:r>
        <w:t>Падовский</w:t>
      </w:r>
      <w:proofErr w:type="spellEnd"/>
      <w:r>
        <w:t xml:space="preserve"> сельсовет для подписания и обнародования.</w:t>
      </w:r>
    </w:p>
    <w:p w:rsidR="00BF4E29" w:rsidRDefault="001F7609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официального обнародования и распространяется на правоотношения, возникшие</w:t>
      </w:r>
      <w:r>
        <w:t xml:space="preserve"> с 1 января 2018 года.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BF4E29" w:rsidRDefault="001F7609">
      <w:pPr>
        <w:pStyle w:val="a0"/>
        <w:spacing w:after="0"/>
        <w:ind w:left="0" w:right="0"/>
        <w:jc w:val="both"/>
      </w:pPr>
      <w:r>
        <w:t>В.А.САФОНОВ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both"/>
      </w:pPr>
      <w:r>
        <w:t xml:space="preserve">Приложение к решению Совета депутатов № 159 от 27.03.2018 г "О внесении изменений в Положение об оплате труда и материальном стимулировании </w:t>
      </w:r>
      <w:r>
        <w:t>работников муниципальных бюджетных учреждений", утвержденного решением Совета депутатов № 196 от 28 марта 2014 года" (с изменениями от 07.04.2014 г № 197, № 218 от 26.09.2014 г, № 253 от 20.04.2015, № 148 от 08.12.2017 г</w:t>
      </w:r>
      <w:proofErr w:type="gramStart"/>
      <w:r>
        <w:t xml:space="preserve"> )</w:t>
      </w:r>
      <w:proofErr w:type="gramEnd"/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в Положение об оплате </w:t>
      </w:r>
      <w:r>
        <w:rPr>
          <w:sz w:val="32"/>
        </w:rPr>
        <w:t>труда и материальном стимулировании работников муниципальных бюджетных учреждений, утвержденного решением Совета депутатов № 196 от 28 марта 2014 года (с изменениями от 07.04.2014 г № 197, № 218 от 26.09.2014 г, № 253 от 20.04.2017 г, № 148 от 08.12.2017 г</w:t>
      </w:r>
      <w:proofErr w:type="gramStart"/>
      <w:r>
        <w:rPr>
          <w:sz w:val="32"/>
        </w:rPr>
        <w:t xml:space="preserve"> )</w:t>
      </w:r>
      <w:proofErr w:type="gramEnd"/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 w:firstLine="567"/>
        <w:jc w:val="both"/>
      </w:pPr>
      <w:r>
        <w:t>Приложение 2 изложить в новой редакции</w:t>
      </w:r>
      <w:proofErr w:type="gramStart"/>
      <w:r>
        <w:t xml:space="preserve"> :</w:t>
      </w:r>
      <w:proofErr w:type="gramEnd"/>
    </w:p>
    <w:p w:rsidR="00BF4E29" w:rsidRDefault="00BF4E29">
      <w:pPr>
        <w:pStyle w:val="a0"/>
        <w:spacing w:after="0"/>
        <w:ind w:left="0" w:right="0" w:firstLine="567"/>
        <w:jc w:val="both"/>
      </w:pPr>
    </w:p>
    <w:p w:rsidR="00BF4E29" w:rsidRDefault="001F7609">
      <w:pPr>
        <w:pStyle w:val="a0"/>
        <w:spacing w:after="0"/>
        <w:ind w:left="0" w:right="0"/>
        <w:jc w:val="center"/>
      </w:pPr>
      <w:r>
        <w:rPr>
          <w:rStyle w:val="StrongEmphasis"/>
        </w:rPr>
        <w:t>Профессиональная квалификационная группа "Должности руководителей учреждений культуры, искусства и кинематографии"</w:t>
      </w:r>
    </w:p>
    <w:p w:rsidR="00BF4E29" w:rsidRDefault="00BF4E29">
      <w:pPr>
        <w:pStyle w:val="a0"/>
        <w:spacing w:after="0"/>
        <w:ind w:left="0" w:right="0" w:firstLine="567"/>
        <w:jc w:val="both"/>
      </w:pPr>
    </w:p>
    <w:tbl>
      <w:tblPr>
        <w:tblW w:w="4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2"/>
        <w:gridCol w:w="1933"/>
      </w:tblGrid>
      <w:tr w:rsidR="00BF4E29">
        <w:tc>
          <w:tcPr>
            <w:tcW w:w="2180" w:type="dxa"/>
            <w:vMerge w:val="restart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Наименование должности</w:t>
            </w:r>
          </w:p>
        </w:tc>
        <w:tc>
          <w:tcPr>
            <w:tcW w:w="1925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Должностной оклад, установленный в зависимости от группы по оплате труд</w:t>
            </w:r>
            <w:r>
              <w:t>а руководителей (руб.)</w:t>
            </w:r>
          </w:p>
        </w:tc>
      </w:tr>
      <w:tr w:rsidR="00BF4E29">
        <w:tc>
          <w:tcPr>
            <w:tcW w:w="2180" w:type="dxa"/>
            <w:vMerge/>
            <w:shd w:val="clear" w:color="auto" w:fill="auto"/>
          </w:tcPr>
          <w:p w:rsidR="00BF4E29" w:rsidRDefault="00BF4E29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25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III</w:t>
            </w:r>
          </w:p>
        </w:tc>
      </w:tr>
      <w:tr w:rsidR="00BF4E29">
        <w:tc>
          <w:tcPr>
            <w:tcW w:w="2180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Директор (заведующий) центра культуры и досуга</w:t>
            </w:r>
          </w:p>
        </w:tc>
        <w:tc>
          <w:tcPr>
            <w:tcW w:w="1925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9800</w:t>
            </w:r>
          </w:p>
        </w:tc>
      </w:tr>
      <w:tr w:rsidR="00BF4E29">
        <w:tc>
          <w:tcPr>
            <w:tcW w:w="2180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Заведующая отделом (сектором) центра культуры и досуга</w:t>
            </w:r>
          </w:p>
        </w:tc>
        <w:tc>
          <w:tcPr>
            <w:tcW w:w="1925" w:type="dxa"/>
            <w:shd w:val="clear" w:color="auto" w:fill="auto"/>
          </w:tcPr>
          <w:p w:rsidR="00BF4E29" w:rsidRDefault="00BF4E29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BF4E29">
        <w:tc>
          <w:tcPr>
            <w:tcW w:w="2180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Художественный руководитель центра культуры и досуга</w:t>
            </w:r>
          </w:p>
        </w:tc>
        <w:tc>
          <w:tcPr>
            <w:tcW w:w="1925" w:type="dxa"/>
            <w:shd w:val="clear" w:color="auto" w:fill="auto"/>
          </w:tcPr>
          <w:p w:rsidR="00BF4E29" w:rsidRDefault="001F7609">
            <w:pPr>
              <w:pStyle w:val="TableContents"/>
              <w:spacing w:after="0"/>
              <w:ind w:left="0" w:right="0"/>
              <w:jc w:val="both"/>
            </w:pPr>
            <w:r>
              <w:t>9770</w:t>
            </w:r>
          </w:p>
        </w:tc>
      </w:tr>
    </w:tbl>
    <w:p w:rsidR="00BF4E29" w:rsidRDefault="00BF4E29">
      <w:pPr>
        <w:pStyle w:val="a0"/>
      </w:pPr>
    </w:p>
    <w:sectPr w:rsidR="00BF4E2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29"/>
    <w:rsid w:val="001F7609"/>
    <w:rsid w:val="00B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b8664de-42c8-448d-944b-f24b9100452f.html" TargetMode="External"/><Relationship Id="rId13" Type="http://schemas.openxmlformats.org/officeDocument/2006/relationships/hyperlink" Target="http://dostup.scli.ru:8111/content/act/21eb84ee-8254-4111-b88d-e9089c78811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dc37fda6-6b0b-438e-a969-50b60cc8a086.html" TargetMode="External"/><Relationship Id="rId12" Type="http://schemas.openxmlformats.org/officeDocument/2006/relationships/hyperlink" Target="http://dostup.scli.ru:8111/content/act/74b6f146-33a0-4448-9176-8b1fa997b716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DCC8C130-7A8C-8F8D-46EC-921321F28C1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1eb84ee-8254-4111-b88d-e9089c788119.html" TargetMode="External"/><Relationship Id="rId11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74b6f146-33a0-4448-9176-8b1fa997b716.html" TargetMode="External"/><Relationship Id="rId15" Type="http://schemas.openxmlformats.org/officeDocument/2006/relationships/hyperlink" Target="http://dostup.scli.ru:8111/content/act/cb8664de-42c8-448d-944b-f24b9100452f.html" TargetMode="Externa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CC8C130-7A8C-8F8D-46EC-921321F28C1D.html" TargetMode="External"/><Relationship Id="rId14" Type="http://schemas.openxmlformats.org/officeDocument/2006/relationships/hyperlink" Target="http://dostup.scli.ru:8111/content/act/dc37fda6-6b0b-438e-a969-50b60cc8a0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2020-10-30T08:54:00Z</dcterms:created>
  <dcterms:modified xsi:type="dcterms:W3CDTF">2020-10-30T08:54:00Z</dcterms:modified>
  <dc:language>en-US</dc:language>
</cp:coreProperties>
</file>