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69" w:rsidRDefault="00097569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97569" w:rsidRDefault="00097569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-158115</wp:posOffset>
            </wp:positionV>
            <wp:extent cx="628650" cy="771525"/>
            <wp:effectExtent l="19050" t="0" r="0" b="0"/>
            <wp:wrapNone/>
            <wp:docPr id="2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569" w:rsidRDefault="00097569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7569" w:rsidRDefault="00097569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25" w:rsidRPr="00097569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</w:t>
      </w:r>
    </w:p>
    <w:p w:rsidR="006B5025" w:rsidRPr="00097569" w:rsidRDefault="00097569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ТВЕРДОХЛЕБОВСКОГО</w:t>
      </w:r>
      <w:r w:rsidR="006B5025" w:rsidRPr="0009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B5025" w:rsidRPr="00097569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БОГУЧАРСКОГО МУНИЦИПАЛЬНОГО РАЙОНА</w:t>
      </w:r>
    </w:p>
    <w:p w:rsidR="006B5025" w:rsidRPr="00097569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6B5025" w:rsidRPr="00097569" w:rsidRDefault="006B5025" w:rsidP="006B50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B5025" w:rsidRPr="006B5025" w:rsidRDefault="006B5025" w:rsidP="006B50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09756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 г. №</w:t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5025" w:rsidRPr="006B5025" w:rsidRDefault="006B5025" w:rsidP="00097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Твердохлебовка</w:t>
      </w:r>
      <w:proofErr w:type="spellEnd"/>
    </w:p>
    <w:p w:rsidR="006B5025" w:rsidRPr="006B5025" w:rsidRDefault="006B5025" w:rsidP="00097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097569" w:rsidRDefault="006B5025" w:rsidP="00097569">
      <w:pPr>
        <w:spacing w:after="0" w:line="240" w:lineRule="auto"/>
        <w:ind w:left="-567" w:right="4819"/>
        <w:jc w:val="both"/>
        <w:outlineLvl w:val="0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</w:pPr>
      <w:r w:rsidRPr="00097569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</w:p>
    <w:p w:rsidR="006B5025" w:rsidRPr="006B5025" w:rsidRDefault="006B5025" w:rsidP="006B502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</w:p>
    <w:p w:rsidR="00097569" w:rsidRPr="002B5B70" w:rsidRDefault="006B5025" w:rsidP="00097569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главой 32 Налогового кодекса Российской Федерации, законом Воронежской области от 19.06.2015 № 105-03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 народных депутатов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Богучарского муниципального района Воронежской области (далее по тексту –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 </w:t>
      </w:r>
      <w:r w:rsidR="00097569" w:rsidRPr="002B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proofErr w:type="gramEnd"/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на территории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ставки налога на имущество физических лиц (жилые дома,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жилых домов,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квартиры,</w:t>
      </w:r>
      <w:proofErr w:type="gramEnd"/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квартир,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комнаты, гаражи, </w:t>
      </w:r>
      <w:proofErr w:type="spell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машино-место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, единый недвижимый комплекс, объект незавершенного строительства, иные здание, строение, сооружение, помещение) в зависимости от кадастровой стоимости объектов налогообложения, согласно приложению.</w:t>
      </w:r>
      <w:proofErr w:type="gramEnd"/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C21CD2" w:rsidRDefault="00C21CD2" w:rsidP="00097569">
      <w:pPr>
        <w:autoSpaceDE w:val="0"/>
        <w:autoSpaceDN w:val="0"/>
        <w:adjustRightInd w:val="0"/>
        <w:spacing w:after="0" w:line="240" w:lineRule="auto"/>
        <w:ind w:left="-567" w:righ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5" w:history="1">
        <w:r w:rsidRPr="00C21CD2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C21CD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C21CD2">
          <w:rPr>
            <w:rFonts w:ascii="Times New Roman" w:hAnsi="Times New Roman" w:cs="Times New Roman"/>
            <w:sz w:val="28"/>
            <w:szCs w:val="28"/>
          </w:rPr>
          <w:t>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Налоговая база определяется в отношении каждого объекта налогообложения как его кадастровая стоимость, указанная в Едином государственном реестре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lastRenderedPageBreak/>
        <w:t>недвижимости по состоянию на 1 января года, являющегося налоговым периодом, с учетом</w:t>
      </w:r>
      <w:r w:rsidR="002754F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особенностей, предусмотренных 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статьей 403 НК РФ.</w:t>
      </w:r>
    </w:p>
    <w:p w:rsid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по истечении одного месяца со дня его официального опубликования в Вестнике органов местного самоуправления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но не ранее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outlineLvl w:val="0"/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 момента вступления в силу настоящего решения признать утратившим сил решение Совета народных депутатов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от </w:t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6B5025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Об установлении ставок и сроков уплаты налога на имущество физических лиц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21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бюджету, налогам, финансам и предпринимательству, по аграрной политике, земельным отношениям, муниципальной собственности и охране окружающей среды (</w:t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И.В.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главу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Чвикалова</w:t>
      </w:r>
      <w:proofErr w:type="spellEnd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</w:t>
      </w:r>
    </w:p>
    <w:p w:rsid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В.Н.Чвикалов</w:t>
      </w:r>
      <w:proofErr w:type="spellEnd"/>
    </w:p>
    <w:p w:rsidR="006B5025" w:rsidRPr="006B5025" w:rsidRDefault="006B5025" w:rsidP="00097569">
      <w:pPr>
        <w:spacing w:after="0" w:line="24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025" w:rsidRPr="006B5025" w:rsidRDefault="006B5025" w:rsidP="00097569">
      <w:pPr>
        <w:spacing w:after="0" w:line="240" w:lineRule="auto"/>
        <w:ind w:left="-567" w:righ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народных депутатов </w:t>
      </w:r>
    </w:p>
    <w:p w:rsidR="006B5025" w:rsidRPr="006B5025" w:rsidRDefault="00097569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025"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B5025" w:rsidRPr="006B5025" w:rsidRDefault="006B5025" w:rsidP="006B502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E46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97569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</w:p>
    <w:p w:rsidR="00EE4AD9" w:rsidRPr="006B5025" w:rsidRDefault="00EE4AD9" w:rsidP="00EE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AD9" w:rsidRPr="006B5025" w:rsidRDefault="00EE4AD9" w:rsidP="00EE4A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налога на имущество физических лиц</w:t>
      </w:r>
    </w:p>
    <w:p w:rsidR="00EE4AD9" w:rsidRPr="006B5025" w:rsidRDefault="00EE4AD9" w:rsidP="00EE4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4A0"/>
      </w:tblPr>
      <w:tblGrid>
        <w:gridCol w:w="496"/>
        <w:gridCol w:w="8027"/>
        <w:gridCol w:w="852"/>
      </w:tblGrid>
      <w:tr w:rsidR="00EE4AD9" w:rsidRPr="006B5025" w:rsidTr="00957AA7">
        <w:trPr>
          <w:trHeight w:hRule="exact" w:val="630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/</w:t>
            </w:r>
            <w:proofErr w:type="spellStart"/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Наименование объекта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EE4AD9" w:rsidRPr="006B5025" w:rsidTr="00B10D39">
        <w:trPr>
          <w:trHeight w:hRule="exact" w:val="5209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1.1. </w:t>
            </w:r>
            <w:r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Ж</w:t>
            </w:r>
            <w:r w:rsidRPr="002754F1">
              <w:rPr>
                <w:rFonts w:ascii="Times New Roman" w:hAnsi="Times New Roman" w:cs="Times New Roman"/>
                <w:sz w:val="28"/>
                <w:szCs w:val="28"/>
              </w:rPr>
              <w:t>илой дом, части жилых домов, квартира, часть квартиры, комната.</w:t>
            </w:r>
          </w:p>
          <w:p w:rsidR="00EE4AD9" w:rsidRPr="006B5025" w:rsidRDefault="00EE4AD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1.2. Объект незавершенного строительства в случае, если проектируемым назначением такого объекта является жилой дом.</w:t>
            </w:r>
          </w:p>
          <w:p w:rsidR="00EE4AD9" w:rsidRPr="006B5025" w:rsidRDefault="00EE4AD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1.3. Единый недвижимый комплекс, в состав </w:t>
            </w:r>
            <w:proofErr w:type="gramStart"/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которых</w:t>
            </w:r>
            <w:proofErr w:type="gramEnd"/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 входит хотя бы один (жилой дом).</w:t>
            </w:r>
          </w:p>
          <w:p w:rsidR="00EE4AD9" w:rsidRPr="006B5025" w:rsidRDefault="00EE4AD9" w:rsidP="00957AA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1.4. </w:t>
            </w:r>
            <w:r w:rsidRPr="002754F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Г</w:t>
            </w:r>
            <w:r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араж и </w:t>
            </w:r>
            <w:proofErr w:type="spellStart"/>
            <w:r w:rsidRPr="002754F1">
              <w:rPr>
                <w:rFonts w:ascii="Times New Roman" w:hAnsi="Times New Roman" w:cs="Times New Roman"/>
                <w:sz w:val="28"/>
                <w:szCs w:val="28"/>
              </w:rPr>
              <w:t>машино-место</w:t>
            </w:r>
            <w:proofErr w:type="spellEnd"/>
            <w:r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расположенных в объектах налогообложения, указанных в </w:t>
            </w:r>
            <w:hyperlink r:id="rId7" w:history="1">
              <w:r w:rsidRPr="002754F1">
                <w:rPr>
                  <w:rFonts w:ascii="Times New Roman" w:hAnsi="Times New Roman" w:cs="Times New Roman"/>
                  <w:sz w:val="28"/>
                  <w:szCs w:val="28"/>
                </w:rPr>
                <w:t>подпункте 2</w:t>
              </w:r>
            </w:hyperlink>
            <w:r w:rsidRPr="002754F1">
              <w:rPr>
                <w:rFonts w:ascii="Times New Roman" w:hAnsi="Times New Roman" w:cs="Times New Roman"/>
                <w:sz w:val="28"/>
                <w:szCs w:val="28"/>
              </w:rPr>
              <w:t xml:space="preserve"> части 2 статьи 406 Налогового кодекса РФ.</w:t>
            </w:r>
          </w:p>
          <w:p w:rsidR="00C07FE9" w:rsidRDefault="00EE4AD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1.5. Хозяйственные строения или сооружения, площадь каждого из которых не </w:t>
            </w:r>
            <w:proofErr w:type="gramStart"/>
            <w:r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превышает 50 квадратных метров и </w:t>
            </w:r>
            <w:r w:rsidR="00C07FE9"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>которые расположены</w:t>
            </w:r>
            <w:proofErr w:type="gramEnd"/>
            <w:r w:rsidR="00C07FE9" w:rsidRPr="006B5025"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  <w:t xml:space="preserve">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  <w:p w:rsidR="00C07FE9" w:rsidRDefault="00C07FE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C07FE9" w:rsidRDefault="00C07FE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lang w:eastAsia="ru-RU"/>
              </w:rPr>
            </w:pPr>
          </w:p>
          <w:p w:rsidR="00EE4AD9" w:rsidRPr="006B5025" w:rsidRDefault="00EE4AD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0,1</w:t>
            </w:r>
          </w:p>
        </w:tc>
      </w:tr>
      <w:tr w:rsidR="00EE4AD9" w:rsidRPr="006B5025" w:rsidTr="00957AA7">
        <w:trPr>
          <w:trHeight w:hRule="exact" w:val="2481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2.1 Объекты недвижимого имущества, включенные в перечень, определяемый в соответствии с пунктом 7 статьи 378.2 Налогового кодекса РФ.</w:t>
            </w:r>
          </w:p>
          <w:p w:rsidR="00EE4AD9" w:rsidRPr="006B5025" w:rsidRDefault="00EE4AD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2.2 Объекты недвижимого имущества, предусмотренные абзацем вторым пункта 10 статьи 378.2 Налогового кодекса РФ.</w:t>
            </w:r>
          </w:p>
          <w:p w:rsidR="00EE4AD9" w:rsidRPr="006B5025" w:rsidRDefault="00EE4AD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2.3 Объекты недвижимого имущества, кадастровая стоимость каждого из которых превышает 300 миллионов рублей.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2,0</w:t>
            </w:r>
          </w:p>
        </w:tc>
      </w:tr>
      <w:tr w:rsidR="00EE4AD9" w:rsidRPr="006B5025" w:rsidTr="00957AA7">
        <w:trPr>
          <w:trHeight w:hRule="exact" w:val="1203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1"/>
                <w:sz w:val="28"/>
                <w:szCs w:val="28"/>
                <w:shd w:val="clear" w:color="auto" w:fill="FFFFFF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П</w:t>
            </w: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рочие объекты налогообложения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4AD9" w:rsidRPr="006B5025" w:rsidRDefault="00EE4AD9" w:rsidP="00957A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</w:pPr>
            <w:r w:rsidRPr="006B5025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0,5</w:t>
            </w:r>
          </w:p>
        </w:tc>
      </w:tr>
    </w:tbl>
    <w:p w:rsidR="00EE4AD9" w:rsidRPr="006B5025" w:rsidRDefault="00EE4AD9" w:rsidP="00EE4AD9">
      <w:pPr>
        <w:rPr>
          <w:rFonts w:ascii="Times New Roman" w:hAnsi="Times New Roman" w:cs="Times New Roman"/>
          <w:sz w:val="28"/>
          <w:szCs w:val="28"/>
        </w:rPr>
      </w:pPr>
    </w:p>
    <w:p w:rsidR="006B5025" w:rsidRPr="006B5025" w:rsidRDefault="006B5025" w:rsidP="006B50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5025" w:rsidRPr="006B5025" w:rsidSect="00C4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205A"/>
    <w:rsid w:val="00097569"/>
    <w:rsid w:val="000E3EB7"/>
    <w:rsid w:val="002068B2"/>
    <w:rsid w:val="002754F1"/>
    <w:rsid w:val="003C70A5"/>
    <w:rsid w:val="004B205A"/>
    <w:rsid w:val="004D0E3F"/>
    <w:rsid w:val="004E4627"/>
    <w:rsid w:val="00632AC2"/>
    <w:rsid w:val="006405CC"/>
    <w:rsid w:val="00657A5D"/>
    <w:rsid w:val="0066094F"/>
    <w:rsid w:val="006B5025"/>
    <w:rsid w:val="007A36F9"/>
    <w:rsid w:val="008C252D"/>
    <w:rsid w:val="008F7116"/>
    <w:rsid w:val="009A7114"/>
    <w:rsid w:val="00A9401C"/>
    <w:rsid w:val="00B10D39"/>
    <w:rsid w:val="00B72B6C"/>
    <w:rsid w:val="00BC3080"/>
    <w:rsid w:val="00C07FE9"/>
    <w:rsid w:val="00C21CD2"/>
    <w:rsid w:val="00C4521E"/>
    <w:rsid w:val="00CC7811"/>
    <w:rsid w:val="00CE5830"/>
    <w:rsid w:val="00D2145D"/>
    <w:rsid w:val="00D61686"/>
    <w:rsid w:val="00E531B9"/>
    <w:rsid w:val="00EE4AD9"/>
    <w:rsid w:val="00EF6503"/>
    <w:rsid w:val="00F0099D"/>
    <w:rsid w:val="00F2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6B502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AB32866605FD59FF48E133248910DB1832A28F6755EFD6AAB5FBC6A29823487B22DF1F4A10A26A96DDEAED8C824C288AD89A0D1BC3DE66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CE5076A589F359F33A84AFFED21EAFAC1DF92B45B8E2D5D1A3AE3D63CEC6E3C1011F9FB38B0F29E7658CDC9D1900C1DBECC82DB72Ct8w3L" TargetMode="External"/><Relationship Id="rId5" Type="http://schemas.openxmlformats.org/officeDocument/2006/relationships/hyperlink" Target="consultantplus://offline/ref=67CE5076A589F359F33A84AFFED21EAFAC1DF92B45B8E2D5D1A3AE3D63CEC6E3C1011F9FB38B0529E7658CDC9D1900C1DBECC82DB72Ct8w3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mail-misp</cp:lastModifiedBy>
  <cp:revision>9</cp:revision>
  <cp:lastPrinted>2018-11-14T10:31:00Z</cp:lastPrinted>
  <dcterms:created xsi:type="dcterms:W3CDTF">2018-11-13T10:44:00Z</dcterms:created>
  <dcterms:modified xsi:type="dcterms:W3CDTF">2018-11-14T10:41:00Z</dcterms:modified>
</cp:coreProperties>
</file>