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2F4E" w14:textId="77777777" w:rsidR="001D24A9" w:rsidRPr="00A763D0" w:rsidRDefault="00FC5664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763D0">
        <w:rPr>
          <w:rFonts w:ascii="Times New Roman" w:hAnsi="Times New Roman"/>
          <w:b/>
          <w:bCs/>
          <w:color w:val="000000"/>
        </w:rPr>
        <w:t>АДМИНИСТРАЦИЯ</w:t>
      </w:r>
    </w:p>
    <w:p w14:paraId="07578A99" w14:textId="77777777" w:rsidR="001D24A9" w:rsidRPr="00A763D0" w:rsidRDefault="00FC5664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763D0">
        <w:rPr>
          <w:rFonts w:ascii="Times New Roman" w:hAnsi="Times New Roman"/>
          <w:b/>
          <w:bCs/>
          <w:color w:val="000000"/>
        </w:rPr>
        <w:t>МИХАЙЛОВСКОГО СЕЛЬСКОГО ПОСЕЛЕНИЯ</w:t>
      </w:r>
    </w:p>
    <w:p w14:paraId="446CB918" w14:textId="77777777" w:rsidR="001D24A9" w:rsidRPr="00A763D0" w:rsidRDefault="00FC5664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763D0">
        <w:rPr>
          <w:rFonts w:ascii="Times New Roman" w:hAnsi="Times New Roman"/>
          <w:b/>
          <w:bCs/>
          <w:color w:val="000000"/>
        </w:rPr>
        <w:t>КАНТЕМИРОВСКОГО МУНИЦИПАЛЬНОГО РАЙОНА</w:t>
      </w:r>
    </w:p>
    <w:p w14:paraId="1A059953" w14:textId="77777777" w:rsidR="001D24A9" w:rsidRPr="00A763D0" w:rsidRDefault="00FC5664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763D0">
        <w:rPr>
          <w:rFonts w:ascii="Times New Roman" w:hAnsi="Times New Roman"/>
          <w:b/>
          <w:bCs/>
          <w:color w:val="000000"/>
        </w:rPr>
        <w:t>ВОРОНЕЖСКОЙ ОБЛАСТИ</w:t>
      </w:r>
    </w:p>
    <w:p w14:paraId="63D7C331" w14:textId="77777777" w:rsidR="001D24A9" w:rsidRPr="00A763D0" w:rsidRDefault="001D24A9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14:paraId="676817EC" w14:textId="77777777" w:rsidR="001D24A9" w:rsidRPr="00A763D0" w:rsidRDefault="00FC5664" w:rsidP="009D4ECA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763D0">
        <w:rPr>
          <w:rFonts w:ascii="Times New Roman" w:hAnsi="Times New Roman"/>
          <w:b/>
          <w:bCs/>
          <w:color w:val="000000"/>
        </w:rPr>
        <w:t>П О С Т А Н О В Л Е Н И Е</w:t>
      </w:r>
    </w:p>
    <w:p w14:paraId="16E2F281" w14:textId="77777777" w:rsidR="00A763D0" w:rsidRDefault="00A763D0" w:rsidP="00A763D0">
      <w:pPr>
        <w:ind w:firstLine="0"/>
        <w:rPr>
          <w:rFonts w:ascii="Times New Roman" w:hAnsi="Times New Roman"/>
          <w:color w:val="000000"/>
        </w:rPr>
      </w:pPr>
    </w:p>
    <w:p w14:paraId="5B5CCB55" w14:textId="1B7DFAA9" w:rsidR="001D24A9" w:rsidRDefault="00FC5664" w:rsidP="00A763D0">
      <w:pPr>
        <w:ind w:firstLine="0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от 28.12.2022 года № 66</w:t>
      </w:r>
    </w:p>
    <w:p w14:paraId="4B05D6EC" w14:textId="77777777" w:rsidR="00A763D0" w:rsidRPr="00A763D0" w:rsidRDefault="00A763D0" w:rsidP="00A763D0">
      <w:pPr>
        <w:ind w:firstLine="0"/>
        <w:rPr>
          <w:rFonts w:ascii="Times New Roman" w:hAnsi="Times New Roman"/>
          <w:color w:val="000000"/>
        </w:rPr>
      </w:pPr>
    </w:p>
    <w:p w14:paraId="75BD15B1" w14:textId="77777777" w:rsidR="009D4ECA" w:rsidRPr="00A763D0" w:rsidRDefault="00FC5664" w:rsidP="00A763D0">
      <w:pPr>
        <w:pStyle w:val="Title"/>
        <w:spacing w:before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763D0">
        <w:rPr>
          <w:rFonts w:ascii="Times New Roman" w:hAnsi="Times New Roman" w:cs="Times New Roman"/>
          <w:sz w:val="24"/>
          <w:szCs w:val="24"/>
        </w:rPr>
        <w:t xml:space="preserve">Об утверждении методики прогнозирования </w:t>
      </w:r>
    </w:p>
    <w:p w14:paraId="1B422416" w14:textId="77777777" w:rsidR="009D4ECA" w:rsidRPr="00A763D0" w:rsidRDefault="00FC5664" w:rsidP="00A763D0">
      <w:pPr>
        <w:pStyle w:val="Title"/>
        <w:spacing w:before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763D0">
        <w:rPr>
          <w:rFonts w:ascii="Times New Roman" w:hAnsi="Times New Roman" w:cs="Times New Roman"/>
          <w:sz w:val="24"/>
          <w:szCs w:val="24"/>
        </w:rPr>
        <w:t xml:space="preserve">поступлений доходов бюджета Михайловского </w:t>
      </w:r>
    </w:p>
    <w:p w14:paraId="56A70AEA" w14:textId="536F2C91" w:rsidR="001D24A9" w:rsidRPr="00A763D0" w:rsidRDefault="00FC5664" w:rsidP="00A763D0">
      <w:pPr>
        <w:pStyle w:val="Title"/>
        <w:spacing w:before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763D0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</w:t>
      </w:r>
    </w:p>
    <w:p w14:paraId="68D77E24" w14:textId="0616FF78" w:rsidR="001D24A9" w:rsidRPr="00A763D0" w:rsidRDefault="00FC5664" w:rsidP="00A763D0">
      <w:pPr>
        <w:pStyle w:val="Title"/>
        <w:spacing w:before="0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A763D0">
        <w:rPr>
          <w:rFonts w:ascii="Times New Roman" w:hAnsi="Times New Roman" w:cs="Times New Roman"/>
          <w:sz w:val="24"/>
          <w:szCs w:val="24"/>
        </w:rPr>
        <w:t>района на 2023год и плановый период</w:t>
      </w:r>
      <w:r w:rsidR="009D4ECA" w:rsidRPr="00A763D0">
        <w:rPr>
          <w:rFonts w:ascii="Times New Roman" w:hAnsi="Times New Roman" w:cs="Times New Roman"/>
          <w:sz w:val="24"/>
          <w:szCs w:val="24"/>
        </w:rPr>
        <w:t xml:space="preserve"> </w:t>
      </w:r>
      <w:r w:rsidRPr="00A763D0">
        <w:rPr>
          <w:rFonts w:ascii="Times New Roman" w:hAnsi="Times New Roman" w:cs="Times New Roman"/>
          <w:sz w:val="24"/>
          <w:szCs w:val="24"/>
        </w:rPr>
        <w:t>2024-2025 годы</w:t>
      </w:r>
    </w:p>
    <w:p w14:paraId="2E0F1E18" w14:textId="77777777" w:rsidR="001D24A9" w:rsidRPr="00A763D0" w:rsidRDefault="001D24A9" w:rsidP="009D4ECA">
      <w:pPr>
        <w:ind w:firstLine="709"/>
        <w:rPr>
          <w:rFonts w:ascii="Times New Roman" w:hAnsi="Times New Roman"/>
          <w:color w:val="000000"/>
        </w:rPr>
      </w:pPr>
      <w:bookmarkStart w:id="0" w:name="OLE_LINK6"/>
      <w:bookmarkStart w:id="1" w:name="OLE_LINK5"/>
      <w:bookmarkEnd w:id="0"/>
      <w:bookmarkEnd w:id="1"/>
    </w:p>
    <w:p w14:paraId="15025198" w14:textId="3A12F80C" w:rsidR="001D24A9" w:rsidRDefault="00FC5664" w:rsidP="009D4ECA">
      <w:pPr>
        <w:pStyle w:val="ConsPlusTitle"/>
        <w:ind w:firstLine="709"/>
        <w:jc w:val="both"/>
        <w:rPr>
          <w:b w:val="0"/>
          <w:color w:val="000000"/>
          <w:szCs w:val="24"/>
        </w:rPr>
      </w:pPr>
      <w:r w:rsidRPr="00A763D0">
        <w:rPr>
          <w:b w:val="0"/>
          <w:color w:val="000000"/>
          <w:szCs w:val="24"/>
        </w:rPr>
        <w:t>В соответствии со статьей 160.1 Бюджетного кодекса Российской Федерации, решением Совета народных депутатов Михайловского сельского поселения Кантемировского муниципального района от 28.12.2019 г. № 210 «О бюджетном процессе в Михайловском сельском поселении Кантемировского муниципального района», администрация Михайловского сельского поселения Кантемировского муниципального района п о с т а н о в л я е т:</w:t>
      </w:r>
    </w:p>
    <w:p w14:paraId="04C2B5CF" w14:textId="77777777" w:rsidR="00A763D0" w:rsidRPr="00A763D0" w:rsidRDefault="00A763D0" w:rsidP="009D4ECA">
      <w:pPr>
        <w:pStyle w:val="ConsPlusTitle"/>
        <w:ind w:firstLine="709"/>
        <w:jc w:val="both"/>
        <w:rPr>
          <w:b w:val="0"/>
          <w:color w:val="000000"/>
          <w:szCs w:val="24"/>
        </w:rPr>
      </w:pPr>
    </w:p>
    <w:p w14:paraId="1500E3A7" w14:textId="3CC58AAF" w:rsidR="001D24A9" w:rsidRDefault="00FC5664" w:rsidP="009D4ECA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1. Утвердить прилагаемую методику прогнозирования поступлений доходов бюджета Михайловского сельского поселения Кантемировского муниципального района.</w:t>
      </w:r>
    </w:p>
    <w:p w14:paraId="0166362B" w14:textId="77777777" w:rsidR="00A763D0" w:rsidRPr="00A763D0" w:rsidRDefault="00A763D0" w:rsidP="009D4ECA">
      <w:pPr>
        <w:ind w:firstLine="709"/>
        <w:rPr>
          <w:rFonts w:ascii="Times New Roman" w:hAnsi="Times New Roman"/>
          <w:color w:val="000000"/>
        </w:rPr>
      </w:pPr>
    </w:p>
    <w:p w14:paraId="5E2A3051" w14:textId="1F2A1AF6" w:rsidR="001D24A9" w:rsidRDefault="00FC5664" w:rsidP="009D4ECA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2. Настоящее постановление вступает в силу с 01.01.2023 года.</w:t>
      </w:r>
    </w:p>
    <w:p w14:paraId="2D590431" w14:textId="77777777" w:rsidR="00A763D0" w:rsidRPr="00A763D0" w:rsidRDefault="00A763D0" w:rsidP="009D4ECA">
      <w:pPr>
        <w:ind w:firstLine="709"/>
        <w:rPr>
          <w:rFonts w:ascii="Times New Roman" w:hAnsi="Times New Roman"/>
          <w:color w:val="000000"/>
        </w:rPr>
      </w:pPr>
    </w:p>
    <w:p w14:paraId="138C8B8A" w14:textId="4B02A7D0" w:rsidR="001D24A9" w:rsidRDefault="00FC5664" w:rsidP="009D4ECA">
      <w:pPr>
        <w:pStyle w:val="a9"/>
        <w:spacing w:beforeAutospacing="0" w:afterAutospacing="0"/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3. Признать утратившим силу постановление администрации Михайловского сельского поселения Кантемировского муниципального района от </w:t>
      </w:r>
      <w:r w:rsidR="009D4ECA" w:rsidRPr="00A763D0">
        <w:rPr>
          <w:rFonts w:ascii="Times New Roman" w:hAnsi="Times New Roman"/>
          <w:color w:val="000000"/>
        </w:rPr>
        <w:t>14</w:t>
      </w:r>
      <w:r w:rsidRPr="00A763D0">
        <w:rPr>
          <w:rFonts w:ascii="Times New Roman" w:hAnsi="Times New Roman"/>
          <w:color w:val="000000"/>
        </w:rPr>
        <w:t>.</w:t>
      </w:r>
      <w:r w:rsidR="009D4ECA" w:rsidRPr="00A763D0">
        <w:rPr>
          <w:rFonts w:ascii="Times New Roman" w:hAnsi="Times New Roman"/>
          <w:color w:val="000000"/>
        </w:rPr>
        <w:t>12</w:t>
      </w:r>
      <w:r w:rsidRPr="00A763D0">
        <w:rPr>
          <w:rFonts w:ascii="Times New Roman" w:hAnsi="Times New Roman"/>
          <w:color w:val="000000"/>
        </w:rPr>
        <w:t xml:space="preserve">.2021 г. № </w:t>
      </w:r>
      <w:r w:rsidR="009D4ECA" w:rsidRPr="00A763D0">
        <w:rPr>
          <w:rFonts w:ascii="Times New Roman" w:hAnsi="Times New Roman"/>
          <w:color w:val="000000"/>
        </w:rPr>
        <w:t>33</w:t>
      </w:r>
      <w:r w:rsidRPr="00A763D0">
        <w:rPr>
          <w:rFonts w:ascii="Times New Roman" w:hAnsi="Times New Roman"/>
          <w:color w:val="000000"/>
        </w:rPr>
        <w:t xml:space="preserve"> «Об утверждении Методики прогнозирования </w:t>
      </w:r>
      <w:r w:rsidR="009D4ECA" w:rsidRPr="00A763D0">
        <w:rPr>
          <w:rFonts w:ascii="Times New Roman" w:hAnsi="Times New Roman"/>
          <w:color w:val="000000"/>
        </w:rPr>
        <w:t xml:space="preserve">поступлений </w:t>
      </w:r>
      <w:r w:rsidRPr="00A763D0">
        <w:rPr>
          <w:rFonts w:ascii="Times New Roman" w:hAnsi="Times New Roman"/>
          <w:color w:val="000000"/>
        </w:rPr>
        <w:t xml:space="preserve">доходов бюджета Михайловского сельского </w:t>
      </w:r>
      <w:proofErr w:type="gramStart"/>
      <w:r w:rsidRPr="00A763D0">
        <w:rPr>
          <w:rFonts w:ascii="Times New Roman" w:hAnsi="Times New Roman"/>
          <w:color w:val="000000"/>
        </w:rPr>
        <w:t>поселения  Кантемировского</w:t>
      </w:r>
      <w:proofErr w:type="gramEnd"/>
      <w:r w:rsidRPr="00A763D0">
        <w:rPr>
          <w:rFonts w:ascii="Times New Roman" w:hAnsi="Times New Roman"/>
          <w:color w:val="000000"/>
        </w:rPr>
        <w:t xml:space="preserve"> муниципального района  </w:t>
      </w:r>
      <w:r w:rsidR="009D4ECA" w:rsidRPr="00A763D0">
        <w:rPr>
          <w:rFonts w:ascii="Times New Roman" w:hAnsi="Times New Roman"/>
          <w:color w:val="000000"/>
        </w:rPr>
        <w:t>на 2022 год и плановый период 2023-2024 годы</w:t>
      </w:r>
      <w:r w:rsidRPr="00A763D0">
        <w:rPr>
          <w:rFonts w:ascii="Times New Roman" w:hAnsi="Times New Roman"/>
          <w:color w:val="000000"/>
        </w:rPr>
        <w:t>».</w:t>
      </w:r>
    </w:p>
    <w:p w14:paraId="3FECB280" w14:textId="77777777" w:rsidR="00A763D0" w:rsidRPr="00A763D0" w:rsidRDefault="00A763D0" w:rsidP="009D4ECA">
      <w:pPr>
        <w:pStyle w:val="a9"/>
        <w:spacing w:beforeAutospacing="0" w:afterAutospacing="0"/>
        <w:ind w:firstLine="709"/>
        <w:rPr>
          <w:rFonts w:ascii="Times New Roman" w:hAnsi="Times New Roman"/>
          <w:color w:val="000000"/>
        </w:rPr>
      </w:pPr>
    </w:p>
    <w:p w14:paraId="11D1E721" w14:textId="6D9FFF57" w:rsidR="001D24A9" w:rsidRDefault="00FC5664" w:rsidP="009D4ECA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4. Контроль за исполнением настоящего постановления оставляю за собой.</w:t>
      </w:r>
    </w:p>
    <w:p w14:paraId="2E139355" w14:textId="77777777" w:rsidR="00A763D0" w:rsidRPr="00A763D0" w:rsidRDefault="00A763D0" w:rsidP="009D4ECA">
      <w:pPr>
        <w:ind w:firstLine="709"/>
        <w:rPr>
          <w:rFonts w:ascii="Times New Roman" w:hAnsi="Times New Roman"/>
          <w:color w:val="000000"/>
        </w:rPr>
      </w:pPr>
    </w:p>
    <w:p w14:paraId="3C9CA718" w14:textId="77777777" w:rsidR="001D24A9" w:rsidRPr="00A763D0" w:rsidRDefault="001D24A9" w:rsidP="009D4ECA">
      <w:pPr>
        <w:ind w:firstLine="709"/>
        <w:rPr>
          <w:rFonts w:ascii="Times New Roman" w:hAnsi="Times New Roman"/>
          <w:color w:val="00000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235"/>
        <w:gridCol w:w="3178"/>
        <w:gridCol w:w="3225"/>
      </w:tblGrid>
      <w:tr w:rsidR="001D24A9" w:rsidRPr="00A763D0" w14:paraId="5E643249" w14:textId="77777777">
        <w:tc>
          <w:tcPr>
            <w:tcW w:w="3235" w:type="dxa"/>
            <w:shd w:val="clear" w:color="auto" w:fill="auto"/>
          </w:tcPr>
          <w:p w14:paraId="60C30FD8" w14:textId="1CBBD9D2" w:rsidR="001D24A9" w:rsidRPr="00A763D0" w:rsidRDefault="00FC5664" w:rsidP="00A763D0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A763D0">
              <w:rPr>
                <w:rFonts w:ascii="Times New Roman" w:hAnsi="Times New Roman"/>
                <w:bCs/>
                <w:color w:val="000000"/>
              </w:rPr>
              <w:t>Глава</w:t>
            </w:r>
            <w:r w:rsidR="00A763D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63D0">
              <w:rPr>
                <w:rFonts w:ascii="Times New Roman" w:hAnsi="Times New Roman"/>
                <w:bCs/>
                <w:color w:val="000000"/>
              </w:rPr>
              <w:t>Михайловского сельского поселения</w:t>
            </w:r>
          </w:p>
        </w:tc>
        <w:tc>
          <w:tcPr>
            <w:tcW w:w="3178" w:type="dxa"/>
            <w:shd w:val="clear" w:color="auto" w:fill="auto"/>
          </w:tcPr>
          <w:p w14:paraId="3643C04A" w14:textId="77777777" w:rsidR="001D24A9" w:rsidRPr="00A763D0" w:rsidRDefault="001D24A9" w:rsidP="009D4ECA">
            <w:pPr>
              <w:ind w:firstLine="709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14:paraId="6034A328" w14:textId="77777777" w:rsidR="001D24A9" w:rsidRPr="00A763D0" w:rsidRDefault="00FC5664" w:rsidP="009D4ECA">
            <w:pPr>
              <w:ind w:firstLine="709"/>
              <w:rPr>
                <w:rFonts w:ascii="Times New Roman" w:hAnsi="Times New Roman"/>
                <w:color w:val="000000"/>
                <w:lang w:val="en-US"/>
              </w:rPr>
            </w:pPr>
            <w:r w:rsidRPr="00A763D0">
              <w:rPr>
                <w:rFonts w:ascii="Times New Roman" w:hAnsi="Times New Roman"/>
                <w:bCs/>
                <w:color w:val="000000"/>
              </w:rPr>
              <w:t>А.Н. Пархоменко</w:t>
            </w:r>
          </w:p>
        </w:tc>
      </w:tr>
    </w:tbl>
    <w:p w14:paraId="44EA04EB" w14:textId="77777777" w:rsidR="001D24A9" w:rsidRPr="00A763D0" w:rsidRDefault="00FC5664">
      <w:pPr>
        <w:ind w:left="5103" w:firstLine="0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</w:rPr>
        <w:br w:type="page"/>
      </w:r>
      <w:r w:rsidRPr="00A763D0">
        <w:rPr>
          <w:rFonts w:ascii="Times New Roman" w:hAnsi="Times New Roman"/>
          <w:color w:val="000000"/>
        </w:rPr>
        <w:lastRenderedPageBreak/>
        <w:t>Утверждена</w:t>
      </w:r>
    </w:p>
    <w:p w14:paraId="60CB8283" w14:textId="77777777" w:rsidR="001D24A9" w:rsidRPr="00A763D0" w:rsidRDefault="00FC5664" w:rsidP="009D4ECA">
      <w:pPr>
        <w:pStyle w:val="ConsPlusNormal"/>
        <w:ind w:left="5103"/>
        <w:jc w:val="both"/>
        <w:rPr>
          <w:color w:val="000000"/>
          <w:szCs w:val="24"/>
        </w:rPr>
      </w:pPr>
      <w:r w:rsidRPr="00A763D0">
        <w:rPr>
          <w:color w:val="000000"/>
          <w:szCs w:val="24"/>
        </w:rPr>
        <w:t>постановлением администрации Михайловского сельского поселения Кантемировского муниципального района от «28» декабря 2022 № 66</w:t>
      </w:r>
    </w:p>
    <w:p w14:paraId="7A5ABEF1" w14:textId="77777777" w:rsidR="001D24A9" w:rsidRPr="00A763D0" w:rsidRDefault="001D24A9">
      <w:pPr>
        <w:pStyle w:val="ConsPlusNormal"/>
        <w:ind w:left="5103" w:firstLine="567"/>
        <w:jc w:val="both"/>
        <w:rPr>
          <w:color w:val="000000"/>
          <w:szCs w:val="24"/>
        </w:rPr>
      </w:pPr>
    </w:p>
    <w:p w14:paraId="065C1E36" w14:textId="77777777" w:rsidR="001D24A9" w:rsidRPr="00A763D0" w:rsidRDefault="00FC5664">
      <w:pPr>
        <w:ind w:firstLine="709"/>
        <w:jc w:val="center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ОБЩИЕ ПОЛОЖЕНИЯ</w:t>
      </w:r>
    </w:p>
    <w:p w14:paraId="16FFBE6F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6C39605E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Настоящая Методика прогнозирования поступлений доходов в бюджет Михайловского сельского поселения Кантемировского муниципального района (далее – Методика) разработана в соответствии с действующим бюджетным законодательством, в целях реализации администрацией Михайловского сельского поселения полномочий главного администратора доходов бюджета в части прогнозирования поступлений доходов, администрируемых Михайловским сельским поселением, и создания единой методологической базы для расчёта доходов бюджета.</w:t>
      </w:r>
    </w:p>
    <w:p w14:paraId="7032F141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6D5E353C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Прогноз поступлений доходов в бюджет Михайловского сельского поселения в рамках настоящей Методики осуществляется по каждому виду доходов</w:t>
      </w:r>
      <w:r w:rsidRPr="00A763D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763D0">
        <w:rPr>
          <w:rFonts w:ascii="Times New Roman" w:hAnsi="Times New Roman"/>
          <w:color w:val="000000"/>
        </w:rPr>
        <w:t>одним из следующих методов:</w:t>
      </w:r>
    </w:p>
    <w:p w14:paraId="522D2AEB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—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29D45768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—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трех лет;</w:t>
      </w:r>
    </w:p>
    <w:p w14:paraId="522A090C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—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31A9EA27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— экстраполяция – расчёт, осуществляемый на основании имеющихся данных о тенденциях изменений поступлений в предшествующие периоды.</w:t>
      </w:r>
    </w:p>
    <w:p w14:paraId="5E889702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9161473" w14:textId="77777777" w:rsidR="001D24A9" w:rsidRPr="00A763D0" w:rsidRDefault="00FC5664">
      <w:pPr>
        <w:ind w:firstLine="709"/>
        <w:jc w:val="center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НАЛОГОВЫЕ ДОХОДЫ</w:t>
      </w:r>
    </w:p>
    <w:p w14:paraId="1F1B48C3" w14:textId="77777777" w:rsidR="001D24A9" w:rsidRPr="00A763D0" w:rsidRDefault="001D24A9">
      <w:pPr>
        <w:ind w:firstLine="709"/>
        <w:jc w:val="center"/>
        <w:rPr>
          <w:rFonts w:ascii="Times New Roman" w:hAnsi="Times New Roman"/>
          <w:color w:val="000000"/>
        </w:rPr>
      </w:pPr>
    </w:p>
    <w:p w14:paraId="74C3112A" w14:textId="77777777" w:rsidR="001D24A9" w:rsidRPr="00A763D0" w:rsidRDefault="00FC5664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Налог на доходы физических лиц</w:t>
      </w:r>
    </w:p>
    <w:p w14:paraId="7A767E87" w14:textId="77777777" w:rsidR="001D24A9" w:rsidRPr="00A763D0" w:rsidRDefault="001D24A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2EE0EE11" w14:textId="3421C2C8" w:rsidR="001D24A9" w:rsidRPr="00A763D0" w:rsidRDefault="00FC5664">
      <w:pPr>
        <w:pStyle w:val="aa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Для расчета налога на доходы физических лиц (код бюджетной классификации 182.1.01.02.000.01.0000.110) используются показатели Прогноза социально-экономического развития</w:t>
      </w:r>
      <w:r w:rsidR="00540FB3" w:rsidRPr="00A763D0">
        <w:rPr>
          <w:rFonts w:ascii="Times New Roman" w:hAnsi="Times New Roman"/>
          <w:color w:val="000000"/>
          <w:sz w:val="24"/>
          <w:szCs w:val="24"/>
        </w:rPr>
        <w:t xml:space="preserve"> Михайловского сельского поселения Кантемировского муниципального района Вороне</w:t>
      </w:r>
      <w:r w:rsidRPr="00A763D0">
        <w:rPr>
          <w:rFonts w:ascii="Times New Roman" w:hAnsi="Times New Roman"/>
          <w:color w:val="000000"/>
          <w:sz w:val="24"/>
          <w:szCs w:val="24"/>
        </w:rPr>
        <w:t>жской области на очередной финансовый год.</w:t>
      </w:r>
    </w:p>
    <w:p w14:paraId="0619C0BF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Расчет прогнозных поступлений налога на доходы физических лиц определяется методом прямого расчета по следующей формуле:</w:t>
      </w:r>
    </w:p>
    <w:p w14:paraId="25040634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266EAFD1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НДФЛ = (ФОТ — НВ) х НС х Норм, где:</w:t>
      </w:r>
    </w:p>
    <w:p w14:paraId="7F5B9DDE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78C44FA5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НДФЛ – прогноз поступлений налога на доходы физических лиц;</w:t>
      </w:r>
    </w:p>
    <w:p w14:paraId="1E3072D7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ФОТ — прогноз фонда оплаты труда;</w:t>
      </w:r>
    </w:p>
    <w:p w14:paraId="43B26C5C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НВ — налоговые вычеты;</w:t>
      </w:r>
    </w:p>
    <w:p w14:paraId="2EF3DF7D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НС — ставка налога (в процентах), установленная пунктом 1 статьи 224 части второй Налогового кодекса РФ;</w:t>
      </w:r>
    </w:p>
    <w:p w14:paraId="5CD17E9F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Норм — норматив отчислений (в процентах) от налога на доходы физических лиц, подлежащий зачислению в бюджет Михайловского сельского поселения, согласно пункту </w:t>
      </w:r>
      <w:r w:rsidRPr="00A763D0">
        <w:rPr>
          <w:rFonts w:ascii="Times New Roman" w:hAnsi="Times New Roman"/>
          <w:color w:val="000000"/>
        </w:rPr>
        <w:lastRenderedPageBreak/>
        <w:t>2 статьи 61.5 Бюджетного кодекса РФ, если иное не предусмотрено другими нормативно-правовыми актами.</w:t>
      </w:r>
    </w:p>
    <w:p w14:paraId="6BF38D26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797AE084" w14:textId="77777777" w:rsidR="001D24A9" w:rsidRPr="00A763D0" w:rsidRDefault="00FC5664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Единый сельскохозяйственный налог</w:t>
      </w:r>
    </w:p>
    <w:p w14:paraId="7A040F93" w14:textId="77777777" w:rsidR="001D24A9" w:rsidRPr="00A763D0" w:rsidRDefault="001D24A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8D682B3" w14:textId="77777777" w:rsidR="001D24A9" w:rsidRPr="00A763D0" w:rsidRDefault="00FC5664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 xml:space="preserve">Расчет от уплаты единого сельскохозяйственного налога (код бюджетной </w:t>
      </w:r>
      <w:r w:rsidRPr="00A763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классификации 182.1.05.03.000.01.0000.110)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РФ, бюджетным законодательством РФ, муниципальными нормативно-правовыми актами на основе отчетных данных прогноза ожидаемых доходов. </w:t>
      </w:r>
    </w:p>
    <w:p w14:paraId="2860D017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Прогнозная сумма единого сельскохозяйственного налога определяется методом прямого расчета по следующей формуле:</w:t>
      </w:r>
    </w:p>
    <w:p w14:paraId="251BCBA3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65FF86B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ЕСХН = НБ * НС * Норм + </w:t>
      </w: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>, где:</w:t>
      </w:r>
    </w:p>
    <w:p w14:paraId="1AC9F04C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50145BC4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ЕСХН – прогноз поступлений единого сельскохозяйственного налога на очередной финансовый год;</w:t>
      </w:r>
    </w:p>
    <w:p w14:paraId="381144F9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НБ – доходы, уменьшенные на величину расходов, сельхозтоваропроизводителей, перешедших на уплату единого сельскохозяйственного налога;</w:t>
      </w:r>
    </w:p>
    <w:p w14:paraId="098FC4F9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НС – ставка налога, установленная статьёй 346.8 главы 26 Налогового кодекса Российской Федерации (в процентах);</w:t>
      </w:r>
    </w:p>
    <w:p w14:paraId="6B8446FE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Норм – норматив отчислений в бюджет поселения;</w:t>
      </w:r>
    </w:p>
    <w:p w14:paraId="4CA46380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законодательства.</w:t>
      </w:r>
    </w:p>
    <w:p w14:paraId="598A0EA0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205FE3E6" w14:textId="77777777" w:rsidR="001D24A9" w:rsidRPr="00A763D0" w:rsidRDefault="00FC5664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Налог на имущество физических лиц</w:t>
      </w:r>
    </w:p>
    <w:p w14:paraId="19B6A4E1" w14:textId="77777777" w:rsidR="001D24A9" w:rsidRPr="00A763D0" w:rsidRDefault="001D24A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EE019AB" w14:textId="4E85EB00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Налог на имущество физических лиц (код бюджетной классификации доходов 182.1.06.01.000.10.0000.110) прогнозируется в соответствии с главой 32 «Налог на имущество физических лиц» Налогового кодекса РФ, исходя из данных об общей кадастровой стоимости имущества, признаваемого объектом налогообложения (жилые дома, квартиры, дачи, гаражи и иные строения, помещения и сооружения) согласно отчету 5-МН, предоставляемого МИ ФНС №</w:t>
      </w:r>
      <w:r w:rsidR="00540FB3" w:rsidRPr="00A763D0">
        <w:rPr>
          <w:rFonts w:ascii="Times New Roman" w:hAnsi="Times New Roman"/>
          <w:color w:val="000000"/>
        </w:rPr>
        <w:t>1</w:t>
      </w:r>
      <w:r w:rsidRPr="00A763D0">
        <w:rPr>
          <w:rFonts w:ascii="Times New Roman" w:hAnsi="Times New Roman"/>
          <w:color w:val="000000"/>
        </w:rPr>
        <w:t>4 по Воронежской области.</w:t>
      </w:r>
    </w:p>
    <w:p w14:paraId="46456500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Расчет налога производится методом прямого расчета по следующей формуле:</w:t>
      </w:r>
    </w:p>
    <w:p w14:paraId="6F408D75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НИФ = НИФ1 * КР + </w:t>
      </w: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>, где:</w:t>
      </w:r>
    </w:p>
    <w:p w14:paraId="1A7FC741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30BC4EF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НИФ – прогноз поступлений налога на имущество физических лиц на очередной финансовый год;</w:t>
      </w:r>
    </w:p>
    <w:p w14:paraId="658EC0C4" w14:textId="77777777" w:rsidR="001D24A9" w:rsidRPr="00A763D0" w:rsidRDefault="00FC5664">
      <w:pPr>
        <w:ind w:firstLine="709"/>
        <w:rPr>
          <w:rFonts w:ascii="Times New Roman" w:hAnsi="Times New Roman"/>
          <w:color w:val="000000"/>
          <w:highlight w:val="white"/>
        </w:rPr>
      </w:pPr>
      <w:r w:rsidRPr="00A763D0">
        <w:rPr>
          <w:rFonts w:ascii="Times New Roman" w:hAnsi="Times New Roman"/>
          <w:color w:val="000000"/>
        </w:rPr>
        <w:t xml:space="preserve">НИФ1 – сумма налога, подлежащая уплате в бюджет в соответствии с отчётом по форме № 5-МН, </w:t>
      </w:r>
      <w:r w:rsidRPr="00A763D0">
        <w:rPr>
          <w:rFonts w:ascii="Times New Roman" w:hAnsi="Times New Roman"/>
          <w:color w:val="000000"/>
          <w:shd w:val="clear" w:color="auto" w:fill="FFFFFF"/>
        </w:rPr>
        <w:t xml:space="preserve">раздел </w:t>
      </w:r>
      <w:r w:rsidRPr="00A763D0">
        <w:rPr>
          <w:rFonts w:ascii="Times New Roman" w:hAnsi="Times New Roman"/>
          <w:color w:val="000000"/>
          <w:shd w:val="clear" w:color="auto" w:fill="FFFFFF"/>
          <w:lang w:val="en-US"/>
        </w:rPr>
        <w:t>III</w:t>
      </w:r>
      <w:r w:rsidRPr="00A763D0">
        <w:rPr>
          <w:rFonts w:ascii="Times New Roman" w:hAnsi="Times New Roman"/>
          <w:color w:val="000000"/>
          <w:shd w:val="clear" w:color="auto" w:fill="FFFFFF"/>
        </w:rPr>
        <w:t xml:space="preserve"> «Отчёт о налоговой базе и структуре начислений по налогу на имущество физических лиц»;</w:t>
      </w:r>
    </w:p>
    <w:p w14:paraId="30860508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КР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14:paraId="207BD7FA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14:paraId="4A196404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4B1ED142" w14:textId="77777777" w:rsidR="001D24A9" w:rsidRPr="00A763D0" w:rsidRDefault="00FC5664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Земельный налог</w:t>
      </w:r>
    </w:p>
    <w:p w14:paraId="784EA8B7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7CAB6937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</w:t>
      </w:r>
      <w:r w:rsidRPr="00A763D0">
        <w:rPr>
          <w:rFonts w:ascii="Times New Roman" w:hAnsi="Times New Roman"/>
          <w:color w:val="000000"/>
        </w:rPr>
        <w:lastRenderedPageBreak/>
        <w:t>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 (код бюджетной классификации доходов 182.1.06.06.000.10.0000.110).</w:t>
      </w:r>
    </w:p>
    <w:p w14:paraId="56F0632F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5F19D3D2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Расчет налога производится методом прямого расчета по следующей формуле:</w:t>
      </w:r>
    </w:p>
    <w:p w14:paraId="7CDFFFA5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85F4D69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 xml:space="preserve">ЗН = КС * </w:t>
      </w:r>
      <w:proofErr w:type="spellStart"/>
      <w:r w:rsidRPr="00A763D0">
        <w:rPr>
          <w:rFonts w:ascii="Times New Roman" w:hAnsi="Times New Roman"/>
          <w:color w:val="000000"/>
        </w:rPr>
        <w:t>Дн</w:t>
      </w:r>
      <w:proofErr w:type="spellEnd"/>
      <w:r w:rsidRPr="00A763D0">
        <w:rPr>
          <w:rFonts w:ascii="Times New Roman" w:hAnsi="Times New Roman"/>
          <w:color w:val="000000"/>
        </w:rPr>
        <w:t xml:space="preserve"> * НС + </w:t>
      </w: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>, где</w:t>
      </w:r>
    </w:p>
    <w:p w14:paraId="3B298159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425402C2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ЗН – прогноз поступлений земельного налога на очередной финансовый год;</w:t>
      </w:r>
    </w:p>
    <w:p w14:paraId="2BFA94A2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КС – кадастровая стоимость/нормативная цена земельных участков с учетом льгот;</w:t>
      </w:r>
    </w:p>
    <w:p w14:paraId="4724E19E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r w:rsidRPr="00A763D0">
        <w:rPr>
          <w:rFonts w:ascii="Times New Roman" w:hAnsi="Times New Roman"/>
          <w:color w:val="000000"/>
        </w:rPr>
        <w:t>Дн</w:t>
      </w:r>
      <w:proofErr w:type="spellEnd"/>
      <w:r w:rsidRPr="00A763D0">
        <w:rPr>
          <w:rFonts w:ascii="Times New Roman" w:hAnsi="Times New Roman"/>
          <w:color w:val="000000"/>
        </w:rPr>
        <w:t xml:space="preserve"> – динамика изменения базы (в процентах) по отчетам 5-МН;</w:t>
      </w:r>
    </w:p>
    <w:p w14:paraId="6CF05146" w14:textId="77777777" w:rsidR="001D24A9" w:rsidRPr="00A763D0" w:rsidRDefault="00FC566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НС – ставки налога, установленные в соответствии со статьёй 394 главы 31 Налогового кодекса Российской Федерации (в процентах);</w:t>
      </w:r>
    </w:p>
    <w:p w14:paraId="5A6AD354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r w:rsidRPr="00A763D0">
        <w:rPr>
          <w:rFonts w:ascii="Times New Roman" w:hAnsi="Times New Roman"/>
          <w:color w:val="000000"/>
        </w:rPr>
        <w:t>Дп</w:t>
      </w:r>
      <w:proofErr w:type="spellEnd"/>
      <w:r w:rsidRPr="00A763D0">
        <w:rPr>
          <w:rFonts w:ascii="Times New Roman" w:hAnsi="Times New Roman"/>
          <w:color w:val="000000"/>
        </w:rPr>
        <w:t xml:space="preserve"> – дополнительные (выпадающие) доходы бюджета поселения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14:paraId="4F3A22BE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0453BC14" w14:textId="77777777" w:rsidR="001D24A9" w:rsidRPr="00A763D0" w:rsidRDefault="00FC5664">
      <w:pPr>
        <w:pStyle w:val="aa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63D0">
        <w:rPr>
          <w:rFonts w:ascii="Times New Roman" w:hAnsi="Times New Roman"/>
          <w:color w:val="000000"/>
          <w:sz w:val="24"/>
          <w:szCs w:val="24"/>
        </w:rPr>
        <w:t>Государственная пошлина</w:t>
      </w:r>
    </w:p>
    <w:p w14:paraId="1B62F1B5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DDF6733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Прогнозируемый объем поступления государственной пошлины (код бюджетной классификации доходов 914.1.08.04.020.00.0000.110) в бюджет Михайловского сельского поселения рассчитывается по формуле:</w:t>
      </w:r>
    </w:p>
    <w:p w14:paraId="3E86DD14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56DC2207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proofErr w:type="gramStart"/>
      <w:r w:rsidRPr="00A763D0">
        <w:rPr>
          <w:rFonts w:ascii="Times New Roman" w:hAnsi="Times New Roman"/>
          <w:color w:val="000000"/>
        </w:rPr>
        <w:t>Пгос</w:t>
      </w:r>
      <w:proofErr w:type="spellEnd"/>
      <w:r w:rsidRPr="00A763D0">
        <w:rPr>
          <w:rFonts w:ascii="Times New Roman" w:hAnsi="Times New Roman"/>
          <w:color w:val="000000"/>
        </w:rPr>
        <w:t>.=</w:t>
      </w:r>
      <w:proofErr w:type="gramEnd"/>
      <w:r w:rsidRPr="00A763D0">
        <w:rPr>
          <w:rFonts w:ascii="Times New Roman" w:hAnsi="Times New Roman"/>
          <w:color w:val="000000"/>
        </w:rPr>
        <w:t>Отек.*К+/-Д, где:</w:t>
      </w:r>
    </w:p>
    <w:p w14:paraId="5612579C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18B7D92F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proofErr w:type="spellStart"/>
      <w:r w:rsidRPr="00A763D0">
        <w:rPr>
          <w:rFonts w:ascii="Times New Roman" w:hAnsi="Times New Roman"/>
          <w:color w:val="000000"/>
        </w:rPr>
        <w:t>Пгос</w:t>
      </w:r>
      <w:proofErr w:type="spellEnd"/>
      <w:r w:rsidRPr="00A763D0">
        <w:rPr>
          <w:rFonts w:ascii="Times New Roman" w:hAnsi="Times New Roman"/>
          <w:color w:val="000000"/>
        </w:rPr>
        <w:t>. – сумма государственной пошлины, прогнозируемая к поступлению в бюджет Михайловского сельского поселения;</w:t>
      </w:r>
    </w:p>
    <w:p w14:paraId="6013ADEC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Отек. – ожидаемое поступление государственной пошлины в бюджет Михайловского сельского поселения в текущем финансовом году;</w:t>
      </w:r>
    </w:p>
    <w:p w14:paraId="6E042C5F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К – коэффициент, характеризующий динамику поступления государственной пошлины в текущем году по сравнению с отчетным годом;</w:t>
      </w:r>
    </w:p>
    <w:p w14:paraId="31271918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Д – дополнительные (+) 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14:paraId="43FA8CCE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7DF88191" w14:textId="77777777" w:rsidR="001D24A9" w:rsidRPr="00A763D0" w:rsidRDefault="00FC5664">
      <w:pPr>
        <w:ind w:firstLine="709"/>
        <w:jc w:val="center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НЕНАЛОГОВЫЕ ДОХОДЫ</w:t>
      </w:r>
    </w:p>
    <w:p w14:paraId="418F837F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39B487AA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Алгоритм расчёта прогнозных показателей доходов от использования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(код бюджетной классификации доходов 914.1.11.05.000.10.0000.120)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поселения. 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</w:p>
    <w:p w14:paraId="5DC54725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Платежи, отнесенные к невыясненным поступлениям (код бюджетной классификации 914.1.17.01.050.10.0000.180),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на очередной финансовый год не производится.</w:t>
      </w:r>
    </w:p>
    <w:p w14:paraId="74472DBB" w14:textId="77777777" w:rsidR="001D24A9" w:rsidRPr="00A763D0" w:rsidRDefault="00FC5664">
      <w:pPr>
        <w:ind w:firstLine="709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lastRenderedPageBreak/>
        <w:t>Прочие неналоговые доходы бюджета сельского поселения (код бюджетной классификации доходов 914.1.17.05.050.10.0000.180) носят разовый характер и не прогнозируются на очередной финансовый год.</w:t>
      </w:r>
    </w:p>
    <w:p w14:paraId="69B25039" w14:textId="77777777" w:rsidR="001D24A9" w:rsidRPr="00A763D0" w:rsidRDefault="001D24A9">
      <w:pPr>
        <w:ind w:firstLine="709"/>
        <w:rPr>
          <w:rFonts w:ascii="Times New Roman" w:hAnsi="Times New Roman"/>
          <w:color w:val="000000"/>
        </w:rPr>
      </w:pPr>
    </w:p>
    <w:p w14:paraId="78BC8D1F" w14:textId="77777777" w:rsidR="001D24A9" w:rsidRPr="00A763D0" w:rsidRDefault="00FC5664">
      <w:pPr>
        <w:ind w:firstLine="709"/>
        <w:jc w:val="center"/>
        <w:rPr>
          <w:rFonts w:ascii="Times New Roman" w:hAnsi="Times New Roman"/>
          <w:color w:val="000000"/>
        </w:rPr>
      </w:pPr>
      <w:r w:rsidRPr="00A763D0">
        <w:rPr>
          <w:rFonts w:ascii="Times New Roman" w:hAnsi="Times New Roman"/>
          <w:color w:val="000000"/>
        </w:rPr>
        <w:t>БЕЗВОЗМЕЗДНЫЕ ПОСТУПЛЕНИЯ</w:t>
      </w:r>
    </w:p>
    <w:p w14:paraId="747EC61C" w14:textId="77777777" w:rsidR="001D24A9" w:rsidRPr="00A763D0" w:rsidRDefault="001D24A9">
      <w:pPr>
        <w:ind w:firstLine="709"/>
        <w:rPr>
          <w:rFonts w:ascii="Times New Roman" w:hAnsi="Times New Roman"/>
          <w:color w:val="000000"/>
          <w:highlight w:val="yellow"/>
        </w:rPr>
      </w:pPr>
    </w:p>
    <w:p w14:paraId="461964A8" w14:textId="3A4EA422" w:rsidR="001D24A9" w:rsidRPr="00A763D0" w:rsidRDefault="00FC5664" w:rsidP="009F4F9A">
      <w:pPr>
        <w:ind w:firstLine="709"/>
        <w:rPr>
          <w:rFonts w:ascii="Times New Roman" w:hAnsi="Times New Roman"/>
        </w:rPr>
      </w:pPr>
      <w:r w:rsidRPr="00A763D0">
        <w:rPr>
          <w:rFonts w:ascii="Times New Roman" w:hAnsi="Times New Roman"/>
          <w:color w:val="000000"/>
        </w:rPr>
        <w:t>Прогноз безвозмездных поступлений в бюджет Михайловского сельского поселения составляется исходя из предполагаемых объёмов безвозмездных поступлений на основании объема расходов из областного и районного бюджетов на очередной финансовый год и прочих безвозмездных перечислений от юридических и физических лиц.</w:t>
      </w:r>
    </w:p>
    <w:sectPr w:rsidR="001D24A9" w:rsidRPr="00A763D0" w:rsidSect="00A763D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ACE"/>
    <w:multiLevelType w:val="multilevel"/>
    <w:tmpl w:val="782EF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94204C"/>
    <w:multiLevelType w:val="multilevel"/>
    <w:tmpl w:val="6E4E01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48960777">
    <w:abstractNumId w:val="1"/>
  </w:num>
  <w:num w:numId="2" w16cid:durableId="32972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A9"/>
    <w:rsid w:val="001D24A9"/>
    <w:rsid w:val="00540FB3"/>
    <w:rsid w:val="009D4ECA"/>
    <w:rsid w:val="009F4F9A"/>
    <w:rsid w:val="00A763D0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E3A"/>
  <w15:docId w15:val="{696DC17A-C746-4323-936F-0C6506B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81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944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C944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qFormat/>
    <w:rsid w:val="00C94481"/>
    <w:pPr>
      <w:spacing w:beforeAutospacing="1" w:afterAutospacing="1"/>
    </w:pPr>
  </w:style>
  <w:style w:type="paragraph" w:customStyle="1" w:styleId="ConsPlusTitle">
    <w:name w:val="ConsPlusTitle"/>
    <w:qFormat/>
    <w:rsid w:val="00C94481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C9448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qFormat/>
    <w:rsid w:val="00C9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qFormat/>
    <w:rsid w:val="00C94481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C9448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944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1464</Words>
  <Characters>8347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user</cp:lastModifiedBy>
  <cp:revision>13</cp:revision>
  <cp:lastPrinted>2023-01-12T09:06:00Z</cp:lastPrinted>
  <dcterms:created xsi:type="dcterms:W3CDTF">2021-09-23T07:50:00Z</dcterms:created>
  <dcterms:modified xsi:type="dcterms:W3CDTF">2023-01-12T09:06:00Z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