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C3" w:rsidRPr="00E736AD" w:rsidRDefault="007D4DC3" w:rsidP="001B2960">
      <w:pPr>
        <w:pStyle w:val="ConsPlusTitle"/>
        <w:jc w:val="center"/>
        <w:rPr>
          <w:rFonts w:ascii="Times New Roman" w:hAnsi="Times New Roman" w:cs="Times New Roman"/>
          <w:sz w:val="24"/>
          <w:szCs w:val="24"/>
        </w:rPr>
      </w:pPr>
    </w:p>
    <w:p w:rsidR="00F96331" w:rsidRPr="00F96331" w:rsidRDefault="00F96331" w:rsidP="00F96331">
      <w:pPr>
        <w:spacing w:after="0" w:line="240" w:lineRule="auto"/>
        <w:jc w:val="center"/>
        <w:rPr>
          <w:rFonts w:eastAsia="Calibri" w:cs="Times New Roman"/>
          <w:szCs w:val="24"/>
        </w:rPr>
      </w:pPr>
      <w:r w:rsidRPr="00F96331">
        <w:rPr>
          <w:rFonts w:eastAsia="Calibri" w:cs="Times New Roman"/>
          <w:noProof/>
          <w:szCs w:val="24"/>
          <w:lang w:eastAsia="ru-RU"/>
        </w:rPr>
        <w:drawing>
          <wp:inline distT="0" distB="0" distL="0" distR="0" wp14:anchorId="3E65D5C2" wp14:editId="63C6497E">
            <wp:extent cx="552450" cy="7575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57555"/>
                    </a:xfrm>
                    <a:prstGeom prst="rect">
                      <a:avLst/>
                    </a:prstGeom>
                    <a:noFill/>
                    <a:ln>
                      <a:noFill/>
                    </a:ln>
                  </pic:spPr>
                </pic:pic>
              </a:graphicData>
            </a:graphic>
          </wp:inline>
        </w:drawing>
      </w:r>
    </w:p>
    <w:p w:rsidR="00F96331" w:rsidRPr="00F96331" w:rsidRDefault="00F96331" w:rsidP="00F96331">
      <w:pPr>
        <w:spacing w:after="0" w:line="240" w:lineRule="auto"/>
        <w:jc w:val="center"/>
        <w:rPr>
          <w:rFonts w:eastAsia="Calibri" w:cs="Times New Roman"/>
          <w:szCs w:val="24"/>
        </w:rPr>
      </w:pPr>
    </w:p>
    <w:p w:rsidR="00F96331" w:rsidRPr="00F96331" w:rsidRDefault="00F96331" w:rsidP="00F96331">
      <w:pPr>
        <w:spacing w:after="0" w:line="240" w:lineRule="auto"/>
        <w:jc w:val="center"/>
        <w:rPr>
          <w:rFonts w:eastAsia="Calibri" w:cs="Times New Roman"/>
          <w:sz w:val="28"/>
          <w:szCs w:val="28"/>
        </w:rPr>
      </w:pPr>
      <w:r w:rsidRPr="00F96331">
        <w:rPr>
          <w:rFonts w:eastAsia="Calibri" w:cs="Times New Roman"/>
          <w:sz w:val="28"/>
          <w:szCs w:val="28"/>
        </w:rPr>
        <w:t xml:space="preserve">АДМИНИСТРАЦИЯ </w:t>
      </w:r>
    </w:p>
    <w:p w:rsidR="00F96331" w:rsidRPr="00F96331" w:rsidRDefault="00F96331" w:rsidP="00F96331">
      <w:pPr>
        <w:spacing w:after="0" w:line="240" w:lineRule="auto"/>
        <w:jc w:val="center"/>
        <w:rPr>
          <w:rFonts w:eastAsia="Calibri" w:cs="Times New Roman"/>
          <w:sz w:val="28"/>
          <w:szCs w:val="28"/>
        </w:rPr>
      </w:pPr>
      <w:r w:rsidRPr="00F96331">
        <w:rPr>
          <w:rFonts w:eastAsia="Calibri" w:cs="Times New Roman"/>
          <w:sz w:val="28"/>
          <w:szCs w:val="28"/>
        </w:rPr>
        <w:t>АКЧЕРНСКОГО СЕЛЬСКОГО ПОСЕЛЕНИЯ</w:t>
      </w:r>
    </w:p>
    <w:p w:rsidR="00F96331" w:rsidRPr="00F96331" w:rsidRDefault="00F96331" w:rsidP="00F96331">
      <w:pPr>
        <w:spacing w:after="0" w:line="240" w:lineRule="auto"/>
        <w:jc w:val="center"/>
        <w:rPr>
          <w:rFonts w:eastAsia="Calibri" w:cs="Times New Roman"/>
          <w:sz w:val="28"/>
          <w:szCs w:val="28"/>
        </w:rPr>
      </w:pPr>
      <w:r w:rsidRPr="00F96331">
        <w:rPr>
          <w:rFonts w:eastAsia="Calibri" w:cs="Times New Roman"/>
          <w:sz w:val="28"/>
          <w:szCs w:val="28"/>
        </w:rPr>
        <w:t>УРЮПИНСКОГО МУНИЦИПАЛЬНОГО РАЙОНА</w:t>
      </w:r>
    </w:p>
    <w:p w:rsidR="00F96331" w:rsidRPr="00F96331" w:rsidRDefault="00F96331" w:rsidP="00F96331">
      <w:pPr>
        <w:spacing w:after="0" w:line="240" w:lineRule="auto"/>
        <w:jc w:val="center"/>
        <w:rPr>
          <w:rFonts w:eastAsia="Calibri" w:cs="Times New Roman"/>
          <w:sz w:val="28"/>
          <w:szCs w:val="28"/>
        </w:rPr>
      </w:pPr>
      <w:r w:rsidRPr="00F96331">
        <w:rPr>
          <w:rFonts w:eastAsia="Calibri" w:cs="Times New Roman"/>
          <w:sz w:val="28"/>
          <w:szCs w:val="28"/>
        </w:rPr>
        <w:t>ВОЛГОГРАДСКОЙ ОБЛАСТИ</w:t>
      </w:r>
    </w:p>
    <w:p w:rsidR="00F96331" w:rsidRPr="00F96331" w:rsidRDefault="00F96331" w:rsidP="00F96331">
      <w:pPr>
        <w:spacing w:after="0" w:line="240" w:lineRule="auto"/>
        <w:jc w:val="center"/>
        <w:rPr>
          <w:rFonts w:eastAsia="Calibri" w:cs="Times New Roman"/>
          <w:sz w:val="28"/>
          <w:szCs w:val="28"/>
        </w:rPr>
      </w:pPr>
    </w:p>
    <w:p w:rsidR="00F96331" w:rsidRPr="00F96331" w:rsidRDefault="00F96331" w:rsidP="00F96331">
      <w:pPr>
        <w:spacing w:after="0" w:line="240" w:lineRule="auto"/>
        <w:jc w:val="center"/>
        <w:rPr>
          <w:rFonts w:eastAsia="Calibri" w:cs="Times New Roman"/>
          <w:sz w:val="28"/>
          <w:szCs w:val="28"/>
        </w:rPr>
      </w:pPr>
      <w:r w:rsidRPr="00F96331">
        <w:rPr>
          <w:rFonts w:eastAsia="Calibri" w:cs="Times New Roman"/>
          <w:sz w:val="28"/>
          <w:szCs w:val="28"/>
        </w:rPr>
        <w:t>ПОСТАНОВЛЕНИЕ</w:t>
      </w:r>
    </w:p>
    <w:p w:rsidR="007D4DC3" w:rsidRPr="00E736AD" w:rsidRDefault="007D4DC3" w:rsidP="001B2960">
      <w:pPr>
        <w:pStyle w:val="ConsPlusTitle"/>
        <w:jc w:val="center"/>
        <w:rPr>
          <w:rFonts w:ascii="Times New Roman" w:hAnsi="Times New Roman" w:cs="Times New Roman"/>
          <w:sz w:val="24"/>
          <w:szCs w:val="24"/>
        </w:rPr>
      </w:pPr>
    </w:p>
    <w:p w:rsidR="007D4DC3" w:rsidRPr="00E736AD" w:rsidRDefault="007D4DC3" w:rsidP="007D4DC3">
      <w:pPr>
        <w:pStyle w:val="ConsPlusTitle"/>
        <w:rPr>
          <w:rFonts w:ascii="Times New Roman" w:hAnsi="Times New Roman" w:cs="Times New Roman"/>
          <w:b w:val="0"/>
          <w:sz w:val="28"/>
          <w:szCs w:val="28"/>
        </w:rPr>
      </w:pPr>
      <w:r w:rsidRPr="00E736AD">
        <w:rPr>
          <w:rFonts w:ascii="Times New Roman" w:hAnsi="Times New Roman" w:cs="Times New Roman"/>
          <w:b w:val="0"/>
          <w:sz w:val="28"/>
          <w:szCs w:val="28"/>
        </w:rPr>
        <w:t>от 9 января 2024 г.                                    № 2</w:t>
      </w:r>
    </w:p>
    <w:p w:rsidR="007D4DC3" w:rsidRPr="00E736AD" w:rsidRDefault="007D4DC3" w:rsidP="001B2960">
      <w:pPr>
        <w:pStyle w:val="ConsPlusTitle"/>
        <w:jc w:val="center"/>
        <w:rPr>
          <w:rFonts w:ascii="Times New Roman" w:hAnsi="Times New Roman" w:cs="Times New Roman"/>
          <w:sz w:val="28"/>
          <w:szCs w:val="28"/>
        </w:rPr>
      </w:pPr>
    </w:p>
    <w:p w:rsidR="001B2960" w:rsidRPr="00E736AD" w:rsidRDefault="001B2960" w:rsidP="001B2960">
      <w:pPr>
        <w:pStyle w:val="ConsPlusTitle"/>
        <w:jc w:val="center"/>
        <w:rPr>
          <w:rFonts w:ascii="Times New Roman" w:hAnsi="Times New Roman" w:cs="Times New Roman"/>
          <w:b w:val="0"/>
          <w:sz w:val="28"/>
          <w:szCs w:val="28"/>
        </w:rPr>
      </w:pPr>
      <w:r w:rsidRPr="00E736AD">
        <w:rPr>
          <w:rFonts w:ascii="Times New Roman" w:hAnsi="Times New Roman" w:cs="Times New Roman"/>
          <w:b w:val="0"/>
          <w:sz w:val="28"/>
          <w:szCs w:val="28"/>
        </w:rPr>
        <w:t>ОБ УТВЕРЖДЕНИИ ПОРЯДКА</w:t>
      </w:r>
    </w:p>
    <w:p w:rsidR="001B2960" w:rsidRPr="00E736AD" w:rsidRDefault="001B2960" w:rsidP="001B2960">
      <w:pPr>
        <w:pStyle w:val="ConsPlusTitle"/>
        <w:jc w:val="center"/>
        <w:rPr>
          <w:rFonts w:ascii="Times New Roman" w:hAnsi="Times New Roman" w:cs="Times New Roman"/>
          <w:b w:val="0"/>
          <w:sz w:val="28"/>
          <w:szCs w:val="28"/>
        </w:rPr>
      </w:pPr>
      <w:r w:rsidRPr="00E736AD">
        <w:rPr>
          <w:rFonts w:ascii="Times New Roman" w:hAnsi="Times New Roman" w:cs="Times New Roman"/>
          <w:b w:val="0"/>
          <w:sz w:val="28"/>
          <w:szCs w:val="28"/>
        </w:rPr>
        <w:t>САНКЦИОНИРОВАНИЯ ОПЛАТЫ ДЕНЕЖНЫХ ОБЯЗАТЕЛЬСТВ</w:t>
      </w:r>
    </w:p>
    <w:p w:rsidR="001B2960" w:rsidRPr="00E736AD" w:rsidRDefault="001B2960" w:rsidP="001B2960">
      <w:pPr>
        <w:pStyle w:val="ConsPlusTitle"/>
        <w:jc w:val="center"/>
        <w:rPr>
          <w:rFonts w:ascii="Times New Roman" w:hAnsi="Times New Roman" w:cs="Times New Roman"/>
          <w:sz w:val="28"/>
          <w:szCs w:val="28"/>
        </w:rPr>
      </w:pPr>
      <w:r w:rsidRPr="00E736AD">
        <w:rPr>
          <w:rFonts w:ascii="Times New Roman" w:hAnsi="Times New Roman" w:cs="Times New Roman"/>
          <w:b w:val="0"/>
          <w:sz w:val="28"/>
          <w:szCs w:val="28"/>
        </w:rPr>
        <w:t>ПОЛУЧАТЕЛЕЙ СРЕДСТВ МЕСТНОГО БЮДЖЕТА И ОПЛАТЫ ДЕНЕЖНЫХ</w:t>
      </w:r>
      <w:r w:rsidR="007D4DC3" w:rsidRPr="00E736AD">
        <w:rPr>
          <w:rFonts w:ascii="Times New Roman" w:hAnsi="Times New Roman" w:cs="Times New Roman"/>
          <w:b w:val="0"/>
          <w:sz w:val="28"/>
          <w:szCs w:val="28"/>
        </w:rPr>
        <w:t xml:space="preserve"> </w:t>
      </w:r>
      <w:r w:rsidRPr="00E736AD">
        <w:rPr>
          <w:rFonts w:ascii="Times New Roman" w:hAnsi="Times New Roman" w:cs="Times New Roman"/>
          <w:b w:val="0"/>
          <w:sz w:val="28"/>
          <w:szCs w:val="28"/>
        </w:rPr>
        <w:t>ОБЯЗАТЕЛЬСТВ, ПОДЛЕЖАЩИХ ИСПОЛНЕНИЮ ЗА СЧЕТ БЮДЖЕТНЫХ</w:t>
      </w:r>
      <w:r w:rsidR="007D4DC3" w:rsidRPr="00E736AD">
        <w:rPr>
          <w:rFonts w:ascii="Times New Roman" w:hAnsi="Times New Roman" w:cs="Times New Roman"/>
          <w:b w:val="0"/>
          <w:sz w:val="28"/>
          <w:szCs w:val="28"/>
        </w:rPr>
        <w:t xml:space="preserve"> </w:t>
      </w:r>
      <w:r w:rsidRPr="00E736AD">
        <w:rPr>
          <w:rFonts w:ascii="Times New Roman" w:hAnsi="Times New Roman" w:cs="Times New Roman"/>
          <w:b w:val="0"/>
          <w:sz w:val="28"/>
          <w:szCs w:val="28"/>
        </w:rPr>
        <w:t>АССИГНОВАНИЙ ПО ИСТОЧНИКАМ ФИНАНСИРОВАНИЯ ДЕФИЦИТА</w:t>
      </w:r>
      <w:r w:rsidR="007D4DC3" w:rsidRPr="00E736AD">
        <w:rPr>
          <w:rFonts w:ascii="Times New Roman" w:hAnsi="Times New Roman" w:cs="Times New Roman"/>
          <w:b w:val="0"/>
          <w:sz w:val="28"/>
          <w:szCs w:val="28"/>
        </w:rPr>
        <w:t xml:space="preserve"> </w:t>
      </w:r>
      <w:r w:rsidRPr="00E736AD">
        <w:rPr>
          <w:rFonts w:ascii="Times New Roman" w:hAnsi="Times New Roman" w:cs="Times New Roman"/>
          <w:b w:val="0"/>
          <w:sz w:val="28"/>
          <w:szCs w:val="28"/>
        </w:rPr>
        <w:t>МЕСТНОГО БЮДЖЕТА</w:t>
      </w:r>
    </w:p>
    <w:p w:rsidR="001B2960" w:rsidRPr="00E736AD" w:rsidRDefault="001B2960" w:rsidP="001B2960">
      <w:pPr>
        <w:pStyle w:val="ConsPlusNormal"/>
        <w:spacing w:after="1"/>
        <w:rPr>
          <w:rFonts w:ascii="Times New Roman" w:hAnsi="Times New Roman" w:cs="Times New Roman"/>
          <w:sz w:val="24"/>
          <w:szCs w:val="24"/>
        </w:rPr>
      </w:pPr>
    </w:p>
    <w:p w:rsidR="001B2960" w:rsidRPr="00E736AD" w:rsidRDefault="001B2960" w:rsidP="001B2960">
      <w:pPr>
        <w:pStyle w:val="ConsPlusNormal"/>
        <w:jc w:val="both"/>
        <w:rPr>
          <w:rFonts w:ascii="Times New Roman" w:hAnsi="Times New Roman" w:cs="Times New Roman"/>
          <w:sz w:val="24"/>
          <w:szCs w:val="24"/>
        </w:rPr>
      </w:pPr>
    </w:p>
    <w:p w:rsidR="001B2960" w:rsidRPr="00E736AD" w:rsidRDefault="001B2960" w:rsidP="001B2960">
      <w:pPr>
        <w:pStyle w:val="ConsPlusNormal"/>
        <w:ind w:firstLine="540"/>
        <w:jc w:val="both"/>
        <w:rPr>
          <w:rFonts w:ascii="Times New Roman" w:hAnsi="Times New Roman" w:cs="Times New Roman"/>
          <w:sz w:val="28"/>
          <w:szCs w:val="28"/>
        </w:rPr>
      </w:pPr>
      <w:r w:rsidRPr="00E736AD">
        <w:rPr>
          <w:rFonts w:ascii="Times New Roman" w:hAnsi="Times New Roman" w:cs="Times New Roman"/>
          <w:sz w:val="28"/>
          <w:szCs w:val="28"/>
        </w:rPr>
        <w:t xml:space="preserve">В соответствии с </w:t>
      </w:r>
      <w:hyperlink r:id="rId9">
        <w:r w:rsidRPr="00E736AD">
          <w:rPr>
            <w:rFonts w:ascii="Times New Roman" w:hAnsi="Times New Roman" w:cs="Times New Roman"/>
            <w:sz w:val="28"/>
            <w:szCs w:val="28"/>
          </w:rPr>
          <w:t>пунктами 1</w:t>
        </w:r>
      </w:hyperlink>
      <w:r w:rsidRPr="00E736AD">
        <w:rPr>
          <w:rFonts w:ascii="Times New Roman" w:hAnsi="Times New Roman" w:cs="Times New Roman"/>
          <w:sz w:val="28"/>
          <w:szCs w:val="28"/>
        </w:rPr>
        <w:t xml:space="preserve">, </w:t>
      </w:r>
      <w:hyperlink r:id="rId10">
        <w:r w:rsidRPr="00E736AD">
          <w:rPr>
            <w:rFonts w:ascii="Times New Roman" w:hAnsi="Times New Roman" w:cs="Times New Roman"/>
            <w:sz w:val="28"/>
            <w:szCs w:val="28"/>
          </w:rPr>
          <w:t>2</w:t>
        </w:r>
      </w:hyperlink>
      <w:r w:rsidRPr="00E736AD">
        <w:rPr>
          <w:rFonts w:ascii="Times New Roman" w:hAnsi="Times New Roman" w:cs="Times New Roman"/>
          <w:sz w:val="28"/>
          <w:szCs w:val="28"/>
        </w:rPr>
        <w:t xml:space="preserve">, </w:t>
      </w:r>
      <w:hyperlink r:id="rId11">
        <w:r w:rsidRPr="00E736AD">
          <w:rPr>
            <w:rFonts w:ascii="Times New Roman" w:hAnsi="Times New Roman" w:cs="Times New Roman"/>
            <w:sz w:val="28"/>
            <w:szCs w:val="28"/>
          </w:rPr>
          <w:t>абзацем третьим пункта 5 статьи 219</w:t>
        </w:r>
      </w:hyperlink>
      <w:r w:rsidRPr="00E736AD">
        <w:rPr>
          <w:rFonts w:ascii="Times New Roman" w:hAnsi="Times New Roman" w:cs="Times New Roman"/>
          <w:sz w:val="28"/>
          <w:szCs w:val="28"/>
        </w:rPr>
        <w:t xml:space="preserve"> и </w:t>
      </w:r>
      <w:hyperlink r:id="rId12">
        <w:r w:rsidRPr="00E736AD">
          <w:rPr>
            <w:rFonts w:ascii="Times New Roman" w:hAnsi="Times New Roman" w:cs="Times New Roman"/>
            <w:sz w:val="28"/>
            <w:szCs w:val="28"/>
          </w:rPr>
          <w:t>частью второй статьи 219.2</w:t>
        </w:r>
      </w:hyperlink>
      <w:r w:rsidRPr="00E736AD">
        <w:rPr>
          <w:rFonts w:ascii="Times New Roman" w:hAnsi="Times New Roman" w:cs="Times New Roman"/>
          <w:sz w:val="28"/>
          <w:szCs w:val="28"/>
        </w:rPr>
        <w:t xml:space="preserve"> Бюджетного кодекса Российской Федерации </w:t>
      </w:r>
      <w:r w:rsidR="007D4DC3" w:rsidRPr="00E736AD">
        <w:rPr>
          <w:rFonts w:ascii="Times New Roman" w:hAnsi="Times New Roman" w:cs="Times New Roman"/>
          <w:sz w:val="28"/>
          <w:szCs w:val="28"/>
        </w:rPr>
        <w:t>постановляю</w:t>
      </w:r>
      <w:r w:rsidRPr="00E736AD">
        <w:rPr>
          <w:rFonts w:ascii="Times New Roman" w:hAnsi="Times New Roman" w:cs="Times New Roman"/>
          <w:sz w:val="28"/>
          <w:szCs w:val="28"/>
        </w:rPr>
        <w:t>:</w:t>
      </w:r>
    </w:p>
    <w:p w:rsidR="001B2960" w:rsidRPr="00E736AD" w:rsidRDefault="001B2960" w:rsidP="001B2960">
      <w:pPr>
        <w:pStyle w:val="ConsPlusNormal"/>
        <w:spacing w:before="220"/>
        <w:ind w:firstLine="540"/>
        <w:jc w:val="both"/>
        <w:rPr>
          <w:rFonts w:ascii="Times New Roman" w:hAnsi="Times New Roman" w:cs="Times New Roman"/>
          <w:sz w:val="28"/>
          <w:szCs w:val="28"/>
        </w:rPr>
      </w:pPr>
      <w:r w:rsidRPr="00E736AD">
        <w:rPr>
          <w:rFonts w:ascii="Times New Roman" w:hAnsi="Times New Roman" w:cs="Times New Roman"/>
          <w:sz w:val="28"/>
          <w:szCs w:val="28"/>
        </w:rPr>
        <w:t xml:space="preserve">1. Утвердить прилагаемый </w:t>
      </w:r>
      <w:hyperlink w:anchor="P38">
        <w:r w:rsidRPr="00E736AD">
          <w:rPr>
            <w:rFonts w:ascii="Times New Roman" w:hAnsi="Times New Roman" w:cs="Times New Roman"/>
            <w:sz w:val="28"/>
            <w:szCs w:val="28"/>
          </w:rPr>
          <w:t>Порядок</w:t>
        </w:r>
      </w:hyperlink>
      <w:r w:rsidRPr="00E736AD">
        <w:rPr>
          <w:rFonts w:ascii="Times New Roman" w:hAnsi="Times New Roman" w:cs="Times New Roman"/>
          <w:sz w:val="28"/>
          <w:szCs w:val="28"/>
        </w:rPr>
        <w:t xml:space="preserve"> </w:t>
      </w:r>
      <w:proofErr w:type="gramStart"/>
      <w:r w:rsidRPr="00E736AD">
        <w:rPr>
          <w:rFonts w:ascii="Times New Roman" w:hAnsi="Times New Roman" w:cs="Times New Roman"/>
          <w:sz w:val="28"/>
          <w:szCs w:val="28"/>
        </w:rPr>
        <w:t>санкционирования оплаты денежных обязательств получателей средств местного бюджета</w:t>
      </w:r>
      <w:proofErr w:type="gramEnd"/>
      <w:r w:rsidRPr="00E736AD">
        <w:rPr>
          <w:rFonts w:ascii="Times New Roman" w:hAnsi="Times New Roman" w:cs="Times New Roman"/>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1B2960" w:rsidRPr="00E736AD" w:rsidRDefault="001B2960" w:rsidP="001B2960">
      <w:pPr>
        <w:pStyle w:val="ConsPlusNormal"/>
        <w:spacing w:before="220"/>
        <w:ind w:firstLine="540"/>
        <w:jc w:val="both"/>
        <w:rPr>
          <w:rFonts w:ascii="Times New Roman" w:hAnsi="Times New Roman" w:cs="Times New Roman"/>
          <w:sz w:val="28"/>
          <w:szCs w:val="28"/>
        </w:rPr>
      </w:pPr>
      <w:r w:rsidRPr="00E736AD">
        <w:rPr>
          <w:rFonts w:ascii="Times New Roman" w:hAnsi="Times New Roman" w:cs="Times New Roman"/>
          <w:sz w:val="28"/>
          <w:szCs w:val="28"/>
        </w:rPr>
        <w:t xml:space="preserve">2. </w:t>
      </w:r>
      <w:proofErr w:type="gramStart"/>
      <w:r w:rsidRPr="00E736AD">
        <w:rPr>
          <w:rFonts w:ascii="Times New Roman" w:hAnsi="Times New Roman" w:cs="Times New Roman"/>
          <w:sz w:val="28"/>
          <w:szCs w:val="28"/>
        </w:rPr>
        <w:t>Признать утратившим силу</w:t>
      </w:r>
      <w:r w:rsidR="007D4DC3" w:rsidRPr="00E736AD">
        <w:rPr>
          <w:rFonts w:ascii="Times New Roman" w:hAnsi="Times New Roman" w:cs="Times New Roman"/>
          <w:sz w:val="28"/>
          <w:szCs w:val="28"/>
        </w:rPr>
        <w:t xml:space="preserve"> постановление </w:t>
      </w:r>
      <w:r w:rsidR="007D4DC3" w:rsidRPr="00E736AD">
        <w:rPr>
          <w:rFonts w:ascii="Times New Roman" w:hAnsi="Times New Roman" w:cs="Times New Roman"/>
          <w:color w:val="000000" w:themeColor="text1"/>
          <w:sz w:val="28"/>
          <w:szCs w:val="28"/>
        </w:rPr>
        <w:t xml:space="preserve">Администрации </w:t>
      </w:r>
      <w:proofErr w:type="spellStart"/>
      <w:r w:rsidR="007D4DC3" w:rsidRPr="00E736AD">
        <w:rPr>
          <w:rFonts w:ascii="Times New Roman" w:hAnsi="Times New Roman" w:cs="Times New Roman"/>
          <w:color w:val="000000" w:themeColor="text1"/>
          <w:sz w:val="28"/>
          <w:szCs w:val="28"/>
        </w:rPr>
        <w:t>Акчернского</w:t>
      </w:r>
      <w:proofErr w:type="spellEnd"/>
      <w:r w:rsidR="007D4DC3" w:rsidRPr="00E736AD">
        <w:rPr>
          <w:rFonts w:ascii="Times New Roman" w:hAnsi="Times New Roman" w:cs="Times New Roman"/>
          <w:color w:val="000000" w:themeColor="text1"/>
          <w:sz w:val="28"/>
          <w:szCs w:val="28"/>
        </w:rPr>
        <w:t xml:space="preserve"> сельского поселения Урюпинского муниципального района Волгоградской области от 21 декабря 2021 г. № 70 «Об утверждении порядка </w:t>
      </w:r>
      <w:r w:rsidR="007D4DC3" w:rsidRPr="00E736AD">
        <w:rPr>
          <w:rFonts w:ascii="Times New Roman" w:hAnsi="Times New Roman" w:cs="Times New Roman"/>
          <w:sz w:val="28"/>
          <w:szCs w:val="28"/>
        </w:rPr>
        <w:t>санкционирования оплаты денежных обязательств получателей средств бюджета</w:t>
      </w:r>
      <w:r w:rsidR="00F86A2D" w:rsidRPr="00E736AD">
        <w:rPr>
          <w:rFonts w:ascii="Times New Roman" w:hAnsi="Times New Roman" w:cs="Times New Roman"/>
          <w:color w:val="000000" w:themeColor="text1"/>
          <w:sz w:val="28"/>
          <w:szCs w:val="28"/>
        </w:rPr>
        <w:t xml:space="preserve"> </w:t>
      </w:r>
      <w:proofErr w:type="spellStart"/>
      <w:r w:rsidR="00F86A2D" w:rsidRPr="00E736AD">
        <w:rPr>
          <w:rFonts w:ascii="Times New Roman" w:hAnsi="Times New Roman" w:cs="Times New Roman"/>
          <w:color w:val="000000" w:themeColor="text1"/>
          <w:sz w:val="28"/>
          <w:szCs w:val="28"/>
        </w:rPr>
        <w:t>Акчернского</w:t>
      </w:r>
      <w:proofErr w:type="spellEnd"/>
      <w:r w:rsidR="00F86A2D" w:rsidRPr="00E736AD">
        <w:rPr>
          <w:rFonts w:ascii="Times New Roman" w:hAnsi="Times New Roman" w:cs="Times New Roman"/>
          <w:color w:val="000000" w:themeColor="text1"/>
          <w:sz w:val="28"/>
          <w:szCs w:val="28"/>
        </w:rPr>
        <w:t xml:space="preserve"> сельского поселения Урюпинского муниципального района Волгоградской области</w:t>
      </w:r>
      <w:r w:rsidR="007D4DC3" w:rsidRPr="00E736AD">
        <w:rPr>
          <w:rFonts w:ascii="Times New Roman" w:hAnsi="Times New Roman" w:cs="Times New Roman"/>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w:t>
      </w:r>
      <w:r w:rsidR="00F86A2D" w:rsidRPr="00E736AD">
        <w:rPr>
          <w:rFonts w:ascii="Times New Roman" w:hAnsi="Times New Roman" w:cs="Times New Roman"/>
          <w:sz w:val="28"/>
          <w:szCs w:val="28"/>
        </w:rPr>
        <w:t xml:space="preserve"> </w:t>
      </w:r>
      <w:proofErr w:type="spellStart"/>
      <w:r w:rsidR="00F86A2D" w:rsidRPr="00E736AD">
        <w:rPr>
          <w:rFonts w:ascii="Times New Roman" w:hAnsi="Times New Roman" w:cs="Times New Roman"/>
          <w:color w:val="000000" w:themeColor="text1"/>
          <w:sz w:val="28"/>
          <w:szCs w:val="28"/>
        </w:rPr>
        <w:t>Акчернского</w:t>
      </w:r>
      <w:proofErr w:type="spellEnd"/>
      <w:r w:rsidR="00F86A2D" w:rsidRPr="00E736AD">
        <w:rPr>
          <w:rFonts w:ascii="Times New Roman" w:hAnsi="Times New Roman" w:cs="Times New Roman"/>
          <w:color w:val="000000" w:themeColor="text1"/>
          <w:sz w:val="28"/>
          <w:szCs w:val="28"/>
        </w:rPr>
        <w:t xml:space="preserve"> сельского поселения Урюпинского муниципального района</w:t>
      </w:r>
      <w:proofErr w:type="gramEnd"/>
      <w:r w:rsidR="00F86A2D" w:rsidRPr="00E736AD">
        <w:rPr>
          <w:rFonts w:ascii="Times New Roman" w:hAnsi="Times New Roman" w:cs="Times New Roman"/>
          <w:color w:val="000000" w:themeColor="text1"/>
          <w:sz w:val="28"/>
          <w:szCs w:val="28"/>
        </w:rPr>
        <w:t xml:space="preserve"> Волгоградской области»</w:t>
      </w:r>
      <w:r w:rsidR="000238C0" w:rsidRPr="00E736AD">
        <w:rPr>
          <w:rFonts w:ascii="Times New Roman" w:hAnsi="Times New Roman" w:cs="Times New Roman"/>
          <w:color w:val="000000" w:themeColor="text1"/>
          <w:sz w:val="28"/>
          <w:szCs w:val="28"/>
        </w:rPr>
        <w:t>.</w:t>
      </w:r>
    </w:p>
    <w:p w:rsidR="001B2960" w:rsidRPr="00E736AD" w:rsidRDefault="001B2960" w:rsidP="001B2960">
      <w:pPr>
        <w:pStyle w:val="ConsPlusNormal"/>
        <w:spacing w:before="220"/>
        <w:ind w:firstLine="540"/>
        <w:jc w:val="both"/>
        <w:rPr>
          <w:rFonts w:ascii="Times New Roman" w:hAnsi="Times New Roman" w:cs="Times New Roman"/>
          <w:sz w:val="24"/>
          <w:szCs w:val="24"/>
        </w:rPr>
      </w:pPr>
      <w:r w:rsidRPr="00E736AD">
        <w:rPr>
          <w:rFonts w:ascii="Times New Roman" w:hAnsi="Times New Roman" w:cs="Times New Roman"/>
          <w:sz w:val="28"/>
          <w:szCs w:val="28"/>
        </w:rPr>
        <w:t>3. Настоящ</w:t>
      </w:r>
      <w:r w:rsidR="007D4DC3" w:rsidRPr="00E736AD">
        <w:rPr>
          <w:rFonts w:ascii="Times New Roman" w:hAnsi="Times New Roman" w:cs="Times New Roman"/>
          <w:sz w:val="28"/>
          <w:szCs w:val="28"/>
        </w:rPr>
        <w:t>ее</w:t>
      </w:r>
      <w:r w:rsidRPr="00E736AD">
        <w:rPr>
          <w:rFonts w:ascii="Times New Roman" w:hAnsi="Times New Roman" w:cs="Times New Roman"/>
          <w:sz w:val="28"/>
          <w:szCs w:val="28"/>
        </w:rPr>
        <w:t xml:space="preserve"> </w:t>
      </w:r>
      <w:r w:rsidR="007D4DC3" w:rsidRPr="00E736AD">
        <w:rPr>
          <w:rFonts w:ascii="Times New Roman" w:hAnsi="Times New Roman" w:cs="Times New Roman"/>
          <w:color w:val="000000" w:themeColor="text1"/>
          <w:sz w:val="28"/>
          <w:szCs w:val="28"/>
        </w:rPr>
        <w:t xml:space="preserve">постановление </w:t>
      </w:r>
      <w:r w:rsidRPr="00E736AD">
        <w:rPr>
          <w:rFonts w:ascii="Times New Roman" w:hAnsi="Times New Roman" w:cs="Times New Roman"/>
          <w:sz w:val="28"/>
          <w:szCs w:val="28"/>
        </w:rPr>
        <w:t>вступает в силу с 1 января 2024 г.</w:t>
      </w:r>
    </w:p>
    <w:p w:rsidR="001B2960" w:rsidRPr="00F96331" w:rsidRDefault="001B2960" w:rsidP="001B2960">
      <w:pPr>
        <w:pStyle w:val="ConsPlusNormal"/>
        <w:jc w:val="right"/>
        <w:rPr>
          <w:rFonts w:ascii="Times New Roman" w:hAnsi="Times New Roman" w:cs="Times New Roman"/>
          <w:sz w:val="28"/>
          <w:szCs w:val="28"/>
        </w:rPr>
      </w:pPr>
    </w:p>
    <w:p w:rsidR="001B2960" w:rsidRPr="00F96331" w:rsidRDefault="001B2960" w:rsidP="001B2960">
      <w:pPr>
        <w:pStyle w:val="ConsPlusNormal"/>
        <w:jc w:val="right"/>
        <w:rPr>
          <w:rFonts w:ascii="Times New Roman" w:hAnsi="Times New Roman" w:cs="Times New Roman"/>
          <w:sz w:val="28"/>
          <w:szCs w:val="28"/>
        </w:rPr>
      </w:pPr>
    </w:p>
    <w:p w:rsidR="00F86A2D" w:rsidRPr="00F96331" w:rsidRDefault="00F96331" w:rsidP="00F96331">
      <w:pPr>
        <w:pStyle w:val="ConsPlusNormal"/>
        <w:rPr>
          <w:rFonts w:ascii="Times New Roman" w:hAnsi="Times New Roman" w:cs="Times New Roman"/>
          <w:sz w:val="28"/>
          <w:szCs w:val="28"/>
        </w:rPr>
      </w:pPr>
      <w:r w:rsidRPr="00F96331">
        <w:rPr>
          <w:rFonts w:ascii="Times New Roman" w:hAnsi="Times New Roman" w:cs="Times New Roman"/>
          <w:sz w:val="28"/>
          <w:szCs w:val="28"/>
        </w:rPr>
        <w:t xml:space="preserve">Глава </w:t>
      </w:r>
      <w:proofErr w:type="spellStart"/>
      <w:r w:rsidRPr="00F96331">
        <w:rPr>
          <w:rFonts w:ascii="Times New Roman" w:hAnsi="Times New Roman" w:cs="Times New Roman"/>
          <w:sz w:val="28"/>
          <w:szCs w:val="28"/>
        </w:rPr>
        <w:t>Акчернского</w:t>
      </w:r>
      <w:proofErr w:type="spellEnd"/>
    </w:p>
    <w:p w:rsidR="007D4DC3" w:rsidRDefault="00F96331" w:rsidP="00F96331">
      <w:pPr>
        <w:pStyle w:val="ConsPlusNormal"/>
        <w:rPr>
          <w:rFonts w:ascii="Times New Roman" w:hAnsi="Times New Roman" w:cs="Times New Roman"/>
          <w:sz w:val="28"/>
          <w:szCs w:val="28"/>
        </w:rPr>
      </w:pPr>
      <w:r w:rsidRPr="00F96331">
        <w:rPr>
          <w:rFonts w:ascii="Times New Roman" w:hAnsi="Times New Roman" w:cs="Times New Roman"/>
          <w:sz w:val="28"/>
          <w:szCs w:val="28"/>
        </w:rPr>
        <w:t xml:space="preserve">сельского поселения                                              А.Л. </w:t>
      </w:r>
      <w:proofErr w:type="spellStart"/>
      <w:r w:rsidRPr="00F96331">
        <w:rPr>
          <w:rFonts w:ascii="Times New Roman" w:hAnsi="Times New Roman" w:cs="Times New Roman"/>
          <w:sz w:val="28"/>
          <w:szCs w:val="28"/>
        </w:rPr>
        <w:t>Кутыркин</w:t>
      </w:r>
      <w:proofErr w:type="spellEnd"/>
    </w:p>
    <w:p w:rsidR="008A3594" w:rsidRDefault="008A3594" w:rsidP="00F96331">
      <w:pPr>
        <w:pStyle w:val="ConsPlusNormal"/>
        <w:rPr>
          <w:rFonts w:ascii="Times New Roman" w:hAnsi="Times New Roman" w:cs="Times New Roman"/>
          <w:sz w:val="28"/>
          <w:szCs w:val="28"/>
        </w:rPr>
      </w:pPr>
    </w:p>
    <w:p w:rsidR="008A3594" w:rsidRDefault="008A3594" w:rsidP="00F96331">
      <w:pPr>
        <w:pStyle w:val="ConsPlusNormal"/>
        <w:rPr>
          <w:rFonts w:ascii="Times New Roman" w:hAnsi="Times New Roman" w:cs="Times New Roman"/>
          <w:sz w:val="28"/>
          <w:szCs w:val="28"/>
        </w:rPr>
      </w:pPr>
    </w:p>
    <w:p w:rsidR="008A3594" w:rsidRPr="008A3594" w:rsidRDefault="008A3594" w:rsidP="008A3594">
      <w:pPr>
        <w:widowControl w:val="0"/>
        <w:autoSpaceDE w:val="0"/>
        <w:autoSpaceDN w:val="0"/>
        <w:spacing w:after="0" w:line="240" w:lineRule="auto"/>
        <w:jc w:val="right"/>
        <w:outlineLvl w:val="0"/>
        <w:rPr>
          <w:rFonts w:eastAsiaTheme="minorEastAsia" w:cs="Times New Roman"/>
          <w:szCs w:val="24"/>
          <w:lang w:eastAsia="ru-RU"/>
        </w:rPr>
      </w:pPr>
      <w:r w:rsidRPr="008A3594">
        <w:rPr>
          <w:rFonts w:eastAsiaTheme="minorEastAsia" w:cs="Times New Roman"/>
          <w:szCs w:val="24"/>
          <w:lang w:eastAsia="ru-RU"/>
        </w:rPr>
        <w:t>Утвержден</w:t>
      </w:r>
    </w:p>
    <w:p w:rsidR="008A3594" w:rsidRPr="008A3594" w:rsidRDefault="008A3594" w:rsidP="008A3594">
      <w:pPr>
        <w:widowControl w:val="0"/>
        <w:autoSpaceDE w:val="0"/>
        <w:autoSpaceDN w:val="0"/>
        <w:spacing w:after="0" w:line="240" w:lineRule="auto"/>
        <w:jc w:val="right"/>
        <w:rPr>
          <w:rFonts w:eastAsiaTheme="minorEastAsia" w:cs="Times New Roman"/>
          <w:szCs w:val="24"/>
          <w:lang w:eastAsia="ru-RU"/>
        </w:rPr>
      </w:pPr>
      <w:r w:rsidRPr="008A3594">
        <w:rPr>
          <w:rFonts w:eastAsiaTheme="minorEastAsia" w:cs="Times New Roman"/>
          <w:szCs w:val="24"/>
          <w:lang w:eastAsia="ru-RU"/>
        </w:rPr>
        <w:t xml:space="preserve">постановлением Администрации </w:t>
      </w:r>
    </w:p>
    <w:p w:rsidR="008A3594" w:rsidRPr="008A3594" w:rsidRDefault="008A3594" w:rsidP="008A3594">
      <w:pPr>
        <w:widowControl w:val="0"/>
        <w:autoSpaceDE w:val="0"/>
        <w:autoSpaceDN w:val="0"/>
        <w:spacing w:after="0" w:line="240" w:lineRule="auto"/>
        <w:jc w:val="right"/>
        <w:rPr>
          <w:rFonts w:eastAsiaTheme="minorEastAsia" w:cs="Times New Roman"/>
          <w:szCs w:val="24"/>
          <w:lang w:eastAsia="ru-RU"/>
        </w:rPr>
      </w:pPr>
      <w:proofErr w:type="spellStart"/>
      <w:r w:rsidRPr="008A3594">
        <w:rPr>
          <w:rFonts w:eastAsiaTheme="minorEastAsia" w:cs="Times New Roman"/>
          <w:szCs w:val="24"/>
          <w:lang w:eastAsia="ru-RU"/>
        </w:rPr>
        <w:t>Акчернского</w:t>
      </w:r>
      <w:proofErr w:type="spellEnd"/>
      <w:r w:rsidRPr="008A3594">
        <w:rPr>
          <w:rFonts w:eastAsiaTheme="minorEastAsia" w:cs="Times New Roman"/>
          <w:szCs w:val="24"/>
          <w:lang w:eastAsia="ru-RU"/>
        </w:rPr>
        <w:t xml:space="preserve"> сельского поселения Урюпинского </w:t>
      </w:r>
    </w:p>
    <w:p w:rsidR="008A3594" w:rsidRPr="008A3594" w:rsidRDefault="008A3594" w:rsidP="008A3594">
      <w:pPr>
        <w:widowControl w:val="0"/>
        <w:autoSpaceDE w:val="0"/>
        <w:autoSpaceDN w:val="0"/>
        <w:spacing w:after="0" w:line="240" w:lineRule="auto"/>
        <w:jc w:val="right"/>
        <w:rPr>
          <w:rFonts w:eastAsiaTheme="minorEastAsia" w:cs="Times New Roman"/>
          <w:szCs w:val="24"/>
          <w:lang w:eastAsia="ru-RU"/>
        </w:rPr>
      </w:pPr>
      <w:r w:rsidRPr="008A3594">
        <w:rPr>
          <w:rFonts w:eastAsiaTheme="minorEastAsia" w:cs="Times New Roman"/>
          <w:szCs w:val="24"/>
          <w:lang w:eastAsia="ru-RU"/>
        </w:rPr>
        <w:t>муниципального района Волгоградской области</w:t>
      </w:r>
    </w:p>
    <w:p w:rsidR="008A3594" w:rsidRPr="008A3594" w:rsidRDefault="008A3594" w:rsidP="008A3594">
      <w:pPr>
        <w:widowControl w:val="0"/>
        <w:autoSpaceDE w:val="0"/>
        <w:autoSpaceDN w:val="0"/>
        <w:spacing w:after="0" w:line="240" w:lineRule="auto"/>
        <w:jc w:val="right"/>
        <w:rPr>
          <w:rFonts w:eastAsiaTheme="minorEastAsia" w:cs="Times New Roman"/>
          <w:szCs w:val="24"/>
          <w:lang w:eastAsia="ru-RU"/>
        </w:rPr>
      </w:pPr>
      <w:r w:rsidRPr="008A3594">
        <w:rPr>
          <w:rFonts w:eastAsiaTheme="minorEastAsia" w:cs="Times New Roman"/>
          <w:szCs w:val="24"/>
          <w:lang w:eastAsia="ru-RU"/>
        </w:rPr>
        <w:t>от 9 января 2024 г. № 2</w:t>
      </w:r>
    </w:p>
    <w:p w:rsidR="008A3594" w:rsidRPr="008A3594" w:rsidRDefault="008A3594" w:rsidP="008A3594">
      <w:pPr>
        <w:widowControl w:val="0"/>
        <w:autoSpaceDE w:val="0"/>
        <w:autoSpaceDN w:val="0"/>
        <w:spacing w:after="0" w:line="240" w:lineRule="auto"/>
        <w:jc w:val="center"/>
        <w:rPr>
          <w:rFonts w:eastAsiaTheme="minorEastAsia" w:cs="Times New Roman"/>
          <w:b/>
          <w:szCs w:val="24"/>
          <w:lang w:eastAsia="ru-RU"/>
        </w:rPr>
      </w:pPr>
      <w:bookmarkStart w:id="0" w:name="P38"/>
      <w:bookmarkEnd w:id="0"/>
    </w:p>
    <w:p w:rsidR="008A3594" w:rsidRPr="008A3594" w:rsidRDefault="008A3594" w:rsidP="008A3594">
      <w:pPr>
        <w:widowControl w:val="0"/>
        <w:autoSpaceDE w:val="0"/>
        <w:autoSpaceDN w:val="0"/>
        <w:spacing w:after="0" w:line="240" w:lineRule="auto"/>
        <w:jc w:val="center"/>
        <w:rPr>
          <w:rFonts w:eastAsiaTheme="minorEastAsia" w:cs="Times New Roman"/>
          <w:b/>
          <w:szCs w:val="24"/>
          <w:lang w:eastAsia="ru-RU"/>
        </w:rPr>
      </w:pPr>
    </w:p>
    <w:p w:rsidR="008A3594" w:rsidRPr="008A3594" w:rsidRDefault="008A3594" w:rsidP="008A3594">
      <w:pPr>
        <w:widowControl w:val="0"/>
        <w:autoSpaceDE w:val="0"/>
        <w:autoSpaceDN w:val="0"/>
        <w:spacing w:after="0" w:line="240" w:lineRule="auto"/>
        <w:jc w:val="center"/>
        <w:rPr>
          <w:rFonts w:eastAsiaTheme="minorEastAsia" w:cs="Times New Roman"/>
          <w:b/>
          <w:szCs w:val="24"/>
          <w:lang w:eastAsia="ru-RU"/>
        </w:rPr>
      </w:pPr>
    </w:p>
    <w:p w:rsidR="008A3594" w:rsidRPr="008A3594" w:rsidRDefault="008A3594" w:rsidP="008A3594">
      <w:pPr>
        <w:widowControl w:val="0"/>
        <w:autoSpaceDE w:val="0"/>
        <w:autoSpaceDN w:val="0"/>
        <w:spacing w:after="0" w:line="240" w:lineRule="auto"/>
        <w:jc w:val="center"/>
        <w:rPr>
          <w:rFonts w:eastAsiaTheme="minorEastAsia" w:cs="Times New Roman"/>
          <w:b/>
          <w:szCs w:val="24"/>
          <w:lang w:eastAsia="ru-RU"/>
        </w:rPr>
      </w:pPr>
      <w:r w:rsidRPr="008A3594">
        <w:rPr>
          <w:rFonts w:eastAsiaTheme="minorEastAsia" w:cs="Times New Roman"/>
          <w:b/>
          <w:szCs w:val="24"/>
          <w:lang w:eastAsia="ru-RU"/>
        </w:rPr>
        <w:t>ПОРЯДОК</w:t>
      </w:r>
    </w:p>
    <w:p w:rsidR="008A3594" w:rsidRPr="008A3594" w:rsidRDefault="008A3594" w:rsidP="008A3594">
      <w:pPr>
        <w:widowControl w:val="0"/>
        <w:autoSpaceDE w:val="0"/>
        <w:autoSpaceDN w:val="0"/>
        <w:spacing w:after="0" w:line="240" w:lineRule="auto"/>
        <w:jc w:val="center"/>
        <w:rPr>
          <w:rFonts w:eastAsiaTheme="minorEastAsia" w:cs="Times New Roman"/>
          <w:b/>
          <w:szCs w:val="24"/>
          <w:lang w:eastAsia="ru-RU"/>
        </w:rPr>
      </w:pPr>
      <w:r w:rsidRPr="008A3594">
        <w:rPr>
          <w:rFonts w:eastAsiaTheme="minorEastAsia" w:cs="Times New Roman"/>
          <w:b/>
          <w:szCs w:val="24"/>
          <w:lang w:eastAsia="ru-RU"/>
        </w:rPr>
        <w:t>САНКЦИОНИРОВАНИЯ ОПЛАТЫ ДЕНЕЖНЫХ ОБЯЗАТЕЛЬСТВ</w:t>
      </w:r>
    </w:p>
    <w:p w:rsidR="008A3594" w:rsidRPr="008A3594" w:rsidRDefault="008A3594" w:rsidP="008A3594">
      <w:pPr>
        <w:widowControl w:val="0"/>
        <w:autoSpaceDE w:val="0"/>
        <w:autoSpaceDN w:val="0"/>
        <w:spacing w:after="0" w:line="240" w:lineRule="auto"/>
        <w:jc w:val="center"/>
        <w:rPr>
          <w:rFonts w:eastAsiaTheme="minorEastAsia" w:cs="Times New Roman"/>
          <w:b/>
          <w:szCs w:val="24"/>
          <w:lang w:eastAsia="ru-RU"/>
        </w:rPr>
      </w:pPr>
      <w:r w:rsidRPr="008A3594">
        <w:rPr>
          <w:rFonts w:eastAsiaTheme="minorEastAsia" w:cs="Times New Roman"/>
          <w:b/>
          <w:szCs w:val="24"/>
          <w:lang w:eastAsia="ru-RU"/>
        </w:rPr>
        <w:t>ПОЛУЧАТЕЛЕЙ СРЕДСТВ МЕСТНОГО БЮДЖЕТА И ОПЛАТЫ ДЕНЕЖНЫХ</w:t>
      </w:r>
    </w:p>
    <w:p w:rsidR="008A3594" w:rsidRPr="008A3594" w:rsidRDefault="008A3594" w:rsidP="008A3594">
      <w:pPr>
        <w:widowControl w:val="0"/>
        <w:autoSpaceDE w:val="0"/>
        <w:autoSpaceDN w:val="0"/>
        <w:spacing w:after="0" w:line="240" w:lineRule="auto"/>
        <w:jc w:val="center"/>
        <w:rPr>
          <w:rFonts w:eastAsiaTheme="minorEastAsia" w:cs="Times New Roman"/>
          <w:b/>
          <w:szCs w:val="24"/>
          <w:lang w:eastAsia="ru-RU"/>
        </w:rPr>
      </w:pPr>
      <w:r w:rsidRPr="008A3594">
        <w:rPr>
          <w:rFonts w:eastAsiaTheme="minorEastAsia" w:cs="Times New Roman"/>
          <w:b/>
          <w:szCs w:val="24"/>
          <w:lang w:eastAsia="ru-RU"/>
        </w:rPr>
        <w:t>ОБЯЗАТЕЛЬСТВ, ПОДЛЕЖАЩИХ ИСПОЛНЕНИЮ ЗА СЧЕТ БЮДЖЕТНЫХ</w:t>
      </w:r>
    </w:p>
    <w:p w:rsidR="008A3594" w:rsidRPr="008A3594" w:rsidRDefault="008A3594" w:rsidP="008A3594">
      <w:pPr>
        <w:widowControl w:val="0"/>
        <w:autoSpaceDE w:val="0"/>
        <w:autoSpaceDN w:val="0"/>
        <w:spacing w:after="0" w:line="240" w:lineRule="auto"/>
        <w:jc w:val="center"/>
        <w:rPr>
          <w:rFonts w:eastAsiaTheme="minorEastAsia" w:cs="Times New Roman"/>
          <w:b/>
          <w:szCs w:val="24"/>
          <w:lang w:eastAsia="ru-RU"/>
        </w:rPr>
      </w:pPr>
      <w:r w:rsidRPr="008A3594">
        <w:rPr>
          <w:rFonts w:eastAsiaTheme="minorEastAsia" w:cs="Times New Roman"/>
          <w:b/>
          <w:szCs w:val="24"/>
          <w:lang w:eastAsia="ru-RU"/>
        </w:rPr>
        <w:t>АССИГНОВАНИЙ ПО ИСТОЧНИКАМ ФИНАНСИРОВАНИЯ ДЕФИЦИТА</w:t>
      </w:r>
    </w:p>
    <w:p w:rsidR="008A3594" w:rsidRPr="008A3594" w:rsidRDefault="008A3594" w:rsidP="008A3594">
      <w:pPr>
        <w:widowControl w:val="0"/>
        <w:autoSpaceDE w:val="0"/>
        <w:autoSpaceDN w:val="0"/>
        <w:spacing w:after="0" w:line="240" w:lineRule="auto"/>
        <w:jc w:val="center"/>
        <w:rPr>
          <w:rFonts w:eastAsiaTheme="minorEastAsia" w:cs="Times New Roman"/>
          <w:b/>
          <w:szCs w:val="24"/>
          <w:lang w:eastAsia="ru-RU"/>
        </w:rPr>
      </w:pPr>
      <w:r w:rsidRPr="008A3594">
        <w:rPr>
          <w:rFonts w:eastAsiaTheme="minorEastAsia" w:cs="Times New Roman"/>
          <w:b/>
          <w:szCs w:val="24"/>
          <w:lang w:eastAsia="ru-RU"/>
        </w:rPr>
        <w:t>МЕСТНОГО БЮДЖЕТА</w:t>
      </w:r>
    </w:p>
    <w:p w:rsidR="008A3594" w:rsidRPr="008A3594" w:rsidRDefault="008A3594" w:rsidP="008A3594">
      <w:pPr>
        <w:widowControl w:val="0"/>
        <w:autoSpaceDE w:val="0"/>
        <w:autoSpaceDN w:val="0"/>
        <w:spacing w:after="1" w:line="240" w:lineRule="auto"/>
        <w:rPr>
          <w:rFonts w:eastAsiaTheme="minorEastAsia" w:cs="Times New Roman"/>
          <w:szCs w:val="24"/>
          <w:lang w:eastAsia="ru-RU"/>
        </w:rPr>
      </w:pPr>
    </w:p>
    <w:p w:rsidR="008A3594" w:rsidRPr="008A3594" w:rsidRDefault="008A3594" w:rsidP="008A3594">
      <w:pPr>
        <w:widowControl w:val="0"/>
        <w:autoSpaceDE w:val="0"/>
        <w:autoSpaceDN w:val="0"/>
        <w:spacing w:after="0" w:line="240" w:lineRule="auto"/>
        <w:jc w:val="both"/>
        <w:rPr>
          <w:rFonts w:eastAsiaTheme="minorEastAsia" w:cs="Times New Roman"/>
          <w:szCs w:val="24"/>
          <w:lang w:eastAsia="ru-RU"/>
        </w:rPr>
      </w:pPr>
    </w:p>
    <w:p w:rsidR="008A3594" w:rsidRPr="008A3594" w:rsidRDefault="008A3594" w:rsidP="008A3594">
      <w:pPr>
        <w:widowControl w:val="0"/>
        <w:numPr>
          <w:ilvl w:val="0"/>
          <w:numId w:val="1"/>
        </w:numPr>
        <w:autoSpaceDE w:val="0"/>
        <w:autoSpaceDN w:val="0"/>
        <w:spacing w:after="120" w:line="240" w:lineRule="auto"/>
        <w:ind w:left="0" w:firstLine="1080"/>
        <w:jc w:val="both"/>
        <w:rPr>
          <w:rFonts w:eastAsiaTheme="minorEastAsia" w:cs="Times New Roman"/>
          <w:szCs w:val="24"/>
          <w:lang w:eastAsia="ru-RU"/>
        </w:rPr>
      </w:pPr>
      <w:proofErr w:type="gramStart"/>
      <w:r w:rsidRPr="008A3594">
        <w:rPr>
          <w:rFonts w:eastAsiaTheme="minorEastAsia" w:cs="Times New Roman"/>
          <w:szCs w:val="24"/>
          <w:lang w:eastAsia="ru-RU"/>
        </w:rPr>
        <w:t xml:space="preserve">Настоящий Порядок устанавливает порядок санкционирования органом, осуществляющим открытие и ведение лицевого счета получателя бюджетных средств, оплаты за счет средств бюджета </w:t>
      </w:r>
      <w:proofErr w:type="spellStart"/>
      <w:r w:rsidRPr="008A3594">
        <w:rPr>
          <w:rFonts w:eastAsiaTheme="minorEastAsia" w:cs="Times New Roman"/>
          <w:szCs w:val="24"/>
          <w:lang w:eastAsia="ru-RU"/>
        </w:rPr>
        <w:t>Акчернского</w:t>
      </w:r>
      <w:proofErr w:type="spellEnd"/>
      <w:r w:rsidRPr="008A3594">
        <w:rPr>
          <w:rFonts w:eastAsiaTheme="minorEastAsia" w:cs="Times New Roman"/>
          <w:szCs w:val="24"/>
          <w:lang w:eastAsia="ru-RU"/>
        </w:rPr>
        <w:t xml:space="preserve"> сельского поселения Урюпинского муниципального </w:t>
      </w:r>
      <w:bookmarkStart w:id="1" w:name="_GoBack"/>
      <w:bookmarkEnd w:id="1"/>
      <w:r w:rsidRPr="008A3594">
        <w:rPr>
          <w:rFonts w:eastAsiaTheme="minorEastAsia" w:cs="Times New Roman"/>
          <w:szCs w:val="24"/>
          <w:lang w:eastAsia="ru-RU"/>
        </w:rPr>
        <w:t>района (далее – местный бюджет)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roofErr w:type="gramEnd"/>
    </w:p>
    <w:p w:rsidR="008A3594" w:rsidRPr="008A3594" w:rsidRDefault="008A3594" w:rsidP="008A3594">
      <w:pPr>
        <w:widowControl w:val="0"/>
        <w:autoSpaceDE w:val="0"/>
        <w:autoSpaceDN w:val="0"/>
        <w:spacing w:after="120" w:line="240" w:lineRule="auto"/>
        <w:ind w:firstLine="539"/>
        <w:jc w:val="both"/>
        <w:rPr>
          <w:rFonts w:eastAsiaTheme="minorEastAsia" w:cs="Times New Roman"/>
          <w:szCs w:val="24"/>
          <w:lang w:eastAsia="ru-RU"/>
        </w:rPr>
      </w:pPr>
      <w:proofErr w:type="gramStart"/>
      <w:r w:rsidRPr="008A3594">
        <w:rPr>
          <w:rFonts w:eastAsiaTheme="minorEastAsia" w:cs="Times New Roman"/>
          <w:szCs w:val="24"/>
          <w:lang w:eastAsia="ru-RU"/>
        </w:rPr>
        <w:t>В целях настоящего Порядка органом, осуществляющим открытие и ведение лицевого счета получателя бюджетных средств, является Территориальный орган Федерального казначейства (далее – орган Федерального казначейства), осуществляющий функцию финансового органа муниципального образования, связанную с исполнением местного бюджета, на основании обращения местной администрации муниципального образования, направленного в орган Федерального казначейства в соответствии с порядком, установленным Министерством финансов Российской Федерации</w:t>
      </w:r>
      <w:r w:rsidRPr="008A3594">
        <w:rPr>
          <w:rFonts w:eastAsiaTheme="minorEastAsia" w:cs="Times New Roman"/>
          <w:szCs w:val="24"/>
          <w:vertAlign w:val="superscript"/>
          <w:lang w:eastAsia="ru-RU"/>
        </w:rPr>
        <w:footnoteReference w:id="1"/>
      </w:r>
      <w:r w:rsidRPr="008A3594">
        <w:rPr>
          <w:rFonts w:eastAsiaTheme="minorEastAsia" w:cs="Times New Roman"/>
          <w:szCs w:val="24"/>
          <w:lang w:eastAsia="ru-RU"/>
        </w:rPr>
        <w:t>.</w:t>
      </w:r>
      <w:proofErr w:type="gramEnd"/>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 xml:space="preserve">2. </w:t>
      </w:r>
      <w:proofErr w:type="gramStart"/>
      <w:r w:rsidRPr="008A3594">
        <w:rPr>
          <w:rFonts w:eastAsiaTheme="minorEastAsia" w:cs="Times New Roman"/>
          <w:szCs w:val="24"/>
          <w:lang w:eastAsia="ru-RU"/>
        </w:rPr>
        <w:t>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w:t>
      </w:r>
      <w:proofErr w:type="gramEnd"/>
      <w:r w:rsidRPr="008A3594">
        <w:rPr>
          <w:rFonts w:eastAsiaTheme="minorEastAsia" w:cs="Times New Roman"/>
          <w:szCs w:val="24"/>
          <w:lang w:eastAsia="ru-RU"/>
        </w:rPr>
        <w:t xml:space="preserve"> Федеральным казначейством</w:t>
      </w:r>
      <w:r w:rsidRPr="008A3594">
        <w:rPr>
          <w:rFonts w:eastAsiaTheme="minorEastAsia" w:cs="Times New Roman"/>
          <w:szCs w:val="24"/>
          <w:vertAlign w:val="superscript"/>
          <w:lang w:eastAsia="ru-RU"/>
        </w:rPr>
        <w:footnoteReference w:id="2"/>
      </w:r>
      <w:r w:rsidRPr="008A3594">
        <w:rPr>
          <w:rFonts w:eastAsiaTheme="minorEastAsia" w:cs="Times New Roman"/>
          <w:szCs w:val="24"/>
          <w:lang w:eastAsia="ru-RU"/>
        </w:rPr>
        <w:t xml:space="preserve"> (далее - Распоряжение, порядок казначейского обслуживания).</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2" w:name="P53"/>
      <w:bookmarkEnd w:id="2"/>
      <w:r w:rsidRPr="008A3594">
        <w:rPr>
          <w:rFonts w:eastAsiaTheme="minorEastAsia" w:cs="Times New Roman"/>
          <w:szCs w:val="24"/>
          <w:lang w:eastAsia="ru-RU"/>
        </w:rPr>
        <w:t xml:space="preserve">3. </w:t>
      </w:r>
      <w:proofErr w:type="gramStart"/>
      <w:r w:rsidRPr="008A3594">
        <w:rPr>
          <w:rFonts w:eastAsiaTheme="minorEastAsia" w:cs="Times New Roman"/>
          <w:szCs w:val="24"/>
          <w:lang w:eastAsia="ru-RU"/>
        </w:rPr>
        <w:t xml:space="preserve">Орган Федерального казначейства проверяет Распоряжение на наличие в нем реквизитов и показателей, предусмотренных </w:t>
      </w:r>
      <w:hyperlink w:anchor="P56">
        <w:r w:rsidRPr="008A3594">
          <w:rPr>
            <w:rFonts w:eastAsiaTheme="minorEastAsia" w:cs="Times New Roman"/>
            <w:szCs w:val="24"/>
            <w:lang w:eastAsia="ru-RU"/>
          </w:rPr>
          <w:t>пунктом 4</w:t>
        </w:r>
      </w:hyperlink>
      <w:r w:rsidRPr="008A3594">
        <w:rPr>
          <w:rFonts w:eastAsiaTheme="minorEastAsia" w:cs="Times New Roman"/>
          <w:szCs w:val="24"/>
          <w:lang w:eastAsia="ru-RU"/>
        </w:rPr>
        <w:t xml:space="preserve"> настоящего Порядка (с учетом положений </w:t>
      </w:r>
      <w:hyperlink w:anchor="P107">
        <w:r w:rsidRPr="008A3594">
          <w:rPr>
            <w:rFonts w:eastAsiaTheme="minorEastAsia" w:cs="Times New Roman"/>
            <w:szCs w:val="24"/>
            <w:lang w:eastAsia="ru-RU"/>
          </w:rPr>
          <w:t>пункта 5</w:t>
        </w:r>
      </w:hyperlink>
      <w:r w:rsidRPr="008A3594">
        <w:rPr>
          <w:rFonts w:eastAsiaTheme="minorEastAsia" w:cs="Times New Roman"/>
          <w:szCs w:val="24"/>
          <w:lang w:eastAsia="ru-RU"/>
        </w:rPr>
        <w:t xml:space="preserve"> настоящего Порядка), на соответствие требованиям, установленным </w:t>
      </w:r>
      <w:hyperlink w:anchor="P113">
        <w:r w:rsidRPr="008A3594">
          <w:rPr>
            <w:rFonts w:eastAsiaTheme="minorEastAsia" w:cs="Times New Roman"/>
            <w:szCs w:val="24"/>
            <w:lang w:eastAsia="ru-RU"/>
          </w:rPr>
          <w:t>пунктами 6</w:t>
        </w:r>
      </w:hyperlink>
      <w:r w:rsidRPr="008A3594">
        <w:rPr>
          <w:rFonts w:eastAsiaTheme="minorEastAsia" w:cs="Times New Roman"/>
          <w:szCs w:val="24"/>
          <w:lang w:eastAsia="ru-RU"/>
        </w:rPr>
        <w:t xml:space="preserve">, </w:t>
      </w:r>
      <w:hyperlink w:anchor="P159">
        <w:r w:rsidRPr="008A3594">
          <w:rPr>
            <w:rFonts w:eastAsiaTheme="minorEastAsia" w:cs="Times New Roman"/>
            <w:szCs w:val="24"/>
            <w:lang w:eastAsia="ru-RU"/>
          </w:rPr>
          <w:t>7</w:t>
        </w:r>
      </w:hyperlink>
      <w:r w:rsidRPr="008A3594">
        <w:rPr>
          <w:rFonts w:eastAsiaTheme="minorEastAsia" w:cs="Times New Roman"/>
          <w:szCs w:val="24"/>
          <w:lang w:eastAsia="ru-RU"/>
        </w:rPr>
        <w:t xml:space="preserve">, </w:t>
      </w:r>
      <w:hyperlink w:anchor="P165">
        <w:r w:rsidRPr="008A3594">
          <w:rPr>
            <w:rFonts w:eastAsiaTheme="minorEastAsia" w:cs="Times New Roman"/>
            <w:szCs w:val="24"/>
            <w:lang w:eastAsia="ru-RU"/>
          </w:rPr>
          <w:t>9</w:t>
        </w:r>
      </w:hyperlink>
      <w:r w:rsidRPr="008A3594">
        <w:rPr>
          <w:rFonts w:eastAsiaTheme="minorEastAsia" w:cs="Times New Roman"/>
          <w:szCs w:val="24"/>
          <w:lang w:eastAsia="ru-RU"/>
        </w:rPr>
        <w:t xml:space="preserve"> и </w:t>
      </w:r>
      <w:hyperlink w:anchor="P169">
        <w:r w:rsidRPr="008A3594">
          <w:rPr>
            <w:rFonts w:eastAsiaTheme="minorEastAsia" w:cs="Times New Roman"/>
            <w:szCs w:val="24"/>
            <w:lang w:eastAsia="ru-RU"/>
          </w:rPr>
          <w:t>10</w:t>
        </w:r>
      </w:hyperlink>
      <w:r w:rsidRPr="008A3594">
        <w:rPr>
          <w:rFonts w:eastAsiaTheme="minorEastAsia" w:cs="Times New Roman"/>
          <w:szCs w:val="24"/>
          <w:lang w:eastAsia="ru-RU"/>
        </w:rPr>
        <w:t xml:space="preserve"> настоящего Порядка, а также наличие документов, предусмотренных </w:t>
      </w:r>
      <w:hyperlink w:anchor="P159">
        <w:r w:rsidRPr="008A3594">
          <w:rPr>
            <w:rFonts w:eastAsiaTheme="minorEastAsia" w:cs="Times New Roman"/>
            <w:szCs w:val="24"/>
            <w:lang w:eastAsia="ru-RU"/>
          </w:rPr>
          <w:t>пунктами 7</w:t>
        </w:r>
      </w:hyperlink>
      <w:r w:rsidRPr="008A3594">
        <w:rPr>
          <w:rFonts w:eastAsiaTheme="minorEastAsia" w:cs="Times New Roman"/>
          <w:szCs w:val="24"/>
          <w:lang w:eastAsia="ru-RU"/>
        </w:rPr>
        <w:t xml:space="preserve"> и </w:t>
      </w:r>
      <w:hyperlink w:anchor="P163">
        <w:r w:rsidRPr="008A3594">
          <w:rPr>
            <w:rFonts w:eastAsiaTheme="minorEastAsia" w:cs="Times New Roman"/>
            <w:szCs w:val="24"/>
            <w:lang w:eastAsia="ru-RU"/>
          </w:rPr>
          <w:t>8</w:t>
        </w:r>
      </w:hyperlink>
      <w:r w:rsidRPr="008A3594">
        <w:rPr>
          <w:rFonts w:eastAsiaTheme="minorEastAsia" w:cs="Times New Roman"/>
          <w:szCs w:val="24"/>
          <w:lang w:eastAsia="ru-RU"/>
        </w:rPr>
        <w:t xml:space="preserve"> настоящего Порядка, не позднее рабочего дня, следующего за днем представления получателем средств местного бюджета (администратором</w:t>
      </w:r>
      <w:proofErr w:type="gramEnd"/>
      <w:r w:rsidRPr="008A3594">
        <w:rPr>
          <w:rFonts w:eastAsiaTheme="minorEastAsia" w:cs="Times New Roman"/>
          <w:szCs w:val="24"/>
          <w:lang w:eastAsia="ru-RU"/>
        </w:rPr>
        <w:t xml:space="preserve"> источников финансирования дефицита местного бюджета) Распоряжения в орган Федерального казначейства.</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3" w:name="P56"/>
      <w:bookmarkEnd w:id="3"/>
      <w:r w:rsidRPr="008A3594">
        <w:rPr>
          <w:rFonts w:eastAsiaTheme="minorEastAsia" w:cs="Times New Roman"/>
          <w:szCs w:val="24"/>
          <w:lang w:eastAsia="ru-RU"/>
        </w:rPr>
        <w:lastRenderedPageBreak/>
        <w:t>4. Распоряжение проверяется на наличие в нем следующих реквизитов и показателей:</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proofErr w:type="gramStart"/>
      <w:r w:rsidRPr="008A3594">
        <w:rPr>
          <w:rFonts w:eastAsiaTheme="minorEastAsia" w:cs="Times New Roman"/>
          <w:szCs w:val="24"/>
          <w:lang w:eastAsia="ru-RU"/>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r w:rsidRPr="008A3594">
        <w:rPr>
          <w:rFonts w:eastAsiaTheme="minorEastAsia" w:cs="Times New Roman"/>
          <w:szCs w:val="24"/>
          <w:vertAlign w:val="superscript"/>
          <w:lang w:eastAsia="ru-RU"/>
        </w:rPr>
        <w:footnoteReference w:id="3"/>
      </w:r>
      <w:r w:rsidRPr="008A3594">
        <w:rPr>
          <w:rFonts w:eastAsiaTheme="minorEastAsia" w:cs="Times New Roman"/>
          <w:szCs w:val="24"/>
          <w:lang w:eastAsia="ru-RU"/>
        </w:rPr>
        <w:t xml:space="preserve"> (за исключением Распоряжения, сформированного и подписанного в единой информационной системе в сфере закупок</w:t>
      </w:r>
      <w:r w:rsidRPr="008A3594">
        <w:rPr>
          <w:rFonts w:eastAsiaTheme="minorEastAsia" w:cs="Times New Roman"/>
          <w:szCs w:val="24"/>
          <w:vertAlign w:val="superscript"/>
          <w:lang w:eastAsia="ru-RU"/>
        </w:rPr>
        <w:footnoteReference w:id="4"/>
      </w:r>
      <w:r w:rsidRPr="008A3594">
        <w:rPr>
          <w:rFonts w:eastAsiaTheme="minorEastAsia" w:cs="Times New Roman"/>
          <w:szCs w:val="24"/>
          <w:lang w:eastAsia="ru-RU"/>
        </w:rPr>
        <w:t xml:space="preserve">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w:t>
      </w:r>
      <w:proofErr w:type="gramEnd"/>
      <w:r w:rsidRPr="008A3594">
        <w:rPr>
          <w:rFonts w:eastAsiaTheme="minorEastAsia" w:cs="Times New Roman"/>
          <w:szCs w:val="24"/>
          <w:lang w:eastAsia="ru-RU"/>
        </w:rPr>
        <w:t xml:space="preserve"> </w:t>
      </w:r>
      <w:proofErr w:type="gramStart"/>
      <w:r w:rsidRPr="008A3594">
        <w:rPr>
          <w:rFonts w:eastAsiaTheme="minorEastAsia" w:cs="Times New Roman"/>
          <w:szCs w:val="24"/>
          <w:lang w:eastAsia="ru-RU"/>
        </w:rPr>
        <w:t>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8A3594">
        <w:rPr>
          <w:rFonts w:eastAsiaTheme="minorEastAsia" w:cs="Times New Roman"/>
          <w:szCs w:val="24"/>
          <w:vertAlign w:val="superscript"/>
          <w:lang w:eastAsia="ru-RU"/>
        </w:rPr>
        <w:footnoteReference w:id="5"/>
      </w:r>
      <w:r w:rsidRPr="008A3594">
        <w:rPr>
          <w:rFonts w:eastAsiaTheme="minorEastAsia" w:cs="Times New Roman"/>
          <w:szCs w:val="24"/>
          <w:lang w:eastAsia="ru-RU"/>
        </w:rPr>
        <w:t>);</w:t>
      </w:r>
      <w:proofErr w:type="gramEnd"/>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4" w:name="P66"/>
      <w:bookmarkEnd w:id="4"/>
      <w:r w:rsidRPr="008A3594">
        <w:rPr>
          <w:rFonts w:eastAsiaTheme="minorEastAsia" w:cs="Times New Roman"/>
          <w:szCs w:val="24"/>
          <w:lang w:eastAsia="ru-RU"/>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w:t>
      </w:r>
      <w:r w:rsidRPr="008A3594">
        <w:rPr>
          <w:rFonts w:eastAsiaTheme="minorEastAsia" w:cs="Times New Roman"/>
          <w:szCs w:val="24"/>
          <w:vertAlign w:val="superscript"/>
          <w:lang w:eastAsia="ru-RU"/>
        </w:rPr>
        <w:footnoteReference w:id="6"/>
      </w:r>
      <w:r w:rsidRPr="008A3594">
        <w:rPr>
          <w:rFonts w:eastAsiaTheme="minorEastAsia" w:cs="Times New Roman"/>
          <w:szCs w:val="24"/>
          <w:lang w:eastAsia="ru-RU"/>
        </w:rPr>
        <w:t xml:space="preserve"> (далее - код участника бюджетного процесса по Сводному реестру), и номера соответствующего лицевого счета;</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proofErr w:type="gramStart"/>
      <w:r w:rsidRPr="008A3594">
        <w:rPr>
          <w:rFonts w:eastAsiaTheme="minorEastAsia" w:cs="Times New Roman"/>
          <w:szCs w:val="24"/>
          <w:lang w:eastAsia="ru-RU"/>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аналитического кода (кода цели)</w:t>
      </w:r>
      <w:r w:rsidRPr="008A3594">
        <w:rPr>
          <w:rFonts w:eastAsia="Calibri" w:cs="Times New Roman"/>
          <w:szCs w:val="24"/>
        </w:rPr>
        <w:t xml:space="preserve"> </w:t>
      </w:r>
      <w:r w:rsidRPr="008A3594">
        <w:rPr>
          <w:rFonts w:eastAsiaTheme="minorEastAsia" w:cs="Times New Roman"/>
          <w:szCs w:val="24"/>
          <w:lang w:eastAsia="ru-RU"/>
        </w:rPr>
        <w:t>в случае санкционирования расходов, источником</w:t>
      </w:r>
      <w:proofErr w:type="gramEnd"/>
      <w:r w:rsidRPr="008A3594">
        <w:rPr>
          <w:rFonts w:eastAsiaTheme="minorEastAsia" w:cs="Times New Roman"/>
          <w:szCs w:val="24"/>
          <w:lang w:eastAsia="ru-RU"/>
        </w:rPr>
        <w:t xml:space="preserve"> финансового </w:t>
      </w:r>
      <w:proofErr w:type="gramStart"/>
      <w:r w:rsidRPr="008A3594">
        <w:rPr>
          <w:rFonts w:eastAsiaTheme="minorEastAsia" w:cs="Times New Roman"/>
          <w:szCs w:val="24"/>
          <w:lang w:eastAsia="ru-RU"/>
        </w:rPr>
        <w:t>обеспечения</w:t>
      </w:r>
      <w:proofErr w:type="gramEnd"/>
      <w:r w:rsidRPr="008A3594">
        <w:rPr>
          <w:rFonts w:eastAsiaTheme="minorEastAsia" w:cs="Times New Roman"/>
          <w:szCs w:val="24"/>
          <w:lang w:eastAsia="ru-RU"/>
        </w:rPr>
        <w:t xml:space="preserve"> которых являются межбюджетные трансферты в форме субсидий, субвенций, иных межбюджетных трансфертов, предоставляемые из федерального бюджета, а также текстового назначения платежа;</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proofErr w:type="gramStart"/>
      <w:r w:rsidRPr="008A3594">
        <w:rPr>
          <w:rFonts w:eastAsiaTheme="minorEastAsia" w:cs="Times New Roman"/>
          <w:szCs w:val="24"/>
          <w:lang w:eastAsia="ru-RU"/>
        </w:rPr>
        <w:t xml:space="preserve">4) суммы перечисления и кода валюты в соответствии с Общероссийским </w:t>
      </w:r>
      <w:hyperlink r:id="rId13">
        <w:r w:rsidRPr="008A3594">
          <w:rPr>
            <w:rFonts w:eastAsiaTheme="minorEastAsia" w:cs="Times New Roman"/>
            <w:szCs w:val="24"/>
            <w:lang w:eastAsia="ru-RU"/>
          </w:rPr>
          <w:t>классификатором</w:t>
        </w:r>
      </w:hyperlink>
      <w:r w:rsidRPr="008A3594">
        <w:rPr>
          <w:rFonts w:eastAsiaTheme="minorEastAsia" w:cs="Times New Roman"/>
          <w:szCs w:val="24"/>
          <w:lang w:eastAsia="ru-RU"/>
        </w:rPr>
        <w:t xml:space="preserve"> валют, в которой он должен быть произведен;</w:t>
      </w:r>
      <w:proofErr w:type="gramEnd"/>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5) суммы перечисления в валюте Российской Федерации, в рублевом эквиваленте, исчисленном на дату оформления Распоряжения;</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6) вида средств (средства бюджета);</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8A3594">
        <w:rPr>
          <w:rFonts w:eastAsiaTheme="minorEastAsia" w:cs="Times New Roman"/>
          <w:szCs w:val="24"/>
          <w:lang w:eastAsia="ru-RU"/>
        </w:rPr>
        <w:t>дств в Р</w:t>
      </w:r>
      <w:proofErr w:type="gramEnd"/>
      <w:r w:rsidRPr="008A3594">
        <w:rPr>
          <w:rFonts w:eastAsiaTheme="minorEastAsia" w:cs="Times New Roman"/>
          <w:szCs w:val="24"/>
          <w:lang w:eastAsia="ru-RU"/>
        </w:rPr>
        <w:t>аспоряжении;</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5" w:name="P78"/>
      <w:bookmarkEnd w:id="5"/>
      <w:r w:rsidRPr="008A3594">
        <w:rPr>
          <w:rFonts w:eastAsiaTheme="minorEastAsia" w:cs="Times New Roman"/>
          <w:szCs w:val="24"/>
          <w:lang w:eastAsia="ru-RU"/>
        </w:rPr>
        <w:t>8)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9) номера и серии чека;</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10) срока действия чека;</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11) фамилии, имени и отчества получателя средств по чеку;</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12) данных документов, удостоверяющих личность получателя средств по чеку;</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6" w:name="P83"/>
      <w:bookmarkEnd w:id="6"/>
      <w:r w:rsidRPr="008A3594">
        <w:rPr>
          <w:rFonts w:eastAsiaTheme="minorEastAsia" w:cs="Times New Roman"/>
          <w:szCs w:val="24"/>
          <w:lang w:eastAsia="ru-RU"/>
        </w:rPr>
        <w:t xml:space="preserve">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w:t>
      </w:r>
      <w:r w:rsidRPr="008A3594">
        <w:rPr>
          <w:rFonts w:eastAsiaTheme="minorEastAsia" w:cs="Times New Roman"/>
          <w:szCs w:val="24"/>
          <w:lang w:eastAsia="ru-RU"/>
        </w:rPr>
        <w:lastRenderedPageBreak/>
        <w:t>бюджетную систему Российской Федерации</w:t>
      </w:r>
      <w:r w:rsidRPr="008A3594">
        <w:rPr>
          <w:rFonts w:eastAsiaTheme="minorEastAsia" w:cs="Times New Roman"/>
          <w:szCs w:val="24"/>
          <w:vertAlign w:val="superscript"/>
          <w:lang w:eastAsia="ru-RU"/>
        </w:rPr>
        <w:footnoteReference w:id="7"/>
      </w:r>
      <w:r w:rsidRPr="008A3594">
        <w:rPr>
          <w:rFonts w:eastAsiaTheme="minorEastAsia" w:cs="Times New Roman"/>
          <w:szCs w:val="24"/>
          <w:lang w:eastAsia="ru-RU"/>
        </w:rPr>
        <w:t>;</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7" w:name="P87"/>
      <w:bookmarkEnd w:id="7"/>
      <w:proofErr w:type="gramStart"/>
      <w:r w:rsidRPr="008A3594">
        <w:rPr>
          <w:rFonts w:eastAsiaTheme="minorEastAsia" w:cs="Times New Roman"/>
          <w:szCs w:val="24"/>
          <w:lang w:eastAsia="ru-RU"/>
        </w:rPr>
        <w:t>14) 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из местного бюджета бюджету иного муниципального образования межбюджетного трансферта в форме субсидии, субвенции, иного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из местного бюджета юридическому лицу, индивидуальному предпринимателю</w:t>
      </w:r>
      <w:proofErr w:type="gramEnd"/>
      <w:r w:rsidRPr="008A3594">
        <w:rPr>
          <w:rFonts w:eastAsiaTheme="minorEastAsia" w:cs="Times New Roman"/>
          <w:szCs w:val="24"/>
          <w:lang w:eastAsia="ru-RU"/>
        </w:rPr>
        <w:t xml:space="preserve"> </w:t>
      </w:r>
      <w:proofErr w:type="gramStart"/>
      <w:r w:rsidRPr="008A3594">
        <w:rPr>
          <w:rFonts w:eastAsiaTheme="minorEastAsia" w:cs="Times New Roman"/>
          <w:szCs w:val="24"/>
          <w:lang w:eastAsia="ru-RU"/>
        </w:rPr>
        <w:t xml:space="preserve">или физическому лицу - производителю товаров, работ, услуг (далее - соглашение), договоров о предоставлении бюджетных инвестиций в соответствии со </w:t>
      </w:r>
      <w:hyperlink r:id="rId14">
        <w:r w:rsidRPr="008A3594">
          <w:rPr>
            <w:rFonts w:eastAsiaTheme="minorEastAsia" w:cs="Times New Roman"/>
            <w:szCs w:val="24"/>
            <w:lang w:eastAsia="ru-RU"/>
          </w:rPr>
          <w:t>статьей 80</w:t>
        </w:r>
      </w:hyperlink>
      <w:r w:rsidRPr="008A3594">
        <w:rPr>
          <w:rFonts w:eastAsiaTheme="minorEastAsia" w:cs="Times New Roman"/>
          <w:szCs w:val="24"/>
          <w:lang w:eastAsia="ru-RU"/>
        </w:rPr>
        <w:t xml:space="preserve"> 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учет бюджетных</w:t>
      </w:r>
      <w:proofErr w:type="gramEnd"/>
      <w:r w:rsidRPr="008A3594">
        <w:rPr>
          <w:rFonts w:eastAsiaTheme="minorEastAsia" w:cs="Times New Roman"/>
          <w:szCs w:val="24"/>
          <w:lang w:eastAsia="ru-RU"/>
        </w:rPr>
        <w:t xml:space="preserve"> и денежных обязательств в соответствии с порядком учета бюджетных и денежных обязательств получателей средств местного бюджета, </w:t>
      </w:r>
      <w:proofErr w:type="gramStart"/>
      <w:r w:rsidRPr="008A3594">
        <w:rPr>
          <w:rFonts w:eastAsiaTheme="minorEastAsia" w:cs="Times New Roman"/>
          <w:szCs w:val="24"/>
          <w:lang w:eastAsia="ru-RU"/>
        </w:rPr>
        <w:t>утвержденному</w:t>
      </w:r>
      <w:proofErr w:type="gramEnd"/>
      <w:r w:rsidRPr="008A3594">
        <w:rPr>
          <w:rFonts w:eastAsiaTheme="minorEastAsia" w:cs="Times New Roman"/>
          <w:szCs w:val="24"/>
          <w:lang w:eastAsia="ru-RU"/>
        </w:rPr>
        <w:t xml:space="preserve"> финансовым органом муниципального образования</w:t>
      </w:r>
      <w:r w:rsidRPr="008A3594">
        <w:rPr>
          <w:rFonts w:eastAsiaTheme="minorEastAsia" w:cs="Times New Roman"/>
          <w:szCs w:val="24"/>
          <w:vertAlign w:val="superscript"/>
          <w:lang w:eastAsia="ru-RU"/>
        </w:rPr>
        <w:footnoteReference w:id="8"/>
      </w:r>
      <w:r w:rsidRPr="008A3594">
        <w:rPr>
          <w:rFonts w:eastAsiaTheme="minorEastAsia" w:cs="Times New Roman"/>
          <w:szCs w:val="24"/>
          <w:lang w:eastAsia="ru-RU"/>
        </w:rPr>
        <w:t xml:space="preserve"> (далее - порядок учета обязательств);</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proofErr w:type="gramStart"/>
      <w:r w:rsidRPr="008A3594">
        <w:rPr>
          <w:rFonts w:eastAsiaTheme="minorEastAsia" w:cs="Times New Roman"/>
          <w:szCs w:val="24"/>
          <w:lang w:eastAsia="ru-RU"/>
        </w:rPr>
        <w:t xml:space="preserve">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w:t>
      </w:r>
      <w:hyperlink r:id="rId15">
        <w:r w:rsidRPr="008A3594">
          <w:rPr>
            <w:rFonts w:eastAsiaTheme="minorEastAsia" w:cs="Times New Roman"/>
            <w:szCs w:val="24"/>
            <w:lang w:eastAsia="ru-RU"/>
          </w:rPr>
          <w:t>графой 3</w:t>
        </w:r>
      </w:hyperlink>
      <w:r w:rsidRPr="008A3594">
        <w:rPr>
          <w:rFonts w:eastAsiaTheme="minorEastAsia" w:cs="Times New Roman"/>
          <w:szCs w:val="24"/>
          <w:lang w:eastAsia="ru-RU"/>
        </w:rPr>
        <w:t xml:space="preserve">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являющегося приложением № 3 к Порядку учета бюджетных и денежных обязательств получателей средств местного бюджета, утвержденному постановлением Администрации </w:t>
      </w:r>
      <w:proofErr w:type="spellStart"/>
      <w:r w:rsidRPr="008A3594">
        <w:rPr>
          <w:rFonts w:eastAsiaTheme="minorEastAsia" w:cs="Times New Roman"/>
          <w:szCs w:val="24"/>
          <w:lang w:eastAsia="ru-RU"/>
        </w:rPr>
        <w:t>Акчернского</w:t>
      </w:r>
      <w:proofErr w:type="spellEnd"/>
      <w:proofErr w:type="gramEnd"/>
      <w:r w:rsidRPr="008A3594">
        <w:rPr>
          <w:rFonts w:eastAsiaTheme="minorEastAsia" w:cs="Times New Roman"/>
          <w:szCs w:val="24"/>
          <w:lang w:eastAsia="ru-RU"/>
        </w:rPr>
        <w:t xml:space="preserve"> </w:t>
      </w:r>
      <w:proofErr w:type="gramStart"/>
      <w:r w:rsidRPr="008A3594">
        <w:rPr>
          <w:rFonts w:eastAsiaTheme="minorEastAsia" w:cs="Times New Roman"/>
          <w:szCs w:val="24"/>
          <w:lang w:eastAsia="ru-RU"/>
        </w:rPr>
        <w:t>сельского поселения Урюпинского муниципального района Волгоградской области от 9 января 2024 г. № 1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w:t>
      </w:r>
      <w:proofErr w:type="gramEnd"/>
      <w:r w:rsidRPr="008A3594">
        <w:rPr>
          <w:rFonts w:eastAsiaTheme="minorEastAsia" w:cs="Times New Roman"/>
          <w:szCs w:val="24"/>
          <w:lang w:eastAsia="ru-RU"/>
        </w:rPr>
        <w:t xml:space="preserve"> денежных обязатель</w:t>
      </w:r>
      <w:proofErr w:type="gramStart"/>
      <w:r w:rsidRPr="008A3594">
        <w:rPr>
          <w:rFonts w:eastAsiaTheme="minorEastAsia" w:cs="Times New Roman"/>
          <w:szCs w:val="24"/>
          <w:lang w:eastAsia="ru-RU"/>
        </w:rPr>
        <w:t>ств пр</w:t>
      </w:r>
      <w:proofErr w:type="gramEnd"/>
      <w:r w:rsidRPr="008A3594">
        <w:rPr>
          <w:rFonts w:eastAsiaTheme="minorEastAsia" w:cs="Times New Roman"/>
          <w:szCs w:val="24"/>
          <w:lang w:eastAsia="ru-RU"/>
        </w:rPr>
        <w:t>и осуществлении авансовых платежей (внесении арендной платы);</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8" w:name="P94"/>
      <w:bookmarkEnd w:id="8"/>
      <w:r w:rsidRPr="008A3594">
        <w:rPr>
          <w:rFonts w:eastAsiaTheme="minorEastAsia" w:cs="Times New Roman"/>
          <w:szCs w:val="24"/>
          <w:lang w:eastAsia="ru-RU"/>
        </w:rPr>
        <w:t>16) кода источника поступлений целевых сре</w:t>
      </w:r>
      <w:proofErr w:type="gramStart"/>
      <w:r w:rsidRPr="008A3594">
        <w:rPr>
          <w:rFonts w:eastAsiaTheme="minorEastAsia" w:cs="Times New Roman"/>
          <w:szCs w:val="24"/>
          <w:lang w:eastAsia="ru-RU"/>
        </w:rPr>
        <w:t>дств в сл</w:t>
      </w:r>
      <w:proofErr w:type="gramEnd"/>
      <w:r w:rsidRPr="008A3594">
        <w:rPr>
          <w:rFonts w:eastAsiaTheme="minorEastAsia" w:cs="Times New Roman"/>
          <w:szCs w:val="24"/>
          <w:lang w:eastAsia="ru-RU"/>
        </w:rPr>
        <w:t>учае санкционирования расходов, источником финансового обеспечения которых являются целевые средства при казначейском сопровождении;</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r w:rsidRPr="008A3594">
        <w:rPr>
          <w:rFonts w:eastAsiaTheme="minorEastAsia" w:cs="Times New Roman"/>
          <w:szCs w:val="24"/>
          <w:vertAlign w:val="superscript"/>
          <w:lang w:eastAsia="ru-RU"/>
        </w:rPr>
        <w:footnoteReference w:id="9"/>
      </w:r>
      <w:r w:rsidRPr="008A3594">
        <w:rPr>
          <w:rFonts w:eastAsiaTheme="minorEastAsia" w:cs="Times New Roman"/>
          <w:szCs w:val="24"/>
          <w:lang w:eastAsia="ru-RU"/>
        </w:rPr>
        <w:t>;</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9" w:name="P101"/>
      <w:bookmarkEnd w:id="9"/>
      <w:r w:rsidRPr="008A3594">
        <w:rPr>
          <w:rFonts w:eastAsiaTheme="minorEastAsia" w:cs="Times New Roman"/>
          <w:szCs w:val="24"/>
          <w:lang w:eastAsia="ru-RU"/>
        </w:rPr>
        <w:t xml:space="preserve">18) уникального номера реестровой записи, идентификатора информации о </w:t>
      </w:r>
      <w:proofErr w:type="gramStart"/>
      <w:r w:rsidRPr="008A3594">
        <w:rPr>
          <w:rFonts w:eastAsiaTheme="minorEastAsia" w:cs="Times New Roman"/>
          <w:szCs w:val="24"/>
          <w:lang w:eastAsia="ru-RU"/>
        </w:rPr>
        <w:t>документе</w:t>
      </w:r>
      <w:proofErr w:type="gramEnd"/>
      <w:r w:rsidRPr="008A3594">
        <w:rPr>
          <w:rFonts w:eastAsiaTheme="minorEastAsia" w:cs="Times New Roman"/>
          <w:szCs w:val="24"/>
          <w:lang w:eastAsia="ru-RU"/>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w:t>
      </w:r>
      <w:r w:rsidRPr="008A3594">
        <w:rPr>
          <w:rFonts w:eastAsiaTheme="minorEastAsia" w:cs="Times New Roman"/>
          <w:szCs w:val="24"/>
          <w:lang w:eastAsia="ru-RU"/>
        </w:rPr>
        <w:lastRenderedPageBreak/>
        <w:t>заключенных заказчиками (далее - реестр контрактов)</w:t>
      </w:r>
      <w:r w:rsidRPr="008A3594">
        <w:rPr>
          <w:rFonts w:eastAsiaTheme="minorEastAsia" w:cs="Times New Roman"/>
          <w:szCs w:val="24"/>
          <w:vertAlign w:val="superscript"/>
          <w:lang w:eastAsia="ru-RU"/>
        </w:rPr>
        <w:footnoteReference w:id="10"/>
      </w:r>
      <w:r w:rsidRPr="008A3594">
        <w:rPr>
          <w:rFonts w:eastAsiaTheme="minorEastAsia" w:cs="Times New Roman"/>
          <w:szCs w:val="24"/>
          <w:lang w:eastAsia="ru-RU"/>
        </w:rPr>
        <w:t>;</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10" w:name="P107"/>
      <w:bookmarkEnd w:id="10"/>
      <w:r w:rsidRPr="008A3594">
        <w:rPr>
          <w:rFonts w:eastAsiaTheme="minorEastAsia" w:cs="Times New Roman"/>
          <w:szCs w:val="24"/>
          <w:lang w:eastAsia="ru-RU"/>
        </w:rPr>
        <w:t xml:space="preserve">19) информации, содержащей основание </w:t>
      </w:r>
      <w:proofErr w:type="spellStart"/>
      <w:r w:rsidRPr="008A3594">
        <w:rPr>
          <w:rFonts w:eastAsiaTheme="minorEastAsia" w:cs="Times New Roman"/>
          <w:szCs w:val="24"/>
          <w:lang w:eastAsia="ru-RU"/>
        </w:rPr>
        <w:t>невключения</w:t>
      </w:r>
      <w:proofErr w:type="spellEnd"/>
      <w:r w:rsidRPr="008A3594">
        <w:rPr>
          <w:rFonts w:eastAsiaTheme="minorEastAsia" w:cs="Times New Roman"/>
          <w:szCs w:val="24"/>
          <w:lang w:eastAsia="ru-RU"/>
        </w:rPr>
        <w:t xml:space="preserve"> контракта (договора) в реестр контрактов</w:t>
      </w:r>
      <w:r w:rsidRPr="008A3594">
        <w:rPr>
          <w:rFonts w:cs="Times New Roman"/>
          <w:szCs w:val="24"/>
        </w:rPr>
        <w:t xml:space="preserve"> </w:t>
      </w:r>
      <w:r w:rsidRPr="008A3594">
        <w:rPr>
          <w:rFonts w:eastAsiaTheme="minorEastAsia" w:cs="Times New Roman"/>
          <w:szCs w:val="24"/>
          <w:lang w:eastAsia="ru-RU"/>
        </w:rPr>
        <w:t>в случае представления Распоряжения для оплаты по контрактам (договорам), не подлежащим включению в реестр контрактов, без использования единой информационной системы в сфере закупок.</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 xml:space="preserve">5. Требования </w:t>
      </w:r>
      <w:hyperlink w:anchor="P87">
        <w:r w:rsidRPr="008A3594">
          <w:rPr>
            <w:rFonts w:eastAsiaTheme="minorEastAsia" w:cs="Times New Roman"/>
            <w:szCs w:val="24"/>
            <w:lang w:eastAsia="ru-RU"/>
          </w:rPr>
          <w:t>подпунктов 14</w:t>
        </w:r>
      </w:hyperlink>
      <w:r w:rsidRPr="008A3594">
        <w:rPr>
          <w:rFonts w:eastAsiaTheme="minorEastAsia" w:cs="Times New Roman"/>
          <w:szCs w:val="24"/>
          <w:lang w:eastAsia="ru-RU"/>
        </w:rPr>
        <w:t xml:space="preserve"> - </w:t>
      </w:r>
      <w:hyperlink w:anchor="P94">
        <w:r w:rsidRPr="008A3594">
          <w:rPr>
            <w:rFonts w:eastAsiaTheme="minorEastAsia" w:cs="Times New Roman"/>
            <w:szCs w:val="24"/>
            <w:lang w:eastAsia="ru-RU"/>
          </w:rPr>
          <w:t>16 пункта 4</w:t>
        </w:r>
      </w:hyperlink>
      <w:r w:rsidRPr="008A3594">
        <w:rPr>
          <w:rFonts w:eastAsiaTheme="minorEastAsia" w:cs="Times New Roman"/>
          <w:szCs w:val="24"/>
          <w:lang w:eastAsia="ru-RU"/>
        </w:rPr>
        <w:t xml:space="preserve"> настоящего Порядка не применяются в отношении:</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Распоряжения при перечислении сре</w:t>
      </w:r>
      <w:proofErr w:type="gramStart"/>
      <w:r w:rsidRPr="008A3594">
        <w:rPr>
          <w:rFonts w:eastAsiaTheme="minorEastAsia" w:cs="Times New Roman"/>
          <w:szCs w:val="24"/>
          <w:lang w:eastAsia="ru-RU"/>
        </w:rPr>
        <w:t>дств стр</w:t>
      </w:r>
      <w:proofErr w:type="gramEnd"/>
      <w:r w:rsidRPr="008A3594">
        <w:rPr>
          <w:rFonts w:eastAsiaTheme="minorEastAsia" w:cs="Times New Roman"/>
          <w:szCs w:val="24"/>
          <w:lang w:eastAsia="ru-RU"/>
        </w:rPr>
        <w:t>уктурным (обособленным) подразделениям получателей средств местного бюджета, не наделенным полномочиями по ведению бюджетного учета.</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 xml:space="preserve">Требования </w:t>
      </w:r>
      <w:hyperlink w:anchor="P87">
        <w:r w:rsidRPr="008A3594">
          <w:rPr>
            <w:rFonts w:eastAsiaTheme="minorEastAsia" w:cs="Times New Roman"/>
            <w:szCs w:val="24"/>
            <w:lang w:eastAsia="ru-RU"/>
          </w:rPr>
          <w:t>подпункта 14 пункта 4</w:t>
        </w:r>
      </w:hyperlink>
      <w:r w:rsidRPr="008A3594">
        <w:rPr>
          <w:rFonts w:eastAsiaTheme="minorEastAsia" w:cs="Times New Roman"/>
          <w:szCs w:val="24"/>
          <w:lang w:eastAsia="ru-RU"/>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законодательством Российской Федерации не предусмотрено.</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11" w:name="P113"/>
      <w:bookmarkEnd w:id="11"/>
      <w:r w:rsidRPr="008A3594">
        <w:rPr>
          <w:rFonts w:eastAsiaTheme="minorEastAsia" w:cs="Times New Roman"/>
          <w:szCs w:val="24"/>
          <w:lang w:eastAsia="ru-RU"/>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12" w:name="P114"/>
      <w:bookmarkEnd w:id="12"/>
      <w:r w:rsidRPr="008A3594">
        <w:rPr>
          <w:rFonts w:eastAsiaTheme="minorEastAsia" w:cs="Times New Roman"/>
          <w:szCs w:val="24"/>
          <w:lang w:eastAsia="ru-RU"/>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13" w:name="P117"/>
      <w:bookmarkEnd w:id="13"/>
      <w:r w:rsidRPr="008A3594">
        <w:rPr>
          <w:rFonts w:eastAsiaTheme="minorEastAsia" w:cs="Times New Roman"/>
          <w:szCs w:val="24"/>
          <w:lang w:eastAsia="ru-RU"/>
        </w:rPr>
        <w:t xml:space="preserve">3) соответствие указанных в Распоряжении </w:t>
      </w:r>
      <w:proofErr w:type="gramStart"/>
      <w:r w:rsidRPr="008A3594">
        <w:rPr>
          <w:rFonts w:eastAsiaTheme="minorEastAsia" w:cs="Times New Roman"/>
          <w:szCs w:val="24"/>
          <w:lang w:eastAsia="ru-RU"/>
        </w:rPr>
        <w:t>кодов видов расходов классификации расходов местного бюджета</w:t>
      </w:r>
      <w:proofErr w:type="gramEnd"/>
      <w:r w:rsidRPr="008A3594">
        <w:rPr>
          <w:rFonts w:eastAsiaTheme="minorEastAsia" w:cs="Times New Roman"/>
          <w:szCs w:val="24"/>
          <w:lang w:eastAsia="ru-RU"/>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r w:rsidRPr="008A3594">
        <w:rPr>
          <w:rFonts w:eastAsiaTheme="minorEastAsia" w:cs="Times New Roman"/>
          <w:szCs w:val="24"/>
          <w:vertAlign w:val="superscript"/>
          <w:lang w:eastAsia="ru-RU"/>
        </w:rPr>
        <w:footnoteReference w:id="11"/>
      </w:r>
      <w:r w:rsidRPr="008A3594">
        <w:rPr>
          <w:rFonts w:eastAsiaTheme="minorEastAsia" w:cs="Times New Roman"/>
          <w:szCs w:val="24"/>
          <w:lang w:eastAsia="ru-RU"/>
        </w:rPr>
        <w:t xml:space="preserve"> (далее - порядок применения бюджетной классификации);</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14" w:name="P121"/>
      <w:bookmarkEnd w:id="14"/>
      <w:r w:rsidRPr="008A3594">
        <w:rPr>
          <w:rFonts w:eastAsiaTheme="minorEastAsia" w:cs="Times New Roman"/>
          <w:szCs w:val="24"/>
          <w:lang w:eastAsia="ru-RU"/>
        </w:rPr>
        <w:t xml:space="preserve">4) </w:t>
      </w:r>
      <w:proofErr w:type="spellStart"/>
      <w:r w:rsidRPr="008A3594">
        <w:rPr>
          <w:rFonts w:eastAsiaTheme="minorEastAsia" w:cs="Times New Roman"/>
          <w:szCs w:val="24"/>
          <w:lang w:eastAsia="ru-RU"/>
        </w:rPr>
        <w:t>непревышение</w:t>
      </w:r>
      <w:proofErr w:type="spellEnd"/>
      <w:r w:rsidRPr="008A3594">
        <w:rPr>
          <w:rFonts w:eastAsiaTheme="minorEastAsia" w:cs="Times New Roman"/>
          <w:szCs w:val="24"/>
          <w:lang w:eastAsia="ru-RU"/>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15" w:name="P122"/>
      <w:bookmarkStart w:id="16" w:name="P128"/>
      <w:bookmarkEnd w:id="15"/>
      <w:bookmarkEnd w:id="16"/>
      <w:r w:rsidRPr="008A3594">
        <w:rPr>
          <w:rFonts w:eastAsiaTheme="minorEastAsia" w:cs="Times New Roman"/>
          <w:szCs w:val="24"/>
          <w:lang w:eastAsia="ru-RU"/>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 xml:space="preserve">7) идентичность кода участника бюджетного процесса по Сводному реестру по денежному </w:t>
      </w:r>
      <w:r w:rsidRPr="008A3594">
        <w:rPr>
          <w:rFonts w:eastAsiaTheme="minorEastAsia" w:cs="Times New Roman"/>
          <w:szCs w:val="24"/>
          <w:lang w:eastAsia="ru-RU"/>
        </w:rPr>
        <w:lastRenderedPageBreak/>
        <w:t>обязательству и платежу;</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8) идентичность кода (кодов) классификации расходов местного бюджета по денежному обязательству и платежу;</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proofErr w:type="gramStart"/>
      <w:r w:rsidRPr="008A3594">
        <w:rPr>
          <w:rFonts w:eastAsiaTheme="minorEastAsia" w:cs="Times New Roman"/>
          <w:szCs w:val="24"/>
          <w:lang w:eastAsia="ru-RU"/>
        </w:rPr>
        <w:t xml:space="preserve">10) </w:t>
      </w:r>
      <w:proofErr w:type="spellStart"/>
      <w:r w:rsidRPr="008A3594">
        <w:rPr>
          <w:rFonts w:eastAsiaTheme="minorEastAsia" w:cs="Times New Roman"/>
          <w:szCs w:val="24"/>
          <w:lang w:eastAsia="ru-RU"/>
        </w:rPr>
        <w:t>непревышение</w:t>
      </w:r>
      <w:proofErr w:type="spellEnd"/>
      <w:r w:rsidRPr="008A3594">
        <w:rPr>
          <w:rFonts w:eastAsiaTheme="minorEastAsia" w:cs="Times New Roman"/>
          <w:szCs w:val="24"/>
          <w:lang w:eastAsia="ru-RU"/>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11) соответствие кода классификации расходов местного бюджета и уникального кода объекта капитального строительства или объекта недвижимого имущества по денежному обязательству и платежу;</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 xml:space="preserve">12) </w:t>
      </w:r>
      <w:proofErr w:type="spellStart"/>
      <w:r w:rsidRPr="008A3594">
        <w:rPr>
          <w:rFonts w:eastAsiaTheme="minorEastAsia" w:cs="Times New Roman"/>
          <w:szCs w:val="24"/>
          <w:lang w:eastAsia="ru-RU"/>
        </w:rPr>
        <w:t>непревышение</w:t>
      </w:r>
      <w:proofErr w:type="spellEnd"/>
      <w:r w:rsidRPr="008A3594">
        <w:rPr>
          <w:rFonts w:eastAsiaTheme="minorEastAsia" w:cs="Times New Roman"/>
          <w:szCs w:val="24"/>
          <w:lang w:eastAsia="ru-RU"/>
        </w:rPr>
        <w:t xml:space="preserve">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17" w:name="P137"/>
      <w:bookmarkEnd w:id="17"/>
      <w:r w:rsidRPr="008A3594">
        <w:rPr>
          <w:rFonts w:eastAsiaTheme="minorEastAsia" w:cs="Times New Roman"/>
          <w:szCs w:val="24"/>
          <w:lang w:eastAsia="ru-RU"/>
        </w:rPr>
        <w:t>13) соответствие уникального номера реестровой записи в реестре контрактов (далее - реестр контрактов)</w:t>
      </w:r>
      <w:r w:rsidRPr="008A3594">
        <w:rPr>
          <w:rFonts w:eastAsiaTheme="minorEastAsia" w:cs="Times New Roman"/>
          <w:szCs w:val="24"/>
          <w:vertAlign w:val="superscript"/>
          <w:lang w:eastAsia="ru-RU"/>
        </w:rPr>
        <w:footnoteReference w:id="12"/>
      </w:r>
      <w:r w:rsidRPr="008A3594">
        <w:rPr>
          <w:rFonts w:eastAsiaTheme="minorEastAsia" w:cs="Times New Roman"/>
          <w:szCs w:val="24"/>
          <w:lang w:eastAsia="ru-RU"/>
        </w:rPr>
        <w:t>, договору (муниципальному контракту), подлежащему включению в реестр контрактов, указанных в Распоряжении;</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18" w:name="P144"/>
      <w:bookmarkStart w:id="19" w:name="P145"/>
      <w:bookmarkEnd w:id="18"/>
      <w:bookmarkEnd w:id="19"/>
      <w:r w:rsidRPr="008A3594">
        <w:rPr>
          <w:rFonts w:eastAsiaTheme="minorEastAsia" w:cs="Times New Roman"/>
          <w:szCs w:val="24"/>
          <w:lang w:eastAsia="ru-RU"/>
        </w:rPr>
        <w:t xml:space="preserve">14) </w:t>
      </w:r>
      <w:proofErr w:type="spellStart"/>
      <w:r w:rsidRPr="008A3594">
        <w:rPr>
          <w:rFonts w:eastAsiaTheme="minorEastAsia" w:cs="Times New Roman"/>
          <w:szCs w:val="24"/>
          <w:lang w:eastAsia="ru-RU"/>
        </w:rPr>
        <w:t>неопережение</w:t>
      </w:r>
      <w:proofErr w:type="spellEnd"/>
      <w:r w:rsidRPr="008A3594">
        <w:rPr>
          <w:rFonts w:eastAsiaTheme="minorEastAsia" w:cs="Times New Roman"/>
          <w:szCs w:val="24"/>
          <w:lang w:eastAsia="ru-RU"/>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20" w:name="P146"/>
      <w:bookmarkEnd w:id="20"/>
      <w:r w:rsidRPr="008A3594">
        <w:rPr>
          <w:rFonts w:eastAsiaTheme="minorEastAsia" w:cs="Times New Roman"/>
          <w:szCs w:val="24"/>
          <w:lang w:eastAsia="ru-RU"/>
        </w:rPr>
        <w:t>15) наличие размещенного на официальном сайте для размещения информации о государственных и муниципальных учреждениях в информационно-телекоммуникационной сети "Интернет" муниципального задания на оказание муниципальных услуг (выполнение работ)</w:t>
      </w:r>
      <w:r w:rsidRPr="008A3594">
        <w:rPr>
          <w:rFonts w:eastAsiaTheme="minorEastAsia" w:cs="Times New Roman"/>
          <w:szCs w:val="24"/>
          <w:vertAlign w:val="superscript"/>
          <w:lang w:eastAsia="ru-RU"/>
        </w:rPr>
        <w:footnoteReference w:id="13"/>
      </w:r>
      <w:r w:rsidRPr="008A3594">
        <w:rPr>
          <w:rFonts w:eastAsiaTheme="minorEastAsia" w:cs="Times New Roman"/>
          <w:szCs w:val="24"/>
          <w:lang w:eastAsia="ru-RU"/>
        </w:rPr>
        <w:t>, в случае представления Распоряжения при перечислении субсидии на финансовое обеспечение выполнения муниципального задания;</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21" w:name="P150"/>
      <w:bookmarkEnd w:id="21"/>
      <w:proofErr w:type="gramStart"/>
      <w:r w:rsidRPr="008A3594">
        <w:rPr>
          <w:rFonts w:eastAsiaTheme="minorEastAsia" w:cs="Times New Roman"/>
          <w:szCs w:val="24"/>
          <w:lang w:eastAsia="ru-RU"/>
        </w:rPr>
        <w:t>16) 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roofErr w:type="gramEnd"/>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17)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22" w:name="P154"/>
      <w:bookmarkEnd w:id="22"/>
      <w:r w:rsidRPr="008A3594">
        <w:rPr>
          <w:rFonts w:eastAsiaTheme="minorEastAsia" w:cs="Times New Roman"/>
          <w:szCs w:val="24"/>
          <w:lang w:eastAsia="ru-RU"/>
        </w:rPr>
        <w:t xml:space="preserve">18) </w:t>
      </w:r>
      <w:proofErr w:type="spellStart"/>
      <w:r w:rsidRPr="008A3594">
        <w:rPr>
          <w:rFonts w:eastAsiaTheme="minorEastAsia" w:cs="Times New Roman"/>
          <w:szCs w:val="24"/>
          <w:lang w:eastAsia="ru-RU"/>
        </w:rPr>
        <w:t>непревышение</w:t>
      </w:r>
      <w:proofErr w:type="spellEnd"/>
      <w:r w:rsidRPr="008A3594">
        <w:rPr>
          <w:rFonts w:eastAsiaTheme="minorEastAsia" w:cs="Times New Roman"/>
          <w:szCs w:val="24"/>
          <w:lang w:eastAsia="ru-RU"/>
        </w:rPr>
        <w:t xml:space="preserve"> суммы Распоряжения над суммой, указанной в документе, подтверждающем возникновение денежного обязательства;</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 xml:space="preserve">19) </w:t>
      </w:r>
      <w:proofErr w:type="spellStart"/>
      <w:r w:rsidRPr="008A3594">
        <w:rPr>
          <w:rFonts w:eastAsiaTheme="minorEastAsia" w:cs="Times New Roman"/>
          <w:szCs w:val="24"/>
          <w:lang w:eastAsia="ru-RU"/>
        </w:rPr>
        <w:t>неопережение</w:t>
      </w:r>
      <w:proofErr w:type="spellEnd"/>
      <w:r w:rsidRPr="008A3594">
        <w:rPr>
          <w:rFonts w:eastAsiaTheme="minorEastAsia" w:cs="Times New Roman"/>
          <w:szCs w:val="24"/>
          <w:lang w:eastAsia="ru-RU"/>
        </w:rPr>
        <w:t xml:space="preserve"> даты возникновения денежного обязательства, исходя из документа, подтверждающего возникновение денежного обязательства, на дату представления Распоряжения.</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23" w:name="P156"/>
      <w:bookmarkStart w:id="24" w:name="P159"/>
      <w:bookmarkEnd w:id="23"/>
      <w:bookmarkEnd w:id="24"/>
      <w:r w:rsidRPr="008A3594">
        <w:rPr>
          <w:rFonts w:eastAsiaTheme="minorEastAsia" w:cs="Times New Roman"/>
          <w:szCs w:val="24"/>
          <w:lang w:eastAsia="ru-RU"/>
        </w:rPr>
        <w:t xml:space="preserve">7. </w:t>
      </w:r>
      <w:proofErr w:type="gramStart"/>
      <w:r w:rsidRPr="008A3594">
        <w:rPr>
          <w:rFonts w:eastAsiaTheme="minorEastAsia" w:cs="Times New Roman"/>
          <w:szCs w:val="24"/>
          <w:lang w:eastAsia="ru-RU"/>
        </w:rPr>
        <w:t xml:space="preserve">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местного бюджета представляет в орган Федерального казначейства вместе с Распоряжением указанный в нем документ, подтверждающий </w:t>
      </w:r>
      <w:r w:rsidRPr="008A3594">
        <w:rPr>
          <w:rFonts w:eastAsiaTheme="minorEastAsia" w:cs="Times New Roman"/>
          <w:szCs w:val="24"/>
          <w:lang w:eastAsia="ru-RU"/>
        </w:rPr>
        <w:lastRenderedPageBreak/>
        <w:t xml:space="preserve">возникновение денежного обязательства (за исключением документов, в </w:t>
      </w:r>
      <w:hyperlink r:id="rId16">
        <w:r w:rsidRPr="008A3594">
          <w:rPr>
            <w:rFonts w:eastAsiaTheme="minorEastAsia" w:cs="Times New Roman"/>
            <w:szCs w:val="24"/>
            <w:lang w:eastAsia="ru-RU"/>
          </w:rPr>
          <w:t>пунктах 11</w:t>
        </w:r>
      </w:hyperlink>
      <w:r w:rsidRPr="008A3594">
        <w:rPr>
          <w:rFonts w:eastAsiaTheme="minorEastAsia" w:cs="Times New Roman"/>
          <w:szCs w:val="24"/>
          <w:lang w:eastAsia="ru-RU"/>
        </w:rPr>
        <w:t xml:space="preserve"> - </w:t>
      </w:r>
      <w:hyperlink r:id="rId17">
        <w:r w:rsidRPr="008A3594">
          <w:rPr>
            <w:rFonts w:eastAsiaTheme="minorEastAsia" w:cs="Times New Roman"/>
            <w:szCs w:val="24"/>
            <w:lang w:eastAsia="ru-RU"/>
          </w:rPr>
          <w:t>13</w:t>
        </w:r>
      </w:hyperlink>
      <w:r w:rsidRPr="008A3594">
        <w:rPr>
          <w:rFonts w:eastAsiaTheme="minorEastAsia" w:cs="Times New Roman"/>
          <w:szCs w:val="24"/>
          <w:lang w:eastAsia="ru-RU"/>
        </w:rPr>
        <w:t xml:space="preserve">, </w:t>
      </w:r>
      <w:hyperlink r:id="rId18">
        <w:r w:rsidRPr="008A3594">
          <w:rPr>
            <w:rFonts w:eastAsiaTheme="minorEastAsia" w:cs="Times New Roman"/>
            <w:szCs w:val="24"/>
            <w:lang w:eastAsia="ru-RU"/>
          </w:rPr>
          <w:t>строке 1</w:t>
        </w:r>
      </w:hyperlink>
      <w:r w:rsidRPr="008A3594">
        <w:rPr>
          <w:rFonts w:eastAsiaTheme="minorEastAsia" w:cs="Times New Roman"/>
          <w:szCs w:val="24"/>
          <w:lang w:eastAsia="ru-RU"/>
        </w:rPr>
        <w:t xml:space="preserve">, </w:t>
      </w:r>
      <w:hyperlink r:id="rId19">
        <w:r w:rsidRPr="008A3594">
          <w:rPr>
            <w:rFonts w:eastAsiaTheme="minorEastAsia" w:cs="Times New Roman"/>
            <w:szCs w:val="24"/>
            <w:lang w:eastAsia="ru-RU"/>
          </w:rPr>
          <w:t xml:space="preserve">строках 5 – 12, 14 и 15 </w:t>
        </w:r>
      </w:hyperlink>
      <w:hyperlink r:id="rId20">
        <w:r w:rsidRPr="008A3594">
          <w:rPr>
            <w:rFonts w:eastAsiaTheme="minorEastAsia" w:cs="Times New Roman"/>
            <w:szCs w:val="24"/>
            <w:lang w:eastAsia="ru-RU"/>
          </w:rPr>
          <w:t>пункта 14 графы 3</w:t>
        </w:r>
      </w:hyperlink>
      <w:r w:rsidRPr="008A3594">
        <w:rPr>
          <w:rFonts w:eastAsiaTheme="minorEastAsia" w:cs="Times New Roman"/>
          <w:szCs w:val="24"/>
          <w:lang w:eastAsia="ru-RU"/>
        </w:rPr>
        <w:t xml:space="preserve"> Перечня).</w:t>
      </w:r>
      <w:proofErr w:type="gramEnd"/>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При санкционировании оплаты денежных обязатель</w:t>
      </w:r>
      <w:proofErr w:type="gramStart"/>
      <w:r w:rsidRPr="008A3594">
        <w:rPr>
          <w:rFonts w:eastAsiaTheme="minorEastAsia" w:cs="Times New Roman"/>
          <w:szCs w:val="24"/>
          <w:lang w:eastAsia="ru-RU"/>
        </w:rPr>
        <w:t>ств в сл</w:t>
      </w:r>
      <w:proofErr w:type="gramEnd"/>
      <w:r w:rsidRPr="008A3594">
        <w:rPr>
          <w:rFonts w:eastAsiaTheme="minorEastAsia" w:cs="Times New Roman"/>
          <w:szCs w:val="24"/>
          <w:lang w:eastAsia="ru-RU"/>
        </w:rPr>
        <w:t xml:space="preserve">учае, установленном настоящим пунктом, дополнительно к направлениям проверки, установленным </w:t>
      </w:r>
      <w:hyperlink w:anchor="P113">
        <w:r w:rsidRPr="008A3594">
          <w:rPr>
            <w:rFonts w:eastAsiaTheme="minorEastAsia" w:cs="Times New Roman"/>
            <w:szCs w:val="24"/>
            <w:lang w:eastAsia="ru-RU"/>
          </w:rPr>
          <w:t>пунктом 6</w:t>
        </w:r>
      </w:hyperlink>
      <w:r w:rsidRPr="008A3594">
        <w:rPr>
          <w:rFonts w:eastAsiaTheme="minorEastAsia" w:cs="Times New Roman"/>
          <w:szCs w:val="24"/>
          <w:lang w:eastAsia="ru-RU"/>
        </w:rPr>
        <w:t xml:space="preserve"> настоящего Порядка, осуществляется проверка равенства сумм Распоряжения сумме соответствующего денежного обязательства.</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25" w:name="P163"/>
      <w:bookmarkEnd w:id="25"/>
      <w:r w:rsidRPr="008A3594">
        <w:rPr>
          <w:rFonts w:eastAsiaTheme="minorEastAsia" w:cs="Times New Roman"/>
          <w:szCs w:val="24"/>
          <w:lang w:eastAsia="ru-RU"/>
        </w:rPr>
        <w:t xml:space="preserve">8. </w:t>
      </w:r>
      <w:proofErr w:type="gramStart"/>
      <w:r w:rsidRPr="008A3594">
        <w:rPr>
          <w:rFonts w:eastAsiaTheme="minorEastAsia" w:cs="Times New Roman"/>
          <w:szCs w:val="24"/>
          <w:lang w:eastAsia="ru-RU"/>
        </w:rP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орган Федерального казначейства по</w:t>
      </w:r>
      <w:proofErr w:type="gramEnd"/>
      <w:r w:rsidRPr="008A3594">
        <w:rPr>
          <w:rFonts w:eastAsiaTheme="minorEastAsia" w:cs="Times New Roman"/>
          <w:szCs w:val="24"/>
          <w:lang w:eastAsia="ru-RU"/>
        </w:rPr>
        <w:t xml:space="preserve">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26" w:name="P165"/>
      <w:bookmarkEnd w:id="26"/>
      <w:r w:rsidRPr="008A3594">
        <w:rPr>
          <w:rFonts w:eastAsiaTheme="minorEastAsia" w:cs="Times New Roman"/>
          <w:szCs w:val="24"/>
          <w:lang w:eastAsia="ru-RU"/>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proofErr w:type="gramStart"/>
      <w:r w:rsidRPr="008A3594">
        <w:rPr>
          <w:rFonts w:eastAsiaTheme="minorEastAsia" w:cs="Times New Roman"/>
          <w:szCs w:val="24"/>
          <w:lang w:eastAsia="ru-RU"/>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 xml:space="preserve">2) соответствие указанных в Распоряжении </w:t>
      </w:r>
      <w:proofErr w:type="gramStart"/>
      <w:r w:rsidRPr="008A3594">
        <w:rPr>
          <w:rFonts w:eastAsiaTheme="minorEastAsia" w:cs="Times New Roman"/>
          <w:szCs w:val="24"/>
          <w:lang w:eastAsia="ru-RU"/>
        </w:rPr>
        <w:t>кодов видов расходов классификации расходов местного бюджета</w:t>
      </w:r>
      <w:proofErr w:type="gramEnd"/>
      <w:r w:rsidRPr="008A3594">
        <w:rPr>
          <w:rFonts w:eastAsiaTheme="minorEastAsia" w:cs="Times New Roman"/>
          <w:szCs w:val="24"/>
          <w:lang w:eastAsia="ru-RU"/>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27" w:name="P169"/>
      <w:bookmarkEnd w:id="27"/>
      <w:r w:rsidRPr="008A3594">
        <w:rPr>
          <w:rFonts w:eastAsiaTheme="minorEastAsia" w:cs="Times New Roman"/>
          <w:szCs w:val="24"/>
          <w:lang w:eastAsia="ru-RU"/>
        </w:rPr>
        <w:t>10.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proofErr w:type="gramStart"/>
      <w:r w:rsidRPr="008A3594">
        <w:rPr>
          <w:rFonts w:eastAsiaTheme="minorEastAsia" w:cs="Times New Roman"/>
          <w:szCs w:val="24"/>
          <w:lang w:eastAsia="ru-RU"/>
        </w:rPr>
        <w:t>1)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 xml:space="preserve">2) соответствие указанных в Распоряжении </w:t>
      </w:r>
      <w:proofErr w:type="gramStart"/>
      <w:r w:rsidRPr="008A3594">
        <w:rPr>
          <w:rFonts w:eastAsiaTheme="minorEastAsia" w:cs="Times New Roman"/>
          <w:szCs w:val="24"/>
          <w:lang w:eastAsia="ru-RU"/>
        </w:rPr>
        <w:t>кодов аналитической группы вида источника финансирования дефицита бюджета</w:t>
      </w:r>
      <w:proofErr w:type="gramEnd"/>
      <w:r w:rsidRPr="008A3594">
        <w:rPr>
          <w:rFonts w:eastAsiaTheme="minorEastAsia" w:cs="Times New Roman"/>
          <w:szCs w:val="24"/>
          <w:lang w:eastAsia="ru-RU"/>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 xml:space="preserve">3) </w:t>
      </w:r>
      <w:proofErr w:type="spellStart"/>
      <w:r w:rsidRPr="008A3594">
        <w:rPr>
          <w:rFonts w:eastAsiaTheme="minorEastAsia" w:cs="Times New Roman"/>
          <w:szCs w:val="24"/>
          <w:lang w:eastAsia="ru-RU"/>
        </w:rPr>
        <w:t>непревышение</w:t>
      </w:r>
      <w:proofErr w:type="spellEnd"/>
      <w:r w:rsidRPr="008A3594">
        <w:rPr>
          <w:rFonts w:eastAsiaTheme="minorEastAsia" w:cs="Times New Roman"/>
          <w:szCs w:val="24"/>
          <w:lang w:eastAsia="ru-RU"/>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28" w:name="P173"/>
      <w:bookmarkEnd w:id="28"/>
      <w:r w:rsidRPr="008A3594">
        <w:rPr>
          <w:rFonts w:eastAsiaTheme="minorEastAsia" w:cs="Times New Roman"/>
          <w:szCs w:val="24"/>
          <w:lang w:eastAsia="ru-RU"/>
        </w:rPr>
        <w:t>11. 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bookmarkStart w:id="29" w:name="P174"/>
    <w:bookmarkEnd w:id="29"/>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fldChar w:fldCharType="begin"/>
      </w:r>
      <w:r w:rsidRPr="008A3594">
        <w:rPr>
          <w:rFonts w:eastAsiaTheme="minorEastAsia" w:cs="Times New Roman"/>
          <w:szCs w:val="24"/>
          <w:lang w:eastAsia="ru-RU"/>
        </w:rPr>
        <w:instrText xml:space="preserve"> HYPERLINK \l "P66" \h </w:instrText>
      </w:r>
      <w:r w:rsidRPr="008A3594">
        <w:rPr>
          <w:rFonts w:eastAsiaTheme="minorEastAsia" w:cs="Times New Roman"/>
          <w:szCs w:val="24"/>
          <w:lang w:eastAsia="ru-RU"/>
        </w:rPr>
        <w:fldChar w:fldCharType="separate"/>
      </w:r>
      <w:proofErr w:type="gramStart"/>
      <w:r w:rsidRPr="008A3594">
        <w:rPr>
          <w:rFonts w:eastAsiaTheme="minorEastAsia" w:cs="Times New Roman"/>
          <w:szCs w:val="24"/>
          <w:lang w:eastAsia="ru-RU"/>
        </w:rPr>
        <w:t>подпунктами 2</w:t>
      </w:r>
      <w:r w:rsidRPr="008A3594">
        <w:rPr>
          <w:rFonts w:eastAsiaTheme="minorEastAsia" w:cs="Times New Roman"/>
          <w:szCs w:val="24"/>
          <w:lang w:eastAsia="ru-RU"/>
        </w:rPr>
        <w:fldChar w:fldCharType="end"/>
      </w:r>
      <w:r w:rsidRPr="008A3594">
        <w:rPr>
          <w:rFonts w:eastAsiaTheme="minorEastAsia" w:cs="Times New Roman"/>
          <w:szCs w:val="24"/>
          <w:lang w:eastAsia="ru-RU"/>
        </w:rPr>
        <w:t xml:space="preserve"> - </w:t>
      </w:r>
      <w:hyperlink w:anchor="P78">
        <w:r w:rsidRPr="008A3594">
          <w:rPr>
            <w:rFonts w:eastAsiaTheme="minorEastAsia" w:cs="Times New Roman"/>
            <w:szCs w:val="24"/>
            <w:lang w:eastAsia="ru-RU"/>
          </w:rPr>
          <w:t>8</w:t>
        </w:r>
      </w:hyperlink>
      <w:r w:rsidRPr="008A3594">
        <w:rPr>
          <w:rFonts w:eastAsiaTheme="minorEastAsia" w:cs="Times New Roman"/>
          <w:szCs w:val="24"/>
          <w:lang w:eastAsia="ru-RU"/>
        </w:rPr>
        <w:t xml:space="preserve">, </w:t>
      </w:r>
      <w:hyperlink w:anchor="P83">
        <w:r w:rsidRPr="008A3594">
          <w:rPr>
            <w:rFonts w:eastAsiaTheme="minorEastAsia" w:cs="Times New Roman"/>
            <w:szCs w:val="24"/>
            <w:lang w:eastAsia="ru-RU"/>
          </w:rPr>
          <w:t>13</w:t>
        </w:r>
      </w:hyperlink>
      <w:r w:rsidRPr="008A3594">
        <w:rPr>
          <w:rFonts w:eastAsiaTheme="minorEastAsia" w:cs="Times New Roman"/>
          <w:szCs w:val="24"/>
          <w:lang w:eastAsia="ru-RU"/>
        </w:rPr>
        <w:t xml:space="preserve"> - </w:t>
      </w:r>
      <w:hyperlink w:anchor="P101">
        <w:r w:rsidRPr="008A3594">
          <w:rPr>
            <w:rFonts w:eastAsiaTheme="minorEastAsia" w:cs="Times New Roman"/>
            <w:szCs w:val="24"/>
            <w:lang w:eastAsia="ru-RU"/>
          </w:rPr>
          <w:t>18 пункта 4</w:t>
        </w:r>
      </w:hyperlink>
      <w:r w:rsidRPr="008A3594">
        <w:rPr>
          <w:rFonts w:eastAsiaTheme="minorEastAsia" w:cs="Times New Roman"/>
          <w:szCs w:val="24"/>
          <w:lang w:eastAsia="ru-RU"/>
        </w:rPr>
        <w:t xml:space="preserve">, </w:t>
      </w:r>
      <w:hyperlink w:anchor="P114">
        <w:r w:rsidRPr="008A3594">
          <w:rPr>
            <w:rFonts w:eastAsiaTheme="minorEastAsia" w:cs="Times New Roman"/>
            <w:szCs w:val="24"/>
            <w:lang w:eastAsia="ru-RU"/>
          </w:rPr>
          <w:t>подпунктами 1</w:t>
        </w:r>
      </w:hyperlink>
      <w:r w:rsidRPr="008A3594">
        <w:rPr>
          <w:rFonts w:eastAsiaTheme="minorEastAsia" w:cs="Times New Roman"/>
          <w:szCs w:val="24"/>
          <w:lang w:eastAsia="ru-RU"/>
        </w:rPr>
        <w:t xml:space="preserve"> - </w:t>
      </w:r>
      <w:hyperlink w:anchor="P117">
        <w:r w:rsidRPr="008A3594">
          <w:rPr>
            <w:rFonts w:eastAsiaTheme="minorEastAsia" w:cs="Times New Roman"/>
            <w:szCs w:val="24"/>
            <w:lang w:eastAsia="ru-RU"/>
          </w:rPr>
          <w:t>3</w:t>
        </w:r>
      </w:hyperlink>
      <w:r w:rsidRPr="008A3594">
        <w:rPr>
          <w:rFonts w:eastAsiaTheme="minorEastAsia" w:cs="Times New Roman"/>
          <w:szCs w:val="24"/>
          <w:lang w:eastAsia="ru-RU"/>
        </w:rPr>
        <w:t xml:space="preserve">, </w:t>
      </w:r>
      <w:hyperlink w:anchor="P128">
        <w:r w:rsidRPr="008A3594">
          <w:rPr>
            <w:rFonts w:eastAsiaTheme="minorEastAsia" w:cs="Times New Roman"/>
            <w:szCs w:val="24"/>
            <w:lang w:eastAsia="ru-RU"/>
          </w:rPr>
          <w:t>5</w:t>
        </w:r>
      </w:hyperlink>
      <w:r w:rsidRPr="008A3594">
        <w:rPr>
          <w:rFonts w:eastAsiaTheme="minorEastAsia" w:cs="Times New Roman"/>
          <w:szCs w:val="24"/>
          <w:lang w:eastAsia="ru-RU"/>
        </w:rPr>
        <w:t xml:space="preserve"> - </w:t>
      </w:r>
      <w:hyperlink w:anchor="P137">
        <w:r w:rsidRPr="008A3594">
          <w:rPr>
            <w:rFonts w:eastAsiaTheme="minorEastAsia" w:cs="Times New Roman"/>
            <w:szCs w:val="24"/>
            <w:lang w:eastAsia="ru-RU"/>
          </w:rPr>
          <w:t>13</w:t>
        </w:r>
      </w:hyperlink>
      <w:r w:rsidRPr="008A3594">
        <w:rPr>
          <w:rFonts w:eastAsiaTheme="minorEastAsia" w:cs="Times New Roman"/>
          <w:szCs w:val="24"/>
          <w:lang w:eastAsia="ru-RU"/>
        </w:rPr>
        <w:t xml:space="preserve">, </w:t>
      </w:r>
      <w:hyperlink w:anchor="P150">
        <w:r w:rsidRPr="008A3594">
          <w:rPr>
            <w:rFonts w:eastAsiaTheme="minorEastAsia" w:cs="Times New Roman"/>
            <w:szCs w:val="24"/>
            <w:lang w:eastAsia="ru-RU"/>
          </w:rPr>
          <w:t>16</w:t>
        </w:r>
      </w:hyperlink>
      <w:r w:rsidRPr="008A3594">
        <w:rPr>
          <w:rFonts w:eastAsiaTheme="minorEastAsia" w:cs="Times New Roman"/>
          <w:szCs w:val="24"/>
          <w:lang w:eastAsia="ru-RU"/>
        </w:rPr>
        <w:t xml:space="preserve"> - </w:t>
      </w:r>
      <w:hyperlink w:anchor="P154">
        <w:r w:rsidRPr="008A3594">
          <w:rPr>
            <w:rFonts w:eastAsiaTheme="minorEastAsia" w:cs="Times New Roman"/>
            <w:szCs w:val="24"/>
            <w:lang w:eastAsia="ru-RU"/>
          </w:rPr>
          <w:t>18 пункта 6</w:t>
        </w:r>
      </w:hyperlink>
      <w:r w:rsidRPr="008A3594">
        <w:rPr>
          <w:rFonts w:eastAsiaTheme="minorEastAsia" w:cs="Times New Roman"/>
          <w:szCs w:val="24"/>
          <w:lang w:eastAsia="ru-RU"/>
        </w:rPr>
        <w:t xml:space="preserve"> настоящего Порядка - с использованием единой информационной системы в сфере закупок;</w:t>
      </w:r>
      <w:proofErr w:type="gramEnd"/>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hyperlink w:anchor="P121">
        <w:r w:rsidRPr="008A3594">
          <w:rPr>
            <w:rFonts w:eastAsiaTheme="minorEastAsia" w:cs="Times New Roman"/>
            <w:szCs w:val="24"/>
            <w:lang w:eastAsia="ru-RU"/>
          </w:rPr>
          <w:t>подпунктом 4 пункта 6</w:t>
        </w:r>
      </w:hyperlink>
      <w:r w:rsidRPr="008A3594">
        <w:rPr>
          <w:rFonts w:eastAsiaTheme="minorEastAsia" w:cs="Times New Roman"/>
          <w:szCs w:val="24"/>
          <w:lang w:eastAsia="ru-RU"/>
        </w:rPr>
        <w:t xml:space="preserve"> настоящего Порядка - с использованием информационной системы Федерального казначейства, после поступления в указанную систему Распоряжения по результатам положительных проверок, предусмотренных </w:t>
      </w:r>
      <w:hyperlink w:anchor="P174">
        <w:r w:rsidRPr="008A3594">
          <w:rPr>
            <w:rFonts w:eastAsiaTheme="minorEastAsia" w:cs="Times New Roman"/>
            <w:szCs w:val="24"/>
            <w:lang w:eastAsia="ru-RU"/>
          </w:rPr>
          <w:t>абзацем вторым</w:t>
        </w:r>
      </w:hyperlink>
      <w:r w:rsidRPr="008A3594">
        <w:rPr>
          <w:rFonts w:eastAsiaTheme="minorEastAsia" w:cs="Times New Roman"/>
          <w:szCs w:val="24"/>
          <w:lang w:eastAsia="ru-RU"/>
        </w:rPr>
        <w:t xml:space="preserve"> настоящего пункта.</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 xml:space="preserve">В случае возникновения денежного обязательства на основании документов-оснований, </w:t>
      </w:r>
      <w:r w:rsidRPr="008A3594">
        <w:rPr>
          <w:rFonts w:eastAsiaTheme="minorEastAsia" w:cs="Times New Roman"/>
          <w:szCs w:val="24"/>
          <w:lang w:eastAsia="ru-RU"/>
        </w:rPr>
        <w:lastRenderedPageBreak/>
        <w:t xml:space="preserve">предусмотренных </w:t>
      </w:r>
      <w:hyperlink r:id="rId21">
        <w:r w:rsidRPr="008A3594">
          <w:rPr>
            <w:rFonts w:eastAsiaTheme="minorEastAsia" w:cs="Times New Roman"/>
            <w:szCs w:val="24"/>
            <w:lang w:eastAsia="ru-RU"/>
          </w:rPr>
          <w:t>пунктом 4 графы 2</w:t>
        </w:r>
      </w:hyperlink>
      <w:r w:rsidRPr="008A3594">
        <w:rPr>
          <w:rFonts w:eastAsiaTheme="minorEastAsia" w:cs="Times New Roman"/>
          <w:szCs w:val="24"/>
          <w:lang w:eastAsia="ru-RU"/>
        </w:rPr>
        <w:t xml:space="preserve"> Перечня, проверка, предусмотренная </w:t>
      </w:r>
      <w:hyperlink w:anchor="P117">
        <w:r w:rsidRPr="008A3594">
          <w:rPr>
            <w:rFonts w:eastAsiaTheme="minorEastAsia" w:cs="Times New Roman"/>
            <w:szCs w:val="24"/>
            <w:lang w:eastAsia="ru-RU"/>
          </w:rPr>
          <w:t>подпунктом 3 пункта 6</w:t>
        </w:r>
      </w:hyperlink>
      <w:r w:rsidRPr="008A3594">
        <w:rPr>
          <w:rFonts w:eastAsiaTheme="minorEastAsia" w:cs="Times New Roman"/>
          <w:szCs w:val="24"/>
          <w:lang w:eastAsia="ru-RU"/>
        </w:rPr>
        <w:t xml:space="preserve"> настоящего Порядка, осуществляется исходя из кода вида расходов классификации расходов местного бюджета, указанного в денежном обязательстве.</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bookmarkStart w:id="30" w:name="P181"/>
      <w:bookmarkEnd w:id="30"/>
      <w:r w:rsidRPr="008A3594">
        <w:rPr>
          <w:rFonts w:eastAsiaTheme="minorEastAsia" w:cs="Times New Roman"/>
          <w:szCs w:val="24"/>
          <w:lang w:eastAsia="ru-RU"/>
        </w:rPr>
        <w:t xml:space="preserve">12. </w:t>
      </w:r>
      <w:proofErr w:type="gramStart"/>
      <w:r w:rsidRPr="008A3594">
        <w:rPr>
          <w:rFonts w:eastAsiaTheme="minorEastAsia" w:cs="Times New Roman"/>
          <w:szCs w:val="24"/>
          <w:lang w:eastAsia="ru-RU"/>
        </w:rPr>
        <w:t xml:space="preserve">В случае если информация, указанная в Распоряжении, или его форма не соответствуют требованиям, установленным </w:t>
      </w:r>
      <w:hyperlink w:anchor="P53">
        <w:r w:rsidRPr="008A3594">
          <w:rPr>
            <w:rFonts w:eastAsiaTheme="minorEastAsia" w:cs="Times New Roman"/>
            <w:szCs w:val="24"/>
            <w:lang w:eastAsia="ru-RU"/>
          </w:rPr>
          <w:t>пунктами 3</w:t>
        </w:r>
      </w:hyperlink>
      <w:r w:rsidRPr="008A3594">
        <w:rPr>
          <w:rFonts w:eastAsiaTheme="minorEastAsia" w:cs="Times New Roman"/>
          <w:szCs w:val="24"/>
          <w:lang w:eastAsia="ru-RU"/>
        </w:rPr>
        <w:t xml:space="preserve">, </w:t>
      </w:r>
      <w:hyperlink w:anchor="P56">
        <w:r w:rsidRPr="008A3594">
          <w:rPr>
            <w:rFonts w:eastAsiaTheme="minorEastAsia" w:cs="Times New Roman"/>
            <w:szCs w:val="24"/>
            <w:lang w:eastAsia="ru-RU"/>
          </w:rPr>
          <w:t>4</w:t>
        </w:r>
      </w:hyperlink>
      <w:r w:rsidRPr="008A3594">
        <w:rPr>
          <w:rFonts w:eastAsiaTheme="minorEastAsia" w:cs="Times New Roman"/>
          <w:szCs w:val="24"/>
          <w:lang w:eastAsia="ru-RU"/>
        </w:rPr>
        <w:t xml:space="preserve">, </w:t>
      </w:r>
      <w:hyperlink w:anchor="P154">
        <w:r w:rsidRPr="008A3594">
          <w:rPr>
            <w:rFonts w:eastAsiaTheme="minorEastAsia" w:cs="Times New Roman"/>
            <w:szCs w:val="24"/>
            <w:lang w:eastAsia="ru-RU"/>
          </w:rPr>
          <w:t>6</w:t>
        </w:r>
      </w:hyperlink>
      <w:r w:rsidRPr="008A3594">
        <w:rPr>
          <w:rFonts w:eastAsiaTheme="minorEastAsia" w:cs="Times New Roman"/>
          <w:szCs w:val="24"/>
          <w:lang w:eastAsia="ru-RU"/>
        </w:rPr>
        <w:t xml:space="preserve">, </w:t>
      </w:r>
      <w:hyperlink w:anchor="P159">
        <w:r w:rsidRPr="008A3594">
          <w:rPr>
            <w:rFonts w:eastAsiaTheme="minorEastAsia" w:cs="Times New Roman"/>
            <w:szCs w:val="24"/>
            <w:lang w:eastAsia="ru-RU"/>
          </w:rPr>
          <w:t>7</w:t>
        </w:r>
      </w:hyperlink>
      <w:r w:rsidRPr="008A3594">
        <w:rPr>
          <w:rFonts w:eastAsiaTheme="minorEastAsia" w:cs="Times New Roman"/>
          <w:szCs w:val="24"/>
          <w:lang w:eastAsia="ru-RU"/>
        </w:rPr>
        <w:t xml:space="preserve">, 9 и </w:t>
      </w:r>
      <w:hyperlink w:anchor="P169">
        <w:r w:rsidRPr="008A3594">
          <w:rPr>
            <w:rFonts w:eastAsiaTheme="minorEastAsia" w:cs="Times New Roman"/>
            <w:szCs w:val="24"/>
            <w:lang w:eastAsia="ru-RU"/>
          </w:rPr>
          <w:t>1</w:t>
        </w:r>
      </w:hyperlink>
      <w:r w:rsidRPr="008A3594">
        <w:rPr>
          <w:rFonts w:eastAsiaTheme="minorEastAsia" w:cs="Times New Roman"/>
          <w:szCs w:val="24"/>
          <w:lang w:eastAsia="ru-RU"/>
        </w:rPr>
        <w:t xml:space="preserve">0 настоящего Порядка, или в случае установления нарушения получателем средств местного бюджета условий, установленных пунктом </w:t>
      </w:r>
      <w:hyperlink w:anchor="P163">
        <w:r w:rsidRPr="008A3594">
          <w:rPr>
            <w:rFonts w:eastAsiaTheme="minorEastAsia" w:cs="Times New Roman"/>
            <w:szCs w:val="24"/>
            <w:lang w:eastAsia="ru-RU"/>
          </w:rPr>
          <w:t>8</w:t>
        </w:r>
      </w:hyperlink>
      <w:r w:rsidRPr="008A3594">
        <w:rPr>
          <w:rFonts w:eastAsiaTheme="minorEastAsia" w:cs="Times New Roman"/>
          <w:szCs w:val="24"/>
          <w:lang w:eastAsia="ru-RU"/>
        </w:rPr>
        <w:t xml:space="preserve"> настоящего Порядка, орган Федерального казначейства не позднее сроков, установленных </w:t>
      </w:r>
      <w:hyperlink w:anchor="P53">
        <w:r w:rsidRPr="008A3594">
          <w:rPr>
            <w:rFonts w:eastAsiaTheme="minorEastAsia" w:cs="Times New Roman"/>
            <w:szCs w:val="24"/>
            <w:lang w:eastAsia="ru-RU"/>
          </w:rPr>
          <w:t>пунктом 3</w:t>
        </w:r>
      </w:hyperlink>
      <w:r w:rsidRPr="008A3594">
        <w:rPr>
          <w:rFonts w:eastAsiaTheme="minorEastAsia" w:cs="Times New Roman"/>
          <w:szCs w:val="24"/>
          <w:lang w:eastAsia="ru-RU"/>
        </w:rPr>
        <w:t xml:space="preserve"> настоящего Порядка, направляет получателю средств местного бюджета уведомление в электронной форме</w:t>
      </w:r>
      <w:proofErr w:type="gramEnd"/>
      <w:r w:rsidRPr="008A3594">
        <w:rPr>
          <w:rFonts w:eastAsiaTheme="minorEastAsia" w:cs="Times New Roman"/>
          <w:szCs w:val="24"/>
          <w:lang w:eastAsia="ru-RU"/>
        </w:rPr>
        <w:t>,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r w:rsidRPr="008A3594">
        <w:rPr>
          <w:rFonts w:eastAsiaTheme="minorEastAsia" w:cs="Times New Roman"/>
          <w:szCs w:val="24"/>
          <w:vertAlign w:val="superscript"/>
          <w:lang w:eastAsia="ru-RU"/>
        </w:rPr>
        <w:footnoteReference w:id="14"/>
      </w:r>
      <w:r w:rsidRPr="008A3594">
        <w:rPr>
          <w:rFonts w:eastAsiaTheme="minorEastAsia" w:cs="Times New Roman"/>
          <w:szCs w:val="24"/>
          <w:lang w:eastAsia="ru-RU"/>
        </w:rPr>
        <w:t>.</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 xml:space="preserve">При санкционировании оплаты денежных обязательств в соответствии с </w:t>
      </w:r>
      <w:hyperlink w:anchor="P173">
        <w:r w:rsidRPr="008A3594">
          <w:rPr>
            <w:rFonts w:eastAsiaTheme="minorEastAsia" w:cs="Times New Roman"/>
            <w:szCs w:val="24"/>
            <w:lang w:eastAsia="ru-RU"/>
          </w:rPr>
          <w:t>пунктом 11</w:t>
        </w:r>
      </w:hyperlink>
      <w:r w:rsidRPr="008A3594">
        <w:rPr>
          <w:rFonts w:eastAsiaTheme="minorEastAsia" w:cs="Times New Roman"/>
          <w:szCs w:val="24"/>
          <w:lang w:eastAsia="ru-RU"/>
        </w:rPr>
        <w:t xml:space="preserve"> настоящего Порядка, уведомления, предусмотренные </w:t>
      </w:r>
      <w:hyperlink w:anchor="P181">
        <w:r w:rsidRPr="008A3594">
          <w:rPr>
            <w:rFonts w:eastAsiaTheme="minorEastAsia" w:cs="Times New Roman"/>
            <w:szCs w:val="24"/>
            <w:lang w:eastAsia="ru-RU"/>
          </w:rPr>
          <w:t>абзацем первым</w:t>
        </w:r>
      </w:hyperlink>
      <w:r w:rsidRPr="008A3594">
        <w:rPr>
          <w:rFonts w:eastAsiaTheme="minorEastAsia" w:cs="Times New Roman"/>
          <w:szCs w:val="24"/>
          <w:lang w:eastAsia="ru-RU"/>
        </w:rPr>
        <w:t xml:space="preserve"> настоящего пункта, направляются получателю средств местного бюджета с использованием единой информационной системы в сфере закупок.</w:t>
      </w:r>
    </w:p>
    <w:p w:rsidR="008A3594" w:rsidRPr="008A3594" w:rsidRDefault="008A3594" w:rsidP="008A3594">
      <w:pPr>
        <w:widowControl w:val="0"/>
        <w:autoSpaceDE w:val="0"/>
        <w:autoSpaceDN w:val="0"/>
        <w:spacing w:after="120" w:line="240" w:lineRule="auto"/>
        <w:ind w:firstLine="540"/>
        <w:jc w:val="both"/>
        <w:rPr>
          <w:rFonts w:eastAsiaTheme="minorEastAsia" w:cs="Times New Roman"/>
          <w:szCs w:val="24"/>
          <w:lang w:eastAsia="ru-RU"/>
        </w:rPr>
      </w:pPr>
      <w:r w:rsidRPr="008A3594">
        <w:rPr>
          <w:rFonts w:eastAsiaTheme="minorEastAsia" w:cs="Times New Roman"/>
          <w:szCs w:val="24"/>
          <w:lang w:eastAsia="ru-RU"/>
        </w:rPr>
        <w:t xml:space="preserve">13. </w:t>
      </w:r>
      <w:proofErr w:type="gramStart"/>
      <w:r w:rsidRPr="008A3594">
        <w:rPr>
          <w:rFonts w:eastAsiaTheme="minorEastAsia" w:cs="Times New Roman"/>
          <w:szCs w:val="24"/>
          <w:lang w:eastAsia="ru-RU"/>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8A3594" w:rsidRPr="008A3594" w:rsidRDefault="008A3594" w:rsidP="008A3594">
      <w:pPr>
        <w:widowControl w:val="0"/>
        <w:autoSpaceDE w:val="0"/>
        <w:autoSpaceDN w:val="0"/>
        <w:spacing w:after="0" w:line="240" w:lineRule="auto"/>
        <w:jc w:val="both"/>
        <w:rPr>
          <w:rFonts w:eastAsiaTheme="minorEastAsia" w:cs="Times New Roman"/>
          <w:szCs w:val="24"/>
          <w:lang w:eastAsia="ru-RU"/>
        </w:rPr>
      </w:pPr>
    </w:p>
    <w:p w:rsidR="008A3594" w:rsidRPr="008A3594" w:rsidRDefault="008A3594" w:rsidP="008A3594">
      <w:pPr>
        <w:widowControl w:val="0"/>
        <w:autoSpaceDE w:val="0"/>
        <w:autoSpaceDN w:val="0"/>
        <w:spacing w:after="0" w:line="240" w:lineRule="auto"/>
        <w:jc w:val="both"/>
        <w:rPr>
          <w:rFonts w:eastAsiaTheme="minorEastAsia" w:cs="Times New Roman"/>
          <w:szCs w:val="24"/>
          <w:lang w:eastAsia="ru-RU"/>
        </w:rPr>
      </w:pPr>
    </w:p>
    <w:p w:rsidR="008A3594" w:rsidRPr="008A3594" w:rsidRDefault="008A3594" w:rsidP="008A3594">
      <w:pPr>
        <w:widowControl w:val="0"/>
        <w:autoSpaceDE w:val="0"/>
        <w:autoSpaceDN w:val="0"/>
        <w:spacing w:after="0" w:line="240" w:lineRule="auto"/>
        <w:jc w:val="both"/>
        <w:rPr>
          <w:rFonts w:eastAsiaTheme="minorEastAsia" w:cs="Times New Roman"/>
          <w:szCs w:val="24"/>
          <w:lang w:eastAsia="ru-RU"/>
        </w:rPr>
      </w:pPr>
    </w:p>
    <w:p w:rsidR="008A3594" w:rsidRPr="008A3594" w:rsidRDefault="008A3594" w:rsidP="008A3594">
      <w:pPr>
        <w:widowControl w:val="0"/>
        <w:autoSpaceDE w:val="0"/>
        <w:autoSpaceDN w:val="0"/>
        <w:spacing w:after="0" w:line="240" w:lineRule="auto"/>
        <w:jc w:val="both"/>
        <w:rPr>
          <w:rFonts w:eastAsiaTheme="minorEastAsia" w:cs="Times New Roman"/>
          <w:szCs w:val="24"/>
          <w:lang w:eastAsia="ru-RU"/>
        </w:rPr>
      </w:pPr>
    </w:p>
    <w:p w:rsidR="008A3594" w:rsidRPr="008A3594" w:rsidRDefault="008A3594" w:rsidP="008A3594">
      <w:pPr>
        <w:widowControl w:val="0"/>
        <w:autoSpaceDE w:val="0"/>
        <w:autoSpaceDN w:val="0"/>
        <w:spacing w:after="0" w:line="240" w:lineRule="auto"/>
        <w:jc w:val="both"/>
        <w:rPr>
          <w:rFonts w:eastAsiaTheme="minorEastAsia" w:cs="Times New Roman"/>
          <w:szCs w:val="24"/>
          <w:lang w:eastAsia="ru-RU"/>
        </w:rPr>
      </w:pPr>
    </w:p>
    <w:p w:rsidR="008A3594" w:rsidRPr="008A3594" w:rsidRDefault="008A3594" w:rsidP="008A3594">
      <w:pPr>
        <w:widowControl w:val="0"/>
        <w:autoSpaceDE w:val="0"/>
        <w:autoSpaceDN w:val="0"/>
        <w:spacing w:after="0" w:line="240" w:lineRule="auto"/>
        <w:jc w:val="both"/>
        <w:rPr>
          <w:rFonts w:eastAsiaTheme="minorEastAsia" w:cs="Times New Roman"/>
          <w:szCs w:val="24"/>
          <w:lang w:eastAsia="ru-RU"/>
        </w:rPr>
      </w:pPr>
    </w:p>
    <w:p w:rsidR="008A3594" w:rsidRPr="008A3594" w:rsidRDefault="008A3594" w:rsidP="008A3594">
      <w:pPr>
        <w:widowControl w:val="0"/>
        <w:autoSpaceDE w:val="0"/>
        <w:autoSpaceDN w:val="0"/>
        <w:spacing w:after="0" w:line="240" w:lineRule="auto"/>
        <w:jc w:val="both"/>
        <w:rPr>
          <w:rFonts w:eastAsiaTheme="minorEastAsia" w:cs="Times New Roman"/>
          <w:szCs w:val="24"/>
          <w:lang w:eastAsia="ru-RU"/>
        </w:rPr>
      </w:pPr>
    </w:p>
    <w:p w:rsidR="008A3594" w:rsidRPr="008A3594" w:rsidRDefault="008A3594" w:rsidP="008A3594">
      <w:pPr>
        <w:widowControl w:val="0"/>
        <w:autoSpaceDE w:val="0"/>
        <w:autoSpaceDN w:val="0"/>
        <w:spacing w:after="0" w:line="240" w:lineRule="auto"/>
        <w:jc w:val="both"/>
        <w:rPr>
          <w:rFonts w:eastAsiaTheme="minorEastAsia" w:cs="Times New Roman"/>
          <w:szCs w:val="24"/>
          <w:lang w:eastAsia="ru-RU"/>
        </w:rPr>
      </w:pPr>
    </w:p>
    <w:p w:rsidR="008A3594" w:rsidRPr="008A3594" w:rsidRDefault="008A3594" w:rsidP="008A3594">
      <w:pPr>
        <w:widowControl w:val="0"/>
        <w:autoSpaceDE w:val="0"/>
        <w:autoSpaceDN w:val="0"/>
        <w:spacing w:after="0" w:line="240" w:lineRule="auto"/>
        <w:jc w:val="both"/>
        <w:rPr>
          <w:rFonts w:eastAsiaTheme="minorEastAsia" w:cs="Times New Roman"/>
          <w:szCs w:val="24"/>
          <w:lang w:eastAsia="ru-RU"/>
        </w:rPr>
      </w:pPr>
    </w:p>
    <w:p w:rsidR="008A3594" w:rsidRPr="008A3594" w:rsidRDefault="008A3594" w:rsidP="008A3594">
      <w:pPr>
        <w:widowControl w:val="0"/>
        <w:autoSpaceDE w:val="0"/>
        <w:autoSpaceDN w:val="0"/>
        <w:spacing w:after="0" w:line="240" w:lineRule="auto"/>
        <w:jc w:val="both"/>
        <w:rPr>
          <w:rFonts w:eastAsiaTheme="minorEastAsia" w:cs="Times New Roman"/>
          <w:szCs w:val="24"/>
          <w:lang w:eastAsia="ru-RU"/>
        </w:rPr>
      </w:pPr>
    </w:p>
    <w:p w:rsidR="008A3594" w:rsidRPr="008A3594" w:rsidRDefault="008A3594" w:rsidP="008A3594">
      <w:pPr>
        <w:widowControl w:val="0"/>
        <w:autoSpaceDE w:val="0"/>
        <w:autoSpaceDN w:val="0"/>
        <w:spacing w:after="0" w:line="240" w:lineRule="auto"/>
        <w:jc w:val="both"/>
        <w:rPr>
          <w:rFonts w:eastAsiaTheme="minorEastAsia" w:cs="Times New Roman"/>
          <w:szCs w:val="24"/>
          <w:lang w:eastAsia="ru-RU"/>
        </w:rPr>
      </w:pPr>
    </w:p>
    <w:p w:rsidR="008A3594" w:rsidRPr="00E736AD" w:rsidRDefault="008A3594" w:rsidP="00F96331">
      <w:pPr>
        <w:pStyle w:val="ConsPlusNormal"/>
        <w:rPr>
          <w:rFonts w:ascii="Times New Roman" w:hAnsi="Times New Roman" w:cs="Times New Roman"/>
          <w:sz w:val="24"/>
          <w:szCs w:val="24"/>
        </w:rPr>
      </w:pPr>
    </w:p>
    <w:p w:rsidR="007D4DC3" w:rsidRPr="00F74AC5" w:rsidRDefault="00F96331" w:rsidP="001B2960">
      <w:pPr>
        <w:pStyle w:val="ConsPlusNormal"/>
        <w:jc w:val="right"/>
        <w:rPr>
          <w:rFonts w:ascii="Times New Roman" w:hAnsi="Times New Roman" w:cs="Times New Roman"/>
          <w:sz w:val="24"/>
          <w:szCs w:val="24"/>
        </w:rPr>
      </w:pPr>
      <w:r>
        <w:rPr>
          <w:rFonts w:ascii="Times New Roman" w:hAnsi="Times New Roman" w:cs="Times New Roman"/>
          <w:sz w:val="28"/>
          <w:szCs w:val="28"/>
        </w:rPr>
        <w:t xml:space="preserve">           </w:t>
      </w:r>
    </w:p>
    <w:p w:rsidR="00067D4A" w:rsidRDefault="00067D4A"/>
    <w:sectPr w:rsidR="00067D4A" w:rsidSect="00F96331">
      <w:pgSz w:w="11906" w:h="16838"/>
      <w:pgMar w:top="56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1A2" w:rsidRDefault="000A21A2" w:rsidP="008A3594">
      <w:pPr>
        <w:spacing w:after="0" w:line="240" w:lineRule="auto"/>
      </w:pPr>
      <w:r>
        <w:separator/>
      </w:r>
    </w:p>
  </w:endnote>
  <w:endnote w:type="continuationSeparator" w:id="0">
    <w:p w:rsidR="000A21A2" w:rsidRDefault="000A21A2" w:rsidP="008A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1A2" w:rsidRDefault="000A21A2" w:rsidP="008A3594">
      <w:pPr>
        <w:spacing w:after="0" w:line="240" w:lineRule="auto"/>
      </w:pPr>
      <w:r>
        <w:separator/>
      </w:r>
    </w:p>
  </w:footnote>
  <w:footnote w:type="continuationSeparator" w:id="0">
    <w:p w:rsidR="000A21A2" w:rsidRDefault="000A21A2" w:rsidP="008A3594">
      <w:pPr>
        <w:spacing w:after="0" w:line="240" w:lineRule="auto"/>
      </w:pPr>
      <w:r>
        <w:continuationSeparator/>
      </w:r>
    </w:p>
  </w:footnote>
  <w:footnote w:id="1">
    <w:p w:rsidR="008A3594" w:rsidRPr="00980831" w:rsidRDefault="008A3594" w:rsidP="008A3594">
      <w:pPr>
        <w:pStyle w:val="a5"/>
        <w:rPr>
          <w:sz w:val="16"/>
          <w:szCs w:val="16"/>
        </w:rPr>
      </w:pPr>
      <w:r w:rsidRPr="00980831">
        <w:rPr>
          <w:rStyle w:val="a7"/>
          <w:sz w:val="16"/>
          <w:szCs w:val="16"/>
        </w:rPr>
        <w:footnoteRef/>
      </w:r>
      <w:r w:rsidRPr="00980831">
        <w:rPr>
          <w:sz w:val="16"/>
          <w:szCs w:val="16"/>
        </w:rPr>
        <w:t xml:space="preserve"> </w:t>
      </w:r>
      <w:proofErr w:type="gramStart"/>
      <w:r w:rsidRPr="00980831">
        <w:rPr>
          <w:rFonts w:ascii="Times New Roman" w:hAnsi="Times New Roman" w:cs="Times New Roman"/>
          <w:sz w:val="16"/>
          <w:szCs w:val="16"/>
        </w:rPr>
        <w:t>Приказ Минфина России от 10.08.2023 N 130н "Об утверждении Порядка направления обращений высших исполнительных органов субъектов Российской Федерации (местных администраций), органов управления государственными внебюджетными фондами в Федеральное казначейство, их рассмотрения Федеральным казначейством и особенностей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w:t>
      </w:r>
      <w:proofErr w:type="gramEnd"/>
    </w:p>
  </w:footnote>
  <w:footnote w:id="2">
    <w:p w:rsidR="008A3594" w:rsidRDefault="008A3594" w:rsidP="008A3594">
      <w:pPr>
        <w:pStyle w:val="a5"/>
      </w:pPr>
      <w:r w:rsidRPr="00E332BA">
        <w:rPr>
          <w:rStyle w:val="a7"/>
        </w:rPr>
        <w:footnoteRef/>
      </w:r>
      <w:r w:rsidRPr="00E332BA">
        <w:t xml:space="preserve"> </w:t>
      </w:r>
      <w:hyperlink r:id="rId1">
        <w:r w:rsidRPr="00E332BA">
          <w:rPr>
            <w:rFonts w:ascii="Times New Roman" w:hAnsi="Times New Roman" w:cs="Times New Roman"/>
            <w:sz w:val="16"/>
            <w:szCs w:val="16"/>
          </w:rPr>
          <w:t>Пункт 4 статьи 242.14</w:t>
        </w:r>
      </w:hyperlink>
      <w:r w:rsidRPr="00E332BA">
        <w:rPr>
          <w:rFonts w:ascii="Times New Roman" w:hAnsi="Times New Roman" w:cs="Times New Roman"/>
          <w:sz w:val="16"/>
          <w:szCs w:val="16"/>
        </w:rPr>
        <w:t xml:space="preserve"> Бюджетного кодекса Российской Федерации</w:t>
      </w:r>
    </w:p>
  </w:footnote>
  <w:footnote w:id="3">
    <w:p w:rsidR="008A3594" w:rsidRPr="00E332BA" w:rsidRDefault="008A3594" w:rsidP="008A3594">
      <w:pPr>
        <w:pStyle w:val="a5"/>
      </w:pPr>
      <w:r w:rsidRPr="00E332BA">
        <w:rPr>
          <w:rStyle w:val="a7"/>
        </w:rPr>
        <w:footnoteRef/>
      </w:r>
      <w:r w:rsidRPr="00E332BA">
        <w:t xml:space="preserve"> </w:t>
      </w:r>
      <w:hyperlink r:id="rId2">
        <w:r w:rsidRPr="00E332BA">
          <w:rPr>
            <w:rFonts w:ascii="Times New Roman" w:hAnsi="Times New Roman" w:cs="Times New Roman"/>
            <w:sz w:val="16"/>
            <w:szCs w:val="16"/>
          </w:rPr>
          <w:t>Пункт 9 статьи 220.1</w:t>
        </w:r>
      </w:hyperlink>
      <w:r w:rsidRPr="00E332BA">
        <w:rPr>
          <w:rFonts w:ascii="Times New Roman" w:hAnsi="Times New Roman" w:cs="Times New Roman"/>
          <w:sz w:val="16"/>
          <w:szCs w:val="16"/>
        </w:rPr>
        <w:t xml:space="preserve"> Бюджетного кодекса Российской Федерации</w:t>
      </w:r>
    </w:p>
  </w:footnote>
  <w:footnote w:id="4">
    <w:p w:rsidR="008A3594" w:rsidRPr="00E332BA" w:rsidRDefault="008A3594" w:rsidP="008A3594">
      <w:pPr>
        <w:pStyle w:val="a5"/>
      </w:pPr>
      <w:r w:rsidRPr="00E332BA">
        <w:rPr>
          <w:rStyle w:val="a7"/>
        </w:rPr>
        <w:footnoteRef/>
      </w:r>
      <w:r w:rsidRPr="00E332BA">
        <w:t xml:space="preserve"> </w:t>
      </w:r>
      <w:hyperlink r:id="rId3">
        <w:r w:rsidRPr="00E332BA">
          <w:rPr>
            <w:rFonts w:ascii="Times New Roman" w:hAnsi="Times New Roman" w:cs="Times New Roman"/>
            <w:sz w:val="16"/>
            <w:szCs w:val="16"/>
          </w:rPr>
          <w:t>Положение</w:t>
        </w:r>
      </w:hyperlink>
      <w:r w:rsidRPr="00E332BA">
        <w:rPr>
          <w:rFonts w:ascii="Times New Roman" w:hAnsi="Times New Roman" w:cs="Times New Roman"/>
          <w:sz w:val="16"/>
          <w:szCs w:val="16"/>
        </w:rPr>
        <w:t xml:space="preserve"> о единой информационной системе в сфере закупок, утвержденное постановлением Правительства Российской Федерации от 27 января 2022 г. № 60</w:t>
      </w:r>
    </w:p>
  </w:footnote>
  <w:footnote w:id="5">
    <w:p w:rsidR="008A3594" w:rsidRPr="00E332BA" w:rsidRDefault="008A3594" w:rsidP="008A3594">
      <w:pPr>
        <w:pStyle w:val="a5"/>
      </w:pPr>
      <w:r w:rsidRPr="00E332BA">
        <w:rPr>
          <w:rStyle w:val="a7"/>
        </w:rPr>
        <w:footnoteRef/>
      </w:r>
      <w:r w:rsidRPr="00E332BA">
        <w:t xml:space="preserve"> </w:t>
      </w:r>
      <w:hyperlink r:id="rId4">
        <w:r w:rsidRPr="00E332BA">
          <w:rPr>
            <w:rFonts w:ascii="Times New Roman" w:hAnsi="Times New Roman" w:cs="Times New Roman"/>
            <w:sz w:val="16"/>
            <w:szCs w:val="16"/>
          </w:rPr>
          <w:t>Часть 13.1 статьи 34</w:t>
        </w:r>
      </w:hyperlink>
      <w:r w:rsidRPr="00E332BA">
        <w:rPr>
          <w:rFonts w:ascii="Times New Roman" w:hAnsi="Times New Roman" w:cs="Times New Roman"/>
          <w:sz w:val="16"/>
          <w:szCs w:val="16"/>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p>
  </w:footnote>
  <w:footnote w:id="6">
    <w:p w:rsidR="008A3594" w:rsidRDefault="008A3594" w:rsidP="008A3594">
      <w:pPr>
        <w:pStyle w:val="a5"/>
      </w:pPr>
      <w:r w:rsidRPr="00E332BA">
        <w:rPr>
          <w:rStyle w:val="a7"/>
        </w:rPr>
        <w:footnoteRef/>
      </w:r>
      <w:r w:rsidRPr="00E332BA">
        <w:t xml:space="preserve"> </w:t>
      </w:r>
      <w:hyperlink r:id="rId5">
        <w:r w:rsidRPr="00E332BA">
          <w:rPr>
            <w:rFonts w:ascii="Times New Roman" w:hAnsi="Times New Roman" w:cs="Times New Roman"/>
            <w:sz w:val="16"/>
            <w:szCs w:val="16"/>
          </w:rPr>
          <w:t>Абзац двадцатый статьи 165</w:t>
        </w:r>
      </w:hyperlink>
      <w:r w:rsidRPr="00E332BA">
        <w:rPr>
          <w:rFonts w:ascii="Times New Roman" w:hAnsi="Times New Roman" w:cs="Times New Roman"/>
          <w:sz w:val="16"/>
          <w:szCs w:val="16"/>
        </w:rPr>
        <w:t xml:space="preserve"> Бюджетного кодекса Российской Федерации.</w:t>
      </w:r>
    </w:p>
  </w:footnote>
  <w:footnote w:id="7">
    <w:p w:rsidR="008A3594" w:rsidRDefault="008A3594" w:rsidP="008A3594">
      <w:pPr>
        <w:pStyle w:val="a5"/>
      </w:pPr>
      <w:r>
        <w:rPr>
          <w:rStyle w:val="a7"/>
        </w:rPr>
        <w:footnoteRef/>
      </w:r>
      <w:r>
        <w:t xml:space="preserve"> </w:t>
      </w:r>
      <w:hyperlink r:id="rId6">
        <w:r w:rsidRPr="00F74AC5">
          <w:rPr>
            <w:rFonts w:ascii="Times New Roman" w:hAnsi="Times New Roman" w:cs="Times New Roman"/>
            <w:sz w:val="16"/>
            <w:szCs w:val="16"/>
          </w:rPr>
          <w:t>Пункт 7 статьи 45</w:t>
        </w:r>
      </w:hyperlink>
      <w:r w:rsidRPr="00F74AC5">
        <w:rPr>
          <w:rFonts w:ascii="Times New Roman" w:hAnsi="Times New Roman" w:cs="Times New Roman"/>
          <w:sz w:val="16"/>
          <w:szCs w:val="16"/>
        </w:rPr>
        <w:t xml:space="preserve"> Налогового кодекса Российской Федерации</w:t>
      </w:r>
    </w:p>
  </w:footnote>
  <w:footnote w:id="8">
    <w:p w:rsidR="008A3594" w:rsidRPr="00E332BA" w:rsidRDefault="008A3594" w:rsidP="008A3594">
      <w:pPr>
        <w:pStyle w:val="a5"/>
      </w:pPr>
      <w:r w:rsidRPr="00E332BA">
        <w:rPr>
          <w:rStyle w:val="a7"/>
        </w:rPr>
        <w:footnoteRef/>
      </w:r>
      <w:r w:rsidRPr="00E332BA">
        <w:t xml:space="preserve"> </w:t>
      </w:r>
      <w:hyperlink r:id="rId7">
        <w:r w:rsidRPr="00E332BA">
          <w:rPr>
            <w:rFonts w:ascii="Times New Roman" w:hAnsi="Times New Roman" w:cs="Times New Roman"/>
            <w:sz w:val="16"/>
            <w:szCs w:val="16"/>
          </w:rPr>
          <w:t>Пункт 2 статьи 219</w:t>
        </w:r>
      </w:hyperlink>
      <w:r w:rsidRPr="00E332BA">
        <w:rPr>
          <w:rFonts w:ascii="Times New Roman" w:hAnsi="Times New Roman" w:cs="Times New Roman"/>
          <w:sz w:val="16"/>
          <w:szCs w:val="16"/>
        </w:rPr>
        <w:t xml:space="preserve"> Бюджетного кодекса Российской Федерации</w:t>
      </w:r>
    </w:p>
  </w:footnote>
  <w:footnote w:id="9">
    <w:p w:rsidR="008A3594" w:rsidRPr="00E332BA" w:rsidRDefault="008A3594" w:rsidP="008A3594">
      <w:pPr>
        <w:pStyle w:val="a5"/>
      </w:pPr>
      <w:r w:rsidRPr="00E332BA">
        <w:rPr>
          <w:rStyle w:val="a7"/>
        </w:rPr>
        <w:footnoteRef/>
      </w:r>
      <w:r w:rsidRPr="00E332BA">
        <w:t xml:space="preserve"> </w:t>
      </w:r>
      <w:hyperlink r:id="rId8">
        <w:r w:rsidRPr="00E332BA">
          <w:rPr>
            <w:rFonts w:ascii="Times New Roman" w:hAnsi="Times New Roman" w:cs="Times New Roman"/>
            <w:sz w:val="16"/>
            <w:szCs w:val="16"/>
          </w:rPr>
          <w:t>Подпункт 3 пункта 2 статьи 242.23</w:t>
        </w:r>
      </w:hyperlink>
      <w:r w:rsidRPr="00E332BA">
        <w:rPr>
          <w:rFonts w:ascii="Times New Roman" w:hAnsi="Times New Roman" w:cs="Times New Roman"/>
          <w:sz w:val="16"/>
          <w:szCs w:val="16"/>
        </w:rPr>
        <w:t xml:space="preserve"> Бюджетного кодекса Российской Федерации.</w:t>
      </w:r>
    </w:p>
  </w:footnote>
  <w:footnote w:id="10">
    <w:p w:rsidR="008A3594" w:rsidRDefault="008A3594" w:rsidP="008A3594">
      <w:pPr>
        <w:pStyle w:val="a5"/>
      </w:pPr>
      <w:r w:rsidRPr="00E332BA">
        <w:rPr>
          <w:rStyle w:val="a7"/>
        </w:rPr>
        <w:footnoteRef/>
      </w:r>
      <w:r w:rsidRPr="00E332BA">
        <w:t xml:space="preserve"> </w:t>
      </w:r>
      <w:hyperlink r:id="rId9">
        <w:r w:rsidRPr="00E332BA">
          <w:rPr>
            <w:rFonts w:ascii="Times New Roman" w:hAnsi="Times New Roman" w:cs="Times New Roman"/>
            <w:sz w:val="16"/>
            <w:szCs w:val="16"/>
          </w:rPr>
          <w:t>Пункт 21</w:t>
        </w:r>
      </w:hyperlink>
      <w:r w:rsidRPr="00E332BA">
        <w:rPr>
          <w:rFonts w:ascii="Times New Roman" w:hAnsi="Times New Roman" w:cs="Times New Roman"/>
          <w:sz w:val="16"/>
          <w:szCs w:val="16"/>
        </w:rPr>
        <w:t xml:space="preserve"> Правил ведения реестра контрактов, заключенных заказчиками, утвержденных постановлением Правительства Российской Федерации от 27 января 2022 г. №60 (далее - Правила ведения реестра контрактов).</w:t>
      </w:r>
    </w:p>
  </w:footnote>
  <w:footnote w:id="11">
    <w:p w:rsidR="008A3594" w:rsidRDefault="008A3594" w:rsidP="008A3594">
      <w:pPr>
        <w:pStyle w:val="a5"/>
      </w:pPr>
      <w:r w:rsidRPr="00E332BA">
        <w:rPr>
          <w:rStyle w:val="a7"/>
        </w:rPr>
        <w:footnoteRef/>
      </w:r>
      <w:r w:rsidRPr="00E332BA">
        <w:t xml:space="preserve"> </w:t>
      </w:r>
      <w:hyperlink r:id="rId10">
        <w:r w:rsidRPr="00E332BA">
          <w:rPr>
            <w:rFonts w:ascii="Times New Roman" w:hAnsi="Times New Roman" w:cs="Times New Roman"/>
            <w:sz w:val="16"/>
            <w:szCs w:val="16"/>
          </w:rPr>
          <w:t>Пункт 2 статьи 18</w:t>
        </w:r>
      </w:hyperlink>
      <w:r w:rsidRPr="00E332BA">
        <w:rPr>
          <w:rFonts w:ascii="Times New Roman" w:hAnsi="Times New Roman" w:cs="Times New Roman"/>
          <w:sz w:val="16"/>
          <w:szCs w:val="16"/>
        </w:rPr>
        <w:t xml:space="preserve"> Бюджетного кодекса Российской Федерации</w:t>
      </w:r>
    </w:p>
  </w:footnote>
  <w:footnote w:id="12">
    <w:p w:rsidR="008A3594" w:rsidRPr="00E332BA" w:rsidRDefault="008A3594" w:rsidP="008A3594">
      <w:pPr>
        <w:pStyle w:val="a5"/>
      </w:pPr>
      <w:r w:rsidRPr="00E332BA">
        <w:rPr>
          <w:rStyle w:val="a7"/>
        </w:rPr>
        <w:footnoteRef/>
      </w:r>
      <w:r w:rsidRPr="00E332BA">
        <w:t xml:space="preserve"> </w:t>
      </w:r>
      <w:r w:rsidRPr="00E332BA">
        <w:rPr>
          <w:rFonts w:ascii="Times New Roman" w:hAnsi="Times New Roman" w:cs="Times New Roman"/>
          <w:sz w:val="16"/>
          <w:szCs w:val="16"/>
        </w:rPr>
        <w:t xml:space="preserve"> </w:t>
      </w:r>
      <w:hyperlink r:id="rId11">
        <w:r w:rsidRPr="00E332BA">
          <w:rPr>
            <w:rFonts w:ascii="Times New Roman" w:hAnsi="Times New Roman" w:cs="Times New Roman"/>
            <w:sz w:val="16"/>
            <w:szCs w:val="16"/>
          </w:rPr>
          <w:t>Пункт 20</w:t>
        </w:r>
      </w:hyperlink>
      <w:r w:rsidRPr="00E332BA">
        <w:rPr>
          <w:rFonts w:ascii="Times New Roman" w:hAnsi="Times New Roman" w:cs="Times New Roman"/>
          <w:sz w:val="16"/>
          <w:szCs w:val="16"/>
        </w:rPr>
        <w:t xml:space="preserve"> Правил ведения реестра контрактов</w:t>
      </w:r>
    </w:p>
  </w:footnote>
  <w:footnote w:id="13">
    <w:p w:rsidR="008A3594" w:rsidRDefault="008A3594" w:rsidP="008A3594">
      <w:pPr>
        <w:pStyle w:val="a5"/>
      </w:pPr>
      <w:r w:rsidRPr="00E332BA">
        <w:rPr>
          <w:rStyle w:val="a7"/>
        </w:rPr>
        <w:footnoteRef/>
      </w:r>
      <w:r w:rsidRPr="00E332BA">
        <w:t xml:space="preserve"> </w:t>
      </w:r>
      <w:r w:rsidRPr="00E332BA">
        <w:rPr>
          <w:rFonts w:ascii="Times New Roman" w:hAnsi="Times New Roman" w:cs="Times New Roman"/>
          <w:sz w:val="16"/>
          <w:szCs w:val="16"/>
        </w:rPr>
        <w:t>Подпункт 9 пункта 3.3 статьи 32 Федерального закона от 12.01.1996 № 7-ФЗ "О некоммерческих организациях"</w:t>
      </w:r>
    </w:p>
  </w:footnote>
  <w:footnote w:id="14">
    <w:p w:rsidR="008A3594" w:rsidRDefault="008A3594" w:rsidP="008A3594">
      <w:pPr>
        <w:pStyle w:val="a5"/>
      </w:pPr>
      <w:r w:rsidRPr="00E332BA">
        <w:rPr>
          <w:rStyle w:val="a7"/>
        </w:rPr>
        <w:footnoteRef/>
      </w:r>
      <w:r w:rsidRPr="00E332BA">
        <w:t xml:space="preserve"> </w:t>
      </w:r>
      <w:hyperlink r:id="rId12">
        <w:r w:rsidRPr="00E332BA">
          <w:rPr>
            <w:rFonts w:ascii="Times New Roman" w:hAnsi="Times New Roman" w:cs="Times New Roman"/>
            <w:sz w:val="16"/>
            <w:szCs w:val="16"/>
          </w:rPr>
          <w:t>Пункт 5 статьи 242.7</w:t>
        </w:r>
      </w:hyperlink>
      <w:r w:rsidRPr="00E332BA">
        <w:rPr>
          <w:rFonts w:ascii="Times New Roman" w:hAnsi="Times New Roman" w:cs="Times New Roman"/>
          <w:sz w:val="16"/>
          <w:szCs w:val="16"/>
        </w:rPr>
        <w:t xml:space="preserve"> Бюджетного кодекса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5391A"/>
    <w:multiLevelType w:val="hybridMultilevel"/>
    <w:tmpl w:val="2A50B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60"/>
    <w:rsid w:val="000238C0"/>
    <w:rsid w:val="00067D4A"/>
    <w:rsid w:val="000A21A2"/>
    <w:rsid w:val="001B2960"/>
    <w:rsid w:val="007D4DC3"/>
    <w:rsid w:val="008A3594"/>
    <w:rsid w:val="00E736AD"/>
    <w:rsid w:val="00F86A2D"/>
    <w:rsid w:val="00F9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960"/>
    <w:pPr>
      <w:widowControl w:val="0"/>
      <w:autoSpaceDE w:val="0"/>
      <w:autoSpaceDN w:val="0"/>
      <w:spacing w:after="0" w:line="240" w:lineRule="auto"/>
    </w:pPr>
    <w:rPr>
      <w:rFonts w:ascii="Calibri" w:eastAsiaTheme="minorEastAsia" w:hAnsi="Calibri" w:cs="Calibri"/>
      <w:sz w:val="22"/>
      <w:lang w:eastAsia="ru-RU"/>
    </w:rPr>
  </w:style>
  <w:style w:type="paragraph" w:customStyle="1" w:styleId="ConsPlusTitle">
    <w:name w:val="ConsPlusTitle"/>
    <w:rsid w:val="001B2960"/>
    <w:pPr>
      <w:widowControl w:val="0"/>
      <w:autoSpaceDE w:val="0"/>
      <w:autoSpaceDN w:val="0"/>
      <w:spacing w:after="0" w:line="240" w:lineRule="auto"/>
    </w:pPr>
    <w:rPr>
      <w:rFonts w:ascii="Calibri" w:eastAsiaTheme="minorEastAsia" w:hAnsi="Calibri" w:cs="Calibri"/>
      <w:b/>
      <w:sz w:val="22"/>
      <w:lang w:eastAsia="ru-RU"/>
    </w:rPr>
  </w:style>
  <w:style w:type="paragraph" w:styleId="a3">
    <w:name w:val="Balloon Text"/>
    <w:basedOn w:val="a"/>
    <w:link w:val="a4"/>
    <w:uiPriority w:val="99"/>
    <w:semiHidden/>
    <w:unhideWhenUsed/>
    <w:rsid w:val="00F963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331"/>
    <w:rPr>
      <w:rFonts w:ascii="Tahoma" w:hAnsi="Tahoma" w:cs="Tahoma"/>
      <w:sz w:val="16"/>
      <w:szCs w:val="16"/>
    </w:rPr>
  </w:style>
  <w:style w:type="paragraph" w:styleId="a5">
    <w:name w:val="footnote text"/>
    <w:basedOn w:val="a"/>
    <w:link w:val="a6"/>
    <w:uiPriority w:val="99"/>
    <w:semiHidden/>
    <w:unhideWhenUsed/>
    <w:rsid w:val="008A3594"/>
    <w:pPr>
      <w:spacing w:after="0" w:line="240" w:lineRule="auto"/>
    </w:pPr>
    <w:rPr>
      <w:rFonts w:asciiTheme="minorHAnsi" w:hAnsiTheme="minorHAnsi"/>
      <w:sz w:val="20"/>
      <w:szCs w:val="20"/>
    </w:rPr>
  </w:style>
  <w:style w:type="character" w:customStyle="1" w:styleId="a6">
    <w:name w:val="Текст сноски Знак"/>
    <w:basedOn w:val="a0"/>
    <w:link w:val="a5"/>
    <w:uiPriority w:val="99"/>
    <w:semiHidden/>
    <w:rsid w:val="008A3594"/>
    <w:rPr>
      <w:rFonts w:asciiTheme="minorHAnsi" w:hAnsiTheme="minorHAnsi"/>
      <w:sz w:val="20"/>
      <w:szCs w:val="20"/>
    </w:rPr>
  </w:style>
  <w:style w:type="character" w:styleId="a7">
    <w:name w:val="footnote reference"/>
    <w:basedOn w:val="a0"/>
    <w:uiPriority w:val="99"/>
    <w:semiHidden/>
    <w:unhideWhenUsed/>
    <w:rsid w:val="008A35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960"/>
    <w:pPr>
      <w:widowControl w:val="0"/>
      <w:autoSpaceDE w:val="0"/>
      <w:autoSpaceDN w:val="0"/>
      <w:spacing w:after="0" w:line="240" w:lineRule="auto"/>
    </w:pPr>
    <w:rPr>
      <w:rFonts w:ascii="Calibri" w:eastAsiaTheme="minorEastAsia" w:hAnsi="Calibri" w:cs="Calibri"/>
      <w:sz w:val="22"/>
      <w:lang w:eastAsia="ru-RU"/>
    </w:rPr>
  </w:style>
  <w:style w:type="paragraph" w:customStyle="1" w:styleId="ConsPlusTitle">
    <w:name w:val="ConsPlusTitle"/>
    <w:rsid w:val="001B2960"/>
    <w:pPr>
      <w:widowControl w:val="0"/>
      <w:autoSpaceDE w:val="0"/>
      <w:autoSpaceDN w:val="0"/>
      <w:spacing w:after="0" w:line="240" w:lineRule="auto"/>
    </w:pPr>
    <w:rPr>
      <w:rFonts w:ascii="Calibri" w:eastAsiaTheme="minorEastAsia" w:hAnsi="Calibri" w:cs="Calibri"/>
      <w:b/>
      <w:sz w:val="22"/>
      <w:lang w:eastAsia="ru-RU"/>
    </w:rPr>
  </w:style>
  <w:style w:type="paragraph" w:styleId="a3">
    <w:name w:val="Balloon Text"/>
    <w:basedOn w:val="a"/>
    <w:link w:val="a4"/>
    <w:uiPriority w:val="99"/>
    <w:semiHidden/>
    <w:unhideWhenUsed/>
    <w:rsid w:val="00F963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331"/>
    <w:rPr>
      <w:rFonts w:ascii="Tahoma" w:hAnsi="Tahoma" w:cs="Tahoma"/>
      <w:sz w:val="16"/>
      <w:szCs w:val="16"/>
    </w:rPr>
  </w:style>
  <w:style w:type="paragraph" w:styleId="a5">
    <w:name w:val="footnote text"/>
    <w:basedOn w:val="a"/>
    <w:link w:val="a6"/>
    <w:uiPriority w:val="99"/>
    <w:semiHidden/>
    <w:unhideWhenUsed/>
    <w:rsid w:val="008A3594"/>
    <w:pPr>
      <w:spacing w:after="0" w:line="240" w:lineRule="auto"/>
    </w:pPr>
    <w:rPr>
      <w:rFonts w:asciiTheme="minorHAnsi" w:hAnsiTheme="minorHAnsi"/>
      <w:sz w:val="20"/>
      <w:szCs w:val="20"/>
    </w:rPr>
  </w:style>
  <w:style w:type="character" w:customStyle="1" w:styleId="a6">
    <w:name w:val="Текст сноски Знак"/>
    <w:basedOn w:val="a0"/>
    <w:link w:val="a5"/>
    <w:uiPriority w:val="99"/>
    <w:semiHidden/>
    <w:rsid w:val="008A3594"/>
    <w:rPr>
      <w:rFonts w:asciiTheme="minorHAnsi" w:hAnsiTheme="minorHAnsi"/>
      <w:sz w:val="20"/>
      <w:szCs w:val="20"/>
    </w:rPr>
  </w:style>
  <w:style w:type="character" w:styleId="a7">
    <w:name w:val="footnote reference"/>
    <w:basedOn w:val="a0"/>
    <w:uiPriority w:val="99"/>
    <w:semiHidden/>
    <w:unhideWhenUsed/>
    <w:rsid w:val="008A35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56147" TargetMode="External"/><Relationship Id="rId18" Type="http://schemas.openxmlformats.org/officeDocument/2006/relationships/hyperlink" Target="https://login.consultant.ru/link/?req=doc&amp;base=LAW&amp;n=436705&amp;dst=100464"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36705&amp;dst=58" TargetMode="External"/><Relationship Id="rId7" Type="http://schemas.openxmlformats.org/officeDocument/2006/relationships/endnotes" Target="endnotes.xml"/><Relationship Id="rId12" Type="http://schemas.openxmlformats.org/officeDocument/2006/relationships/hyperlink" Target="https://login.consultant.ru/link/?req=doc&amp;base=LAW&amp;n=461085&amp;dst=103363" TargetMode="External"/><Relationship Id="rId17" Type="http://schemas.openxmlformats.org/officeDocument/2006/relationships/hyperlink" Target="https://login.consultant.ru/link/?req=doc&amp;base=LAW&amp;n=436705&amp;dst=100456" TargetMode="External"/><Relationship Id="rId2" Type="http://schemas.openxmlformats.org/officeDocument/2006/relationships/styles" Target="styles.xml"/><Relationship Id="rId16" Type="http://schemas.openxmlformats.org/officeDocument/2006/relationships/hyperlink" Target="https://login.consultant.ru/link/?req=doc&amp;base=LAW&amp;n=436705&amp;dst=100443" TargetMode="External"/><Relationship Id="rId20" Type="http://schemas.openxmlformats.org/officeDocument/2006/relationships/hyperlink" Target="https://login.consultant.ru/link/?req=doc&amp;base=LAW&amp;n=436705&amp;dst=10047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61085&amp;dst=491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6705&amp;dst=100367" TargetMode="External"/><Relationship Id="rId23" Type="http://schemas.openxmlformats.org/officeDocument/2006/relationships/theme" Target="theme/theme1.xml"/><Relationship Id="rId10" Type="http://schemas.openxmlformats.org/officeDocument/2006/relationships/hyperlink" Target="https://login.consultant.ru/link/?req=doc&amp;base=LAW&amp;n=461085&amp;dst=2592" TargetMode="External"/><Relationship Id="rId19" Type="http://schemas.openxmlformats.org/officeDocument/2006/relationships/hyperlink" Target="https://login.consultant.ru/link/?req=doc&amp;base=LAW&amp;n=436705&amp;dst=100469" TargetMode="External"/><Relationship Id="rId4" Type="http://schemas.openxmlformats.org/officeDocument/2006/relationships/settings" Target="settings.xml"/><Relationship Id="rId9" Type="http://schemas.openxmlformats.org/officeDocument/2006/relationships/hyperlink" Target="https://login.consultant.ru/link/?req=doc&amp;base=LAW&amp;n=461085&amp;dst=3654" TargetMode="External"/><Relationship Id="rId14" Type="http://schemas.openxmlformats.org/officeDocument/2006/relationships/hyperlink" Target="https://login.consultant.ru/link/?req=doc&amp;base=LAW&amp;n=461085&amp;dst=10314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ogin.consultant.ru/link/?req=doc&amp;base=LAW&amp;n=461085&amp;dst=6746" TargetMode="External"/><Relationship Id="rId3" Type="http://schemas.openxmlformats.org/officeDocument/2006/relationships/hyperlink" Target="https://login.consultant.ru/link/?req=doc&amp;base=LAW&amp;n=455092&amp;dst=100045" TargetMode="External"/><Relationship Id="rId7" Type="http://schemas.openxmlformats.org/officeDocument/2006/relationships/hyperlink" Target="https://login.consultant.ru/link/?req=doc&amp;base=LAW&amp;n=461085&amp;dst=2589" TargetMode="External"/><Relationship Id="rId12" Type="http://schemas.openxmlformats.org/officeDocument/2006/relationships/hyperlink" Target="https://login.consultant.ru/link/?req=doc&amp;base=LAW&amp;n=461085&amp;dst=6132" TargetMode="External"/><Relationship Id="rId2" Type="http://schemas.openxmlformats.org/officeDocument/2006/relationships/hyperlink" Target="https://login.consultant.ru/link/?req=doc&amp;base=LAW&amp;n=461085&amp;dst=6025" TargetMode="External"/><Relationship Id="rId1" Type="http://schemas.openxmlformats.org/officeDocument/2006/relationships/hyperlink" Target="https://login.consultant.ru/link/?req=doc&amp;base=LAW&amp;n=461085&amp;dst=6183" TargetMode="External"/><Relationship Id="rId6" Type="http://schemas.openxmlformats.org/officeDocument/2006/relationships/hyperlink" Target="https://login.consultant.ru/link/?req=doc&amp;base=LAW&amp;n=453492&amp;dst=4591" TargetMode="External"/><Relationship Id="rId11" Type="http://schemas.openxmlformats.org/officeDocument/2006/relationships/hyperlink" Target="https://login.consultant.ru/link/?req=doc&amp;base=LAW&amp;n=455092&amp;dst=100858" TargetMode="External"/><Relationship Id="rId5" Type="http://schemas.openxmlformats.org/officeDocument/2006/relationships/hyperlink" Target="https://login.consultant.ru/link/?req=doc&amp;base=LAW&amp;n=461085&amp;dst=3801" TargetMode="External"/><Relationship Id="rId10" Type="http://schemas.openxmlformats.org/officeDocument/2006/relationships/hyperlink" Target="https://login.consultant.ru/link/?req=doc&amp;base=LAW&amp;n=461085&amp;dst=103035" TargetMode="External"/><Relationship Id="rId4" Type="http://schemas.openxmlformats.org/officeDocument/2006/relationships/hyperlink" Target="https://login.consultant.ru/link/?req=doc&amp;base=LAW&amp;n=461836&amp;dst=12021" TargetMode="External"/><Relationship Id="rId9" Type="http://schemas.openxmlformats.org/officeDocument/2006/relationships/hyperlink" Target="https://login.consultant.ru/link/?req=doc&amp;base=LAW&amp;n=455092&amp;dst=1008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3686</Words>
  <Characters>21012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24649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Пожитнова Т.Ю.</dc:creator>
  <cp:lastModifiedBy>Администрация</cp:lastModifiedBy>
  <cp:revision>7</cp:revision>
  <cp:lastPrinted>2024-01-25T05:12:00Z</cp:lastPrinted>
  <dcterms:created xsi:type="dcterms:W3CDTF">2024-01-19T17:19:00Z</dcterms:created>
  <dcterms:modified xsi:type="dcterms:W3CDTF">2024-01-26T10:09:00Z</dcterms:modified>
</cp:coreProperties>
</file>