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25" w:rsidRPr="005D1BCA" w:rsidRDefault="008D12BE" w:rsidP="00B023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</w:t>
      </w:r>
      <w:r w:rsidR="00B02325"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B02325" w:rsidRPr="005D1BCA" w:rsidRDefault="00B02325" w:rsidP="00B02325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КРИНИЧЕНСКОГО СЕЛЬСКОГО ПОСЕЛЕНИЯ </w:t>
      </w:r>
    </w:p>
    <w:p w:rsidR="00B02325" w:rsidRPr="005D1BCA" w:rsidRDefault="00B02325" w:rsidP="00B02325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B02325" w:rsidRPr="005D1BCA" w:rsidRDefault="00B02325" w:rsidP="00B02325">
      <w:pPr>
        <w:pBdr>
          <w:bottom w:val="single" w:sz="12" w:space="1" w:color="auto"/>
        </w:pBd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B02325" w:rsidRPr="005D1BCA" w:rsidRDefault="00B02325" w:rsidP="00B02325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2325" w:rsidRPr="005D1BCA" w:rsidRDefault="00B02325" w:rsidP="00B02325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E2864" w:rsidRDefault="00AE2864" w:rsidP="00893258">
      <w:pPr>
        <w:spacing w:after="0" w:line="240" w:lineRule="auto"/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</w:pPr>
    </w:p>
    <w:p w:rsidR="00893258" w:rsidRPr="00AE2864" w:rsidRDefault="00C05C6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E2864" w:rsidRPr="00AE2864">
        <w:rPr>
          <w:rFonts w:ascii="Arial" w:eastAsia="Times New Roman" w:hAnsi="Arial" w:cs="Arial"/>
          <w:sz w:val="24"/>
          <w:szCs w:val="24"/>
          <w:lang w:eastAsia="ru-RU"/>
        </w:rPr>
        <w:t xml:space="preserve">18 марта </w:t>
      </w:r>
      <w:r w:rsidR="00893258" w:rsidRPr="00AE286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C2278" w:rsidRPr="00AE28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938F6" w:rsidRPr="00AE286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93258" w:rsidRPr="00AE2864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                  № </w:t>
      </w:r>
      <w:r w:rsidR="00AE2864" w:rsidRPr="00AE2864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>Об условиях приватизации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муниципального имущества</w:t>
      </w:r>
    </w:p>
    <w:bookmarkEnd w:id="0"/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F6" w:rsidRPr="007938F6" w:rsidRDefault="00893258" w:rsidP="007938F6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Гражданским Кодексом РФ, Федеральным Законом от 21.12.2001г. № 178-ФЗ «О приватизации государственного и муниципального имущества» и </w:t>
      </w:r>
      <w:proofErr w:type="gram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плана приватизации муниципального имущества Криниченского сельского поселения Острогожског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>о муниципального района на 201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8,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9, 2020</w:t>
      </w:r>
      <w:r w:rsidR="007938F6">
        <w:rPr>
          <w:rFonts w:ascii="Arial" w:eastAsia="Times New Roman" w:hAnsi="Arial" w:cs="Arial"/>
          <w:sz w:val="24"/>
          <w:szCs w:val="24"/>
          <w:lang w:eastAsia="ru-RU"/>
        </w:rPr>
        <w:t>, 2021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1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утвержденного  решением Совета народных депутатов </w:t>
      </w:r>
      <w:r w:rsidR="00414DA8" w:rsidRPr="005D1BCA">
        <w:rPr>
          <w:rFonts w:ascii="Arial" w:eastAsia="Times New Roman" w:hAnsi="Arial" w:cs="Arial"/>
          <w:sz w:val="24"/>
          <w:szCs w:val="24"/>
          <w:lang w:eastAsia="ru-RU"/>
        </w:rPr>
        <w:t>Криниченского сельского поселения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  от </w:t>
      </w:r>
      <w:r w:rsidR="00EC038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C038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7938F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r w:rsidR="00EC038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414DA8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938F6" w:rsidRPr="007938F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народных депутатов №117 от 01.03.2018г «Об утверждении плана приватизации муниципального имущества Криниченского сельского поселения Острогожского муниципального района на 2018  год</w:t>
      </w:r>
      <w:proofErr w:type="gramStart"/>
      <w:r w:rsidR="007938F6" w:rsidRPr="007938F6">
        <w:rPr>
          <w:rFonts w:ascii="Arial" w:eastAsia="Times New Roman" w:hAnsi="Arial" w:cs="Arial"/>
          <w:sz w:val="24"/>
          <w:szCs w:val="24"/>
          <w:lang w:eastAsia="ru-RU"/>
        </w:rPr>
        <w:t>»(</w:t>
      </w:r>
      <w:proofErr w:type="gramEnd"/>
      <w:r w:rsidR="007938F6" w:rsidRPr="007938F6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№160 от 19.03.2019г, №198 от 17.02.2020г)</w:t>
      </w:r>
    </w:p>
    <w:p w:rsidR="00893258" w:rsidRPr="005D1BCA" w:rsidRDefault="00893258" w:rsidP="007938F6">
      <w:pPr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ПОСТАНОВЛЯЕТ: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Default="00893258" w:rsidP="00893258">
      <w:pPr>
        <w:tabs>
          <w:tab w:val="right" w:pos="-2520"/>
          <w:tab w:val="center" w:pos="4677"/>
          <w:tab w:val="right" w:pos="9355"/>
        </w:tabs>
        <w:spacing w:after="0" w:line="240" w:lineRule="auto"/>
        <w:ind w:right="-6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1. Администрации Криниченского сельского поселения Острогожского муниципального района подготовить и провести аукцион открытый по составу участников и открытый по форме подачи предложений о цене муниципального имущества, указанного в Приложении №1.</w:t>
      </w:r>
    </w:p>
    <w:p w:rsidR="008D12BE" w:rsidRPr="005D1BCA" w:rsidRDefault="008D12BE" w:rsidP="00893258">
      <w:pPr>
        <w:tabs>
          <w:tab w:val="right" w:pos="-2520"/>
          <w:tab w:val="center" w:pos="4677"/>
          <w:tab w:val="right" w:pos="9355"/>
        </w:tabs>
        <w:spacing w:after="0" w:line="240" w:lineRule="auto"/>
        <w:ind w:right="-6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Default="00893258" w:rsidP="00893258">
      <w:pPr>
        <w:tabs>
          <w:tab w:val="right" w:pos="-2520"/>
          <w:tab w:val="center" w:pos="4677"/>
          <w:tab w:val="right" w:pos="9355"/>
        </w:tabs>
        <w:spacing w:after="0" w:line="240" w:lineRule="auto"/>
        <w:ind w:right="-63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2. Установить начальную цену продажи муниципального имущества</w:t>
      </w:r>
      <w:r w:rsidRPr="005D1BCA">
        <w:rPr>
          <w:rFonts w:ascii="Arial" w:eastAsia="Times New Roman" w:hAnsi="Arial" w:cs="Arial"/>
          <w:bCs/>
          <w:sz w:val="24"/>
          <w:szCs w:val="24"/>
          <w:lang w:eastAsia="ru-RU"/>
        </w:rPr>
        <w:t>, размер задатка, шаг аукциона согласно Приложению №1.</w:t>
      </w:r>
    </w:p>
    <w:p w:rsidR="008D12BE" w:rsidRDefault="008D12BE" w:rsidP="00893258">
      <w:pPr>
        <w:tabs>
          <w:tab w:val="right" w:pos="-2520"/>
          <w:tab w:val="center" w:pos="4677"/>
          <w:tab w:val="right" w:pos="9355"/>
        </w:tabs>
        <w:spacing w:after="0" w:line="240" w:lineRule="auto"/>
        <w:ind w:right="-63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12BE" w:rsidRDefault="008D12BE" w:rsidP="008D1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</w:t>
      </w:r>
      <w:r>
        <w:rPr>
          <w:rFonts w:ascii="Arial" w:hAnsi="Arial" w:cs="Arial"/>
          <w:sz w:val="24"/>
          <w:szCs w:val="24"/>
        </w:rPr>
        <w:t>3</w:t>
      </w:r>
      <w:r w:rsidRPr="00EC6052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опубликования.</w:t>
      </w:r>
    </w:p>
    <w:p w:rsidR="00893258" w:rsidRPr="005D1BCA" w:rsidRDefault="00893258" w:rsidP="008D12BE">
      <w:pPr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8D12B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>Глава К</w:t>
      </w:r>
      <w:r w:rsidR="005D1BCA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риниченского сельского поселения                                       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Исп.  </w:t>
      </w:r>
      <w:r w:rsidR="007938F6">
        <w:rPr>
          <w:rFonts w:ascii="Arial" w:eastAsia="Times New Roman" w:hAnsi="Arial" w:cs="Arial"/>
          <w:sz w:val="24"/>
          <w:szCs w:val="24"/>
          <w:lang w:eastAsia="ru-RU"/>
        </w:rPr>
        <w:t>М.В.Антонова</w:t>
      </w:r>
    </w:p>
    <w:p w:rsidR="007938F6" w:rsidRDefault="007938F6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F6" w:rsidRDefault="007938F6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F6" w:rsidRDefault="007938F6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F6" w:rsidRDefault="007938F6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F6" w:rsidRDefault="007938F6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F6" w:rsidRDefault="007938F6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F6" w:rsidRDefault="007938F6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F6" w:rsidRDefault="007938F6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8F6" w:rsidRPr="005D1BCA" w:rsidRDefault="007938F6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</w:t>
      </w:r>
    </w:p>
    <w:p w:rsidR="00893258" w:rsidRPr="005D1BCA" w:rsidRDefault="00893258" w:rsidP="008932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к постановлению администрации Криниченского сельского поселения </w:t>
      </w:r>
    </w:p>
    <w:p w:rsidR="00893258" w:rsidRPr="005D1BCA" w:rsidRDefault="00893258" w:rsidP="008932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Острогожского муниципального района</w:t>
      </w:r>
    </w:p>
    <w:p w:rsidR="00893258" w:rsidRPr="00AE2864" w:rsidRDefault="00893258" w:rsidP="008932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28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от « </w:t>
      </w:r>
      <w:r w:rsidR="00AE2864" w:rsidRPr="00AE2864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AE286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E2864" w:rsidRPr="00AE2864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AE2864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5C2278" w:rsidRPr="00AE28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938F6" w:rsidRPr="00AE286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E2864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AE2864" w:rsidRPr="00AE2864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Перечень</w:t>
      </w:r>
    </w:p>
    <w:p w:rsidR="00893258" w:rsidRPr="007938F6" w:rsidRDefault="00893258" w:rsidP="008932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имущества, подлежащего приватизации</w:t>
      </w:r>
    </w:p>
    <w:tbl>
      <w:tblPr>
        <w:tblpPr w:leftFromText="180" w:rightFromText="180" w:vertAnchor="text" w:horzAnchor="margin" w:tblpXSpec="center" w:tblpY="8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687"/>
        <w:gridCol w:w="850"/>
        <w:gridCol w:w="1418"/>
        <w:gridCol w:w="1165"/>
        <w:gridCol w:w="1080"/>
      </w:tblGrid>
      <w:tr w:rsidR="00893258" w:rsidRPr="005D1BCA" w:rsidTr="008D12BE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</w:t>
            </w:r>
          </w:p>
          <w:p w:rsidR="00893258" w:rsidRPr="009908CC" w:rsidRDefault="00893258" w:rsidP="008932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цена</w:t>
            </w:r>
          </w:p>
          <w:p w:rsidR="00893258" w:rsidRPr="009908CC" w:rsidRDefault="00893258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продажи, </w:t>
            </w:r>
            <w:proofErr w:type="spellStart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задатка</w:t>
            </w:r>
          </w:p>
          <w:p w:rsidR="00893258" w:rsidRPr="009908CC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 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Шаг аукциона руб.5%</w:t>
            </w:r>
          </w:p>
        </w:tc>
      </w:tr>
      <w:tr w:rsidR="00893258" w:rsidRPr="005D1BCA" w:rsidTr="004969D9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tabs>
                <w:tab w:val="left" w:pos="375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ab/>
              <w:t>Лот №1</w:t>
            </w:r>
          </w:p>
        </w:tc>
      </w:tr>
      <w:tr w:rsidR="00893258" w:rsidRPr="005D1BCA" w:rsidTr="008D12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893258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8D12BE" w:rsidRDefault="008D12B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  <w:r w:rsidRP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8D12BE" w:rsidRDefault="008D12B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8D12BE" w:rsidRDefault="008D12B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P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500,00</w:t>
            </w:r>
          </w:p>
        </w:tc>
      </w:tr>
      <w:tr w:rsidR="00893258" w:rsidRPr="005D1BCA" w:rsidTr="008D12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915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r w:rsidR="005D1BCA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 незавершенного строительства</w:t>
            </w:r>
            <w:proofErr w:type="gramStart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общая площадь застройки 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15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степень готовности об</w:t>
            </w:r>
            <w:r w:rsidR="005D1BCA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 5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9152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обл., Острогожский р-он, село Рыбное, улица Набережная, д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 №</w:t>
            </w:r>
            <w:r w:rsidR="00915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915250" w:rsidP="00990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8D12BE" w:rsidRDefault="008D12BE" w:rsidP="000D7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250 000,00</w:t>
            </w:r>
            <w:r w:rsidR="00893258" w:rsidRP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0D77EE" w:rsidRP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893258" w:rsidRP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НДС)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8D12BE" w:rsidRDefault="008D12B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8D12BE" w:rsidRDefault="008D12B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12 500,00</w:t>
            </w:r>
          </w:p>
        </w:tc>
      </w:tr>
      <w:tr w:rsidR="00893258" w:rsidRPr="005D1BCA" w:rsidTr="008D12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5A5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с кадастровым номером 36:19: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:13</w:t>
            </w:r>
            <w:r w:rsidR="005A5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категория земель: земли населенных пунктов, </w:t>
            </w:r>
            <w:r w:rsidR="009908CC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</w:t>
            </w:r>
            <w:r w:rsidR="009908CC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использовани</w:t>
            </w:r>
            <w:r w:rsidR="009908CC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5A5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9908CC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жилые дома  с личным подсобным хозяйством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D12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Воронежская обл., Острогожский р-он, село Рыбное, улица </w:t>
            </w:r>
            <w:proofErr w:type="spellStart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Набережная</w:t>
            </w:r>
            <w:proofErr w:type="gramStart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</w:t>
            </w:r>
            <w:proofErr w:type="spellEnd"/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915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0D77EE" w:rsidP="00915250">
            <w:pPr>
              <w:spacing w:after="0" w:line="240" w:lineRule="auto"/>
              <w:ind w:left="-4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15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893258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C" w:rsidRPr="008D12BE" w:rsidRDefault="008D12B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  <w:r w:rsidR="009908CC" w:rsidRP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8D12BE" w:rsidRDefault="008D12B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1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8D12BE" w:rsidRDefault="008D12B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</w:tr>
    </w:tbl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 К</w:t>
      </w:r>
      <w:r w:rsidR="005D1BCA" w:rsidRPr="005D1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риниченского сельского поселения                                    </w:t>
      </w:r>
      <w:r w:rsidRPr="005D1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Ю.В.Пикулин</w:t>
      </w:r>
    </w:p>
    <w:sectPr w:rsidR="00893258" w:rsidRPr="005D1BCA" w:rsidSect="000C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258"/>
    <w:rsid w:val="000C2C0F"/>
    <w:rsid w:val="000D77EE"/>
    <w:rsid w:val="00114611"/>
    <w:rsid w:val="00414DA8"/>
    <w:rsid w:val="005A58B6"/>
    <w:rsid w:val="005C2278"/>
    <w:rsid w:val="005D1BCA"/>
    <w:rsid w:val="005D64A9"/>
    <w:rsid w:val="00605964"/>
    <w:rsid w:val="006278E1"/>
    <w:rsid w:val="006C09E8"/>
    <w:rsid w:val="007938F6"/>
    <w:rsid w:val="00893258"/>
    <w:rsid w:val="008D12BE"/>
    <w:rsid w:val="00915250"/>
    <w:rsid w:val="009908CC"/>
    <w:rsid w:val="00A615F4"/>
    <w:rsid w:val="00AC5449"/>
    <w:rsid w:val="00AD273A"/>
    <w:rsid w:val="00AD47F0"/>
    <w:rsid w:val="00AE2864"/>
    <w:rsid w:val="00B02325"/>
    <w:rsid w:val="00C05C68"/>
    <w:rsid w:val="00C96B63"/>
    <w:rsid w:val="00EC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25</cp:revision>
  <cp:lastPrinted>2020-05-07T14:47:00Z</cp:lastPrinted>
  <dcterms:created xsi:type="dcterms:W3CDTF">2016-10-11T11:08:00Z</dcterms:created>
  <dcterms:modified xsi:type="dcterms:W3CDTF">2021-03-18T10:54:00Z</dcterms:modified>
</cp:coreProperties>
</file>