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  <w:proofErr w:type="gramEnd"/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EF42C7" w:rsidRPr="00657C11" w:rsidRDefault="00EF42C7" w:rsidP="00EF42C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446654,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авриловка, ул. </w:t>
      </w:r>
      <w:r w:rsidRPr="00657C11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EF42C7" w:rsidRPr="00657C11" w:rsidRDefault="00EF42C7" w:rsidP="00EF42C7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657C11">
        <w:rPr>
          <w:rFonts w:ascii="Times New Roman" w:hAnsi="Times New Roman" w:cs="Times New Roman"/>
          <w:sz w:val="20"/>
          <w:szCs w:val="20"/>
          <w:lang w:val="ru-RU"/>
        </w:rPr>
        <w:t>Т(</w:t>
      </w:r>
      <w:proofErr w:type="gramEnd"/>
      <w:r w:rsidRPr="00657C11">
        <w:rPr>
          <w:rFonts w:ascii="Times New Roman" w:hAnsi="Times New Roman" w:cs="Times New Roman"/>
          <w:sz w:val="20"/>
          <w:szCs w:val="20"/>
          <w:lang w:val="ru-RU"/>
        </w:rPr>
        <w:t>факс) 8(84671)4-43-33</w:t>
      </w:r>
    </w:p>
    <w:p w:rsidR="00EF42C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EF42C7" w:rsidRPr="0080004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ПОСТАНОВЛЕНИЕ № </w:t>
      </w:r>
      <w:r w:rsidR="00DE3A88">
        <w:rPr>
          <w:rFonts w:ascii="Times New Roman" w:hAnsi="Times New Roman" w:cs="Times New Roman"/>
          <w:b/>
          <w:sz w:val="24"/>
          <w:szCs w:val="24"/>
          <w:lang w:val="ru-RU" w:eastAsia="ru-RU"/>
        </w:rPr>
        <w:t>5</w:t>
      </w:r>
    </w:p>
    <w:p w:rsidR="00EF42C7" w:rsidRPr="0080004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EF42C7" w:rsidRPr="0080004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>от 1</w:t>
      </w:r>
      <w:r w:rsidR="00DE3A88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E3A88">
        <w:rPr>
          <w:rFonts w:ascii="Times New Roman" w:hAnsi="Times New Roman" w:cs="Times New Roman"/>
          <w:b/>
          <w:sz w:val="24"/>
          <w:szCs w:val="24"/>
          <w:lang w:val="ru-RU" w:eastAsia="ru-RU"/>
        </w:rPr>
        <w:t>февраля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201</w:t>
      </w:r>
      <w:r w:rsidR="00DE3A88">
        <w:rPr>
          <w:rFonts w:ascii="Times New Roman" w:hAnsi="Times New Roman" w:cs="Times New Roman"/>
          <w:b/>
          <w:sz w:val="24"/>
          <w:szCs w:val="24"/>
          <w:lang w:val="ru-RU" w:eastAsia="ru-RU"/>
        </w:rPr>
        <w:t>9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</w:p>
    <w:p w:rsidR="00EF42C7" w:rsidRPr="00800047" w:rsidRDefault="00EF42C7" w:rsidP="00EF42C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DE3A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внесении изменений в Постановление 39 от 13.11.2018 г. «Об</w:t>
      </w:r>
      <w:r w:rsidRPr="00800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утверждении муниципальной программы «Организация благоустройства населенных пунктов в сельском поселении Гавриловка муниципального района Алексеевский Самарской области на 2015-2021  г.г.»</w:t>
      </w:r>
      <w:r w:rsidR="00DE3A8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F42C7" w:rsidRPr="00800047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Федеральным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>законом от 06.10.2003 № 131-ФЗ «Об общих принципах организации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>местного самоуправления в Российской Федерации», руководствуясь Уставом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="00DE3A88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A88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DE3A88" w:rsidRPr="00800047">
        <w:rPr>
          <w:rFonts w:ascii="Times New Roman" w:hAnsi="Times New Roman" w:cs="Times New Roman"/>
          <w:sz w:val="24"/>
          <w:szCs w:val="24"/>
          <w:lang w:val="ru-RU"/>
        </w:rPr>
        <w:t>льско</w:t>
      </w:r>
      <w:r w:rsidR="00DE3A8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E3A88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>поселени</w:t>
      </w:r>
      <w:r w:rsidR="00DE3A8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Гавриловка 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EF42C7" w:rsidRPr="00800047" w:rsidRDefault="00DE3A88" w:rsidP="00EF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Постановление 39 от 13.11.2018 г. «Об утверждении муниципальной программы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 благоустройства населенных пунктов в сельском поселении Гавриловка на 2015-2021  г.г.»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F42C7" w:rsidRPr="00800047" w:rsidRDefault="001861BD" w:rsidP="00EF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г. «Об утверждении муниципальной программы «Организация благоустройства населенных пунктов в сельском поселении Гавриловка на 2015-202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F42C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 гг.» признать утратившим силу.</w:t>
      </w:r>
    </w:p>
    <w:p w:rsidR="00EF42C7" w:rsidRDefault="00EF42C7" w:rsidP="00EF4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>Опубликовать нас</w:t>
      </w:r>
      <w:r>
        <w:rPr>
          <w:rFonts w:ascii="Times New Roman" w:hAnsi="Times New Roman" w:cs="Times New Roman"/>
          <w:sz w:val="24"/>
          <w:szCs w:val="24"/>
          <w:lang w:val="ru-RU"/>
        </w:rPr>
        <w:t>тоящее постановление в газете «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Вестник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EF42C7" w:rsidRPr="00800047" w:rsidRDefault="00EF42C7" w:rsidP="00EF42C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>Гавриловка», на сайте поселения.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Глава сельского поселения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Гавриловк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     </w:t>
      </w: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 </w:t>
      </w: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А.Н. Рыжков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F42C7" w:rsidRPr="00657C11" w:rsidRDefault="00EF42C7" w:rsidP="00EF42C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УТВЕРЖДЕНО</w:t>
      </w:r>
    </w:p>
    <w:p w:rsidR="00EF42C7" w:rsidRPr="00657C11" w:rsidRDefault="00EF42C7" w:rsidP="00EF42C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Постановлением Главы </w:t>
      </w:r>
      <w:proofErr w:type="gramStart"/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сельского</w:t>
      </w:r>
      <w:proofErr w:type="gramEnd"/>
    </w:p>
    <w:p w:rsidR="00EF42C7" w:rsidRPr="00657C11" w:rsidRDefault="00EF42C7" w:rsidP="00EF42C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поселения Гавриловка</w:t>
      </w:r>
    </w:p>
    <w:p w:rsidR="00EF42C7" w:rsidRPr="00657C11" w:rsidRDefault="00EF42C7" w:rsidP="00EF42C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№ </w:t>
      </w:r>
      <w:r w:rsidR="001861BD">
        <w:rPr>
          <w:rFonts w:ascii="Times New Roman" w:hAnsi="Times New Roman" w:cs="Times New Roman"/>
          <w:sz w:val="20"/>
          <w:szCs w:val="20"/>
          <w:lang w:val="ru-RU" w:eastAsia="ru-RU"/>
        </w:rPr>
        <w:t>5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от 1</w:t>
      </w:r>
      <w:r w:rsidR="001861BD">
        <w:rPr>
          <w:rFonts w:ascii="Times New Roman" w:hAnsi="Times New Roman" w:cs="Times New Roman"/>
          <w:sz w:val="20"/>
          <w:szCs w:val="20"/>
          <w:lang w:val="ru-RU" w:eastAsia="ru-RU"/>
        </w:rPr>
        <w:t>1.02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.201</w:t>
      </w:r>
      <w:r w:rsidR="001861BD">
        <w:rPr>
          <w:rFonts w:ascii="Times New Roman" w:hAnsi="Times New Roman" w:cs="Times New Roman"/>
          <w:sz w:val="20"/>
          <w:szCs w:val="20"/>
          <w:lang w:val="ru-RU" w:eastAsia="ru-RU"/>
        </w:rPr>
        <w:t>9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г.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2C7" w:rsidRPr="00657C11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</w:t>
      </w:r>
    </w:p>
    <w:p w:rsidR="00EF42C7" w:rsidRPr="00657C11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«Организация благоустройства населенных пунктов в сельском поселении Гавриловка на 2015-2021 г</w:t>
      </w:r>
      <w:proofErr w:type="gramStart"/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.»</w:t>
      </w:r>
    </w:p>
    <w:p w:rsidR="00EF42C7" w:rsidRPr="00800047" w:rsidRDefault="00EF42C7" w:rsidP="00EF42C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2C7" w:rsidRPr="00657C11" w:rsidRDefault="00EF42C7" w:rsidP="00EF42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57C11">
        <w:rPr>
          <w:rStyle w:val="a4"/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657C1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657C11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EF42C7" w:rsidRPr="00422D6E" w:rsidRDefault="00EF42C7" w:rsidP="00EF42C7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EF42C7" w:rsidRPr="004E348D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Муниципальная программа  «Организация благоустройства населенных пунктов в сельском поселении Гавриловка на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Start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.г</w:t>
            </w:r>
            <w:proofErr w:type="gramEnd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.»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F42C7" w:rsidRPr="00C67EBF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EF42C7" w:rsidRPr="00E32080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Основаниедля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разработки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Гавриловка</w:t>
            </w:r>
            <w:proofErr w:type="spellEnd"/>
          </w:p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2C7" w:rsidRPr="00C67EBF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Разработчик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EF42C7" w:rsidRPr="004E348D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Выполнение комплексного благоустройства 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социального микроклимата</w:t>
            </w:r>
          </w:p>
        </w:tc>
      </w:tr>
      <w:tr w:rsidR="00EF42C7" w:rsidRPr="00C67EBF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EF42C7" w:rsidRPr="00E32080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  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21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F42C7" w:rsidRPr="004E348D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развитие положительных тенденций в создании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благоприятной среды жизнедеятельности;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повышение степени удовлетворенности населения уровнем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благоустройства;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улучшение технического состояния отдельных объектов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благоустройства;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улучшение санитарного и экологического состояния 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поселения;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повышение уровня эстетики поселения;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привлечение молодого поколения к участию в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благоустройстве поселения</w:t>
            </w:r>
          </w:p>
        </w:tc>
      </w:tr>
      <w:tr w:rsidR="00EF42C7" w:rsidRPr="004E348D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Общий объём финансирования  Программы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4602,1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тыс. рублей, в том числе по годам реализации Программы: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990,5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рублей;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860,8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рублей;</w:t>
            </w: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605,6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рублей.</w:t>
            </w: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 год-   430,5 тыс. руб.</w:t>
            </w: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2019 год- </w:t>
            </w:r>
            <w:r w:rsidR="001861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513,2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 год – 495,0 тыс. руб.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2021 год –495,0 тыс. руб.</w:t>
            </w:r>
          </w:p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 финансирования – бюджет сельского поселения</w:t>
            </w:r>
          </w:p>
        </w:tc>
      </w:tr>
      <w:tr w:rsidR="00EF42C7" w:rsidRPr="00B902B5" w:rsidTr="009929A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C7" w:rsidRPr="00B902B5" w:rsidRDefault="00EF42C7" w:rsidP="009929A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реализацией</w:t>
            </w:r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</w:tbl>
    <w:p w:rsidR="00EF42C7" w:rsidRPr="009B7F0F" w:rsidRDefault="00EF42C7" w:rsidP="00EF42C7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</w:p>
    <w:p w:rsidR="00EF42C7" w:rsidRPr="009B7F0F" w:rsidRDefault="00EF42C7" w:rsidP="00EF42C7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Введение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Право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граждан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благоприятную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среду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жизнедеятельности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закреплено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основном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законе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государства – Конституции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Российской Федерации, в </w:t>
      </w: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связи</w:t>
      </w:r>
      <w:proofErr w:type="gramEnd"/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чем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создание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благоприятной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для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проживания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 хозяйствования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среды является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одной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из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социально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значимых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задач, на успешное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решение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которой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должны быть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направлены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совместные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усилия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органов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государственной власти и местного самоуправления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деятельном участие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ее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решение 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населения.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1. Содержание проблемы и обоснование необходимости ее решения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br/>
        <w:t>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ВОВ, озеленение, уличное освещение  и т.д.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Проблема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 сельского поселения является одной из насущных, требующая каждодневного внимания и эффективного решения.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В настоящий момент на территории сельского поселения нет  детских площадок.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На сегодняшний день возникла необходимость комплексного подхода к решению задач улучшения благоустройства территории 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за счет привлечения средств бюджета.</w:t>
      </w:r>
    </w:p>
    <w:p w:rsidR="00EF42C7" w:rsidRPr="009B7F0F" w:rsidRDefault="00EF42C7" w:rsidP="00EF42C7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2. Цель Программы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Задачей</w:t>
      </w:r>
      <w:r w:rsidRPr="00E32080">
        <w:rPr>
          <w:rFonts w:ascii="Times New Roman" w:hAnsi="Times New Roman" w:cs="Times New Roman"/>
          <w:sz w:val="16"/>
          <w:szCs w:val="16"/>
        </w:rPr>
        <w:t> 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является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исполнение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201</w:t>
      </w:r>
      <w:r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sz w:val="16"/>
          <w:szCs w:val="16"/>
          <w:lang w:val="ru-RU"/>
        </w:rPr>
        <w:t>21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гг.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предложений (наказов)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избирателей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 вопросам благоустройства, укреплению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материально-технической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базы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жилищно-коммунального хозяйства, физической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культуры,</w:t>
      </w:r>
      <w:r w:rsidRPr="00E32080">
        <w:rPr>
          <w:rFonts w:ascii="Times New Roman" w:hAnsi="Times New Roman" w:cs="Times New Roman"/>
          <w:sz w:val="16"/>
          <w:szCs w:val="16"/>
        </w:rPr>
        <w:t>  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повышение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уровня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внешнего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территории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населенных пунктов, их чистоты, решение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экологических и санитарных проблем.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Целями и задачами Программы являются: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- формирование среды, благоприятной для проживания населения;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- формирование во дворе </w:t>
      </w:r>
      <w:proofErr w:type="spellStart"/>
      <w:r w:rsidRPr="009B7F0F">
        <w:rPr>
          <w:rFonts w:ascii="Times New Roman" w:hAnsi="Times New Roman" w:cs="Times New Roman"/>
          <w:sz w:val="16"/>
          <w:szCs w:val="16"/>
          <w:lang w:val="ru-RU"/>
        </w:rPr>
        <w:t>культурно-досуговой</w:t>
      </w:r>
      <w:proofErr w:type="spell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 воспитательной среды для молодежи;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F42C7" w:rsidRPr="00E32080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32080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Перечень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программных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</w:p>
    <w:p w:rsidR="00EF42C7" w:rsidRPr="00E32080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58"/>
        <w:gridCol w:w="1896"/>
        <w:gridCol w:w="550"/>
        <w:gridCol w:w="434"/>
        <w:gridCol w:w="556"/>
        <w:gridCol w:w="547"/>
        <w:gridCol w:w="551"/>
        <w:gridCol w:w="547"/>
        <w:gridCol w:w="501"/>
        <w:gridCol w:w="531"/>
        <w:gridCol w:w="547"/>
        <w:gridCol w:w="531"/>
        <w:gridCol w:w="547"/>
        <w:gridCol w:w="422"/>
        <w:gridCol w:w="531"/>
        <w:gridCol w:w="422"/>
      </w:tblGrid>
      <w:tr w:rsidR="00EF42C7" w:rsidRPr="00E32080" w:rsidTr="009929AC">
        <w:trPr>
          <w:trHeight w:val="165"/>
        </w:trPr>
        <w:tc>
          <w:tcPr>
            <w:tcW w:w="466" w:type="dxa"/>
            <w:vMerge w:val="restart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38" w:type="dxa"/>
            <w:vMerge w:val="restart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967" w:type="dxa"/>
            <w:gridSpan w:val="14"/>
          </w:tcPr>
          <w:p w:rsidR="00EF42C7" w:rsidRPr="00E32080" w:rsidRDefault="00EF42C7" w:rsidP="009929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EF42C7" w:rsidRPr="00E32080" w:rsidTr="009929AC">
        <w:trPr>
          <w:trHeight w:val="180"/>
        </w:trPr>
        <w:tc>
          <w:tcPr>
            <w:tcW w:w="466" w:type="dxa"/>
            <w:vMerge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vMerge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EF42C7" w:rsidRPr="00B902B5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79" w:type="dxa"/>
            <w:gridSpan w:val="2"/>
          </w:tcPr>
          <w:p w:rsidR="00EF42C7" w:rsidRPr="00B902B5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   2016</w:t>
            </w:r>
          </w:p>
        </w:tc>
        <w:tc>
          <w:tcPr>
            <w:tcW w:w="1163" w:type="dxa"/>
            <w:gridSpan w:val="2"/>
          </w:tcPr>
          <w:p w:rsidR="00EF42C7" w:rsidRPr="00B902B5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8" w:type="dxa"/>
            <w:gridSpan w:val="2"/>
          </w:tcPr>
          <w:p w:rsidR="00EF42C7" w:rsidRPr="003A4A3B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998" w:type="dxa"/>
            <w:gridSpan w:val="2"/>
          </w:tcPr>
          <w:p w:rsidR="00EF42C7" w:rsidRPr="003A4A3B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998" w:type="dxa"/>
            <w:gridSpan w:val="2"/>
          </w:tcPr>
          <w:p w:rsidR="00EF42C7" w:rsidRPr="003A4A3B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</w:t>
            </w:r>
          </w:p>
        </w:tc>
        <w:tc>
          <w:tcPr>
            <w:tcW w:w="590" w:type="dxa"/>
            <w:gridSpan w:val="2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</w:tr>
      <w:tr w:rsidR="00EF42C7" w:rsidRPr="00E32080" w:rsidTr="009929AC">
        <w:trPr>
          <w:trHeight w:val="105"/>
        </w:trPr>
        <w:tc>
          <w:tcPr>
            <w:tcW w:w="466" w:type="dxa"/>
            <w:vMerge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vMerge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5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603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7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87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7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7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7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7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295" w:type="dxa"/>
          </w:tcPr>
          <w:p w:rsidR="00EF42C7" w:rsidRPr="00DD1964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/б</w:t>
            </w:r>
          </w:p>
        </w:tc>
        <w:tc>
          <w:tcPr>
            <w:tcW w:w="295" w:type="dxa"/>
          </w:tcPr>
          <w:p w:rsidR="00EF42C7" w:rsidRPr="00DD1964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о/б</w:t>
            </w:r>
            <w:proofErr w:type="gramEnd"/>
          </w:p>
        </w:tc>
      </w:tr>
      <w:tr w:rsidR="00EF42C7" w:rsidRPr="00E32080" w:rsidTr="009929AC">
        <w:tc>
          <w:tcPr>
            <w:tcW w:w="466" w:type="dxa"/>
          </w:tcPr>
          <w:p w:rsidR="00EF42C7" w:rsidRPr="003A4A3B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138" w:type="dxa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Кап. Ремонт памятника </w:t>
            </w:r>
            <w:proofErr w:type="gramStart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с. Гавриловка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300,0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rPr>
          <w:trHeight w:val="176"/>
        </w:trPr>
        <w:tc>
          <w:tcPr>
            <w:tcW w:w="46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8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Уличное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 xml:space="preserve">615,0 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301,1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403</w:t>
            </w: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319,9</w:t>
            </w: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215,6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321,4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50,3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379,7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421,4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421,4</w:t>
            </w: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c>
          <w:tcPr>
            <w:tcW w:w="466" w:type="dxa"/>
          </w:tcPr>
          <w:p w:rsidR="00EF42C7" w:rsidRPr="003A4A3B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138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,7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36,1</w:t>
            </w: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35</w:t>
            </w: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32,0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1861B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35,</w:t>
            </w:r>
            <w:r w:rsidR="001861BD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22,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22,6</w:t>
            </w: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c>
          <w:tcPr>
            <w:tcW w:w="46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8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субботников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13,0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11,5</w:t>
            </w: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1A69A2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c>
          <w:tcPr>
            <w:tcW w:w="46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8" w:type="dxa"/>
          </w:tcPr>
          <w:p w:rsidR="00EF42C7" w:rsidRPr="009B7F0F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 по захоронению безродных граждан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21,4</w:t>
            </w:r>
          </w:p>
        </w:tc>
        <w:tc>
          <w:tcPr>
            <w:tcW w:w="57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18,2</w:t>
            </w:r>
          </w:p>
        </w:tc>
        <w:tc>
          <w:tcPr>
            <w:tcW w:w="422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c>
          <w:tcPr>
            <w:tcW w:w="466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38" w:type="dxa"/>
          </w:tcPr>
          <w:p w:rsidR="00EF42C7" w:rsidRPr="00E32080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площадок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93,8</w:t>
            </w: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32080" w:rsidTr="009929AC">
        <w:tc>
          <w:tcPr>
            <w:tcW w:w="466" w:type="dxa"/>
          </w:tcPr>
          <w:p w:rsidR="00EF42C7" w:rsidRPr="002E1D65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7.</w:t>
            </w:r>
          </w:p>
        </w:tc>
        <w:tc>
          <w:tcPr>
            <w:tcW w:w="2138" w:type="dxa"/>
          </w:tcPr>
          <w:p w:rsidR="00EF42C7" w:rsidRPr="002E1D65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Вывоз несанкционированных свалок, сушняка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20,8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20,1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1A69A2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42C7" w:rsidRPr="00EC37F0" w:rsidTr="009929AC">
        <w:tc>
          <w:tcPr>
            <w:tcW w:w="46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2138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пешеходных переходов через реку Съезжая в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авриловка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15,3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F42C7" w:rsidRPr="00CE40A3" w:rsidTr="009929AC">
        <w:tc>
          <w:tcPr>
            <w:tcW w:w="46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2138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Приобретение строит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атериалов для ремонта помещения администрации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20,7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F42C7" w:rsidRPr="00CE40A3" w:rsidTr="009929AC">
        <w:tc>
          <w:tcPr>
            <w:tcW w:w="46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10..</w:t>
            </w:r>
          </w:p>
        </w:tc>
        <w:tc>
          <w:tcPr>
            <w:tcW w:w="2138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Изготовление эскизов исторического памятника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35,0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F42C7" w:rsidRPr="001A69A2" w:rsidTr="009929AC">
        <w:tc>
          <w:tcPr>
            <w:tcW w:w="46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</w:t>
            </w:r>
          </w:p>
        </w:tc>
        <w:tc>
          <w:tcPr>
            <w:tcW w:w="2138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ограждения кладбищ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Гавриловка,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Шариповка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Гавриловский</w:t>
            </w:r>
            <w:proofErr w:type="spellEnd"/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F42C7" w:rsidRPr="001A69A2" w:rsidTr="009929AC">
        <w:tc>
          <w:tcPr>
            <w:tcW w:w="466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</w:t>
            </w:r>
          </w:p>
        </w:tc>
        <w:tc>
          <w:tcPr>
            <w:tcW w:w="2138" w:type="dxa"/>
          </w:tcPr>
          <w:p w:rsidR="00EF42C7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Оформление земельного участка, занятом кладбищем, в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авриловка. Решение суда 08.11.2018г.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30,0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EF42C7" w:rsidRPr="001A69A2" w:rsidTr="009929AC">
        <w:tc>
          <w:tcPr>
            <w:tcW w:w="466" w:type="dxa"/>
          </w:tcPr>
          <w:p w:rsidR="00EF42C7" w:rsidRPr="00663384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38" w:type="dxa"/>
          </w:tcPr>
          <w:p w:rsidR="00EF42C7" w:rsidRPr="00663384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633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по программе</w:t>
            </w:r>
          </w:p>
        </w:tc>
        <w:tc>
          <w:tcPr>
            <w:tcW w:w="58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990,5</w:t>
            </w:r>
          </w:p>
        </w:tc>
        <w:tc>
          <w:tcPr>
            <w:tcW w:w="45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3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316,4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544,4</w:t>
            </w:r>
          </w:p>
        </w:tc>
        <w:tc>
          <w:tcPr>
            <w:tcW w:w="587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390,0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215,6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87,7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342,8</w:t>
            </w:r>
          </w:p>
        </w:tc>
        <w:tc>
          <w:tcPr>
            <w:tcW w:w="576" w:type="dxa"/>
          </w:tcPr>
          <w:p w:rsidR="00EF42C7" w:rsidRPr="00553509" w:rsidRDefault="001861BD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133,5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379,7</w:t>
            </w:r>
          </w:p>
        </w:tc>
        <w:tc>
          <w:tcPr>
            <w:tcW w:w="576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</w:t>
            </w: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22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495,0</w:t>
            </w:r>
          </w:p>
        </w:tc>
        <w:tc>
          <w:tcPr>
            <w:tcW w:w="295" w:type="dxa"/>
          </w:tcPr>
          <w:p w:rsidR="00EF42C7" w:rsidRPr="00553509" w:rsidRDefault="00EF42C7" w:rsidP="009929A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:rsidR="00EF42C7" w:rsidRPr="00663384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42C7" w:rsidRPr="00663384" w:rsidRDefault="00EF42C7" w:rsidP="00EF42C7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>4.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Ожидаемые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результаты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Результатом реализации программы станет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повышение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уровня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 территории. Она позволит предупредить аварийные </w:t>
      </w: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ситуации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угрожающие жизнедеятельности человека,  улучшит экологическое состояние населенных пунктов.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5. Сроки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и этапы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реализации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Срок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выполнения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рассчитан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три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года.</w:t>
      </w:r>
    </w:p>
    <w:p w:rsidR="00EF42C7" w:rsidRPr="009B7F0F" w:rsidRDefault="00EF42C7" w:rsidP="00EF42C7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6. </w:t>
      </w:r>
      <w:proofErr w:type="gramStart"/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ходом ее реализации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ходом реализации программы осуществляет  Администрация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сельского поселения Гавриловка</w:t>
      </w:r>
    </w:p>
    <w:p w:rsidR="00EF42C7" w:rsidRPr="009B7F0F" w:rsidRDefault="00EF42C7" w:rsidP="00EF42C7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42C7" w:rsidRPr="00C67EBF" w:rsidRDefault="00EF42C7" w:rsidP="00EF42C7">
      <w:pPr>
        <w:rPr>
          <w:lang w:val="ru-RU"/>
        </w:rPr>
      </w:pPr>
    </w:p>
    <w:p w:rsidR="009E0C32" w:rsidRPr="00EF42C7" w:rsidRDefault="009E0C32">
      <w:pPr>
        <w:rPr>
          <w:lang w:val="ru-RU"/>
        </w:rPr>
      </w:pPr>
    </w:p>
    <w:sectPr w:rsidR="009E0C32" w:rsidRPr="00EF42C7" w:rsidSect="00F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203"/>
    <w:multiLevelType w:val="hybridMultilevel"/>
    <w:tmpl w:val="3D2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42C7"/>
    <w:rsid w:val="001861BD"/>
    <w:rsid w:val="00405F60"/>
    <w:rsid w:val="009E0C32"/>
    <w:rsid w:val="00DE3A88"/>
    <w:rsid w:val="00E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C7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EF42C7"/>
    <w:rPr>
      <w:b/>
      <w:bCs/>
    </w:rPr>
  </w:style>
  <w:style w:type="table" w:styleId="a5">
    <w:name w:val="Table Grid"/>
    <w:basedOn w:val="a1"/>
    <w:uiPriority w:val="59"/>
    <w:rsid w:val="00EF42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2019-03-25T11:33:00Z</cp:lastPrinted>
  <dcterms:created xsi:type="dcterms:W3CDTF">2019-03-25T11:03:00Z</dcterms:created>
  <dcterms:modified xsi:type="dcterms:W3CDTF">2019-03-25T11:39:00Z</dcterms:modified>
</cp:coreProperties>
</file>